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000" w:firstRow="0" w:lastRow="0" w:firstColumn="0" w:lastColumn="0" w:noHBand="0" w:noVBand="0"/>
      </w:tblPr>
      <w:tblGrid>
        <w:gridCol w:w="3382"/>
        <w:gridCol w:w="6541"/>
      </w:tblGrid>
      <w:tr w:rsidR="005C605A" w:rsidTr="00E979CF">
        <w:trPr>
          <w:trHeight w:val="1438"/>
        </w:trPr>
        <w:tc>
          <w:tcPr>
            <w:tcW w:w="3382" w:type="dxa"/>
          </w:tcPr>
          <w:p w:rsidR="005C605A" w:rsidRDefault="005C605A" w:rsidP="007226F3">
            <w:pPr>
              <w:jc w:val="center"/>
              <w:rPr>
                <w:b/>
                <w:bCs/>
                <w:sz w:val="26"/>
                <w:szCs w:val="24"/>
              </w:rPr>
            </w:pPr>
            <w:r>
              <w:rPr>
                <w:b/>
                <w:bCs/>
                <w:sz w:val="26"/>
              </w:rPr>
              <w:t>ỦY BAN NHÂN DÂN</w:t>
            </w:r>
          </w:p>
          <w:p w:rsidR="005C605A" w:rsidRDefault="005C605A" w:rsidP="007226F3">
            <w:pPr>
              <w:jc w:val="center"/>
              <w:rPr>
                <w:b/>
                <w:bCs/>
                <w:sz w:val="26"/>
              </w:rPr>
            </w:pPr>
            <w:r>
              <w:rPr>
                <w:b/>
                <w:bCs/>
                <w:sz w:val="26"/>
              </w:rPr>
              <w:t>THÀNH PHỐ LAI CHÂU</w:t>
            </w:r>
          </w:p>
          <w:p w:rsidR="005C605A" w:rsidRDefault="005C605A" w:rsidP="007226F3">
            <w:pPr>
              <w:jc w:val="center"/>
            </w:pPr>
            <w:r>
              <w:rPr>
                <w:noProof/>
              </w:rPr>
              <mc:AlternateContent>
                <mc:Choice Requires="wps">
                  <w:drawing>
                    <wp:anchor distT="4294967295" distB="4294967295" distL="114300" distR="114300" simplePos="0" relativeHeight="251659264" behindDoc="0" locked="0" layoutInCell="1" allowOverlap="1" wp14:anchorId="334AB90E" wp14:editId="54AA13FE">
                      <wp:simplePos x="0" y="0"/>
                      <wp:positionH relativeFrom="column">
                        <wp:posOffset>534035</wp:posOffset>
                      </wp:positionH>
                      <wp:positionV relativeFrom="paragraph">
                        <wp:posOffset>3810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3pt" to="10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"/>
                  </w:pict>
                </mc:Fallback>
              </mc:AlternateContent>
            </w:r>
          </w:p>
          <w:p w:rsidR="005C605A" w:rsidRPr="00B43401" w:rsidRDefault="005C605A" w:rsidP="007226F3">
            <w:pPr>
              <w:spacing w:before="120"/>
              <w:jc w:val="center"/>
            </w:pPr>
            <w:r>
              <w:t>Số:       /BC-UBND</w:t>
            </w:r>
          </w:p>
        </w:tc>
        <w:tc>
          <w:tcPr>
            <w:tcW w:w="6541" w:type="dxa"/>
          </w:tcPr>
          <w:p w:rsidR="005C605A" w:rsidRDefault="005C605A" w:rsidP="007226F3">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5C605A" w:rsidRDefault="005C605A" w:rsidP="007226F3">
            <w:pPr>
              <w:jc w:val="center"/>
              <w:rPr>
                <w:b/>
                <w:bCs/>
              </w:rPr>
            </w:pPr>
            <w:r>
              <w:rPr>
                <w:b/>
                <w:bCs/>
              </w:rPr>
              <w:t>Độc lập - Tự do - Hạnh phúc</w:t>
            </w:r>
          </w:p>
          <w:p w:rsidR="005C605A" w:rsidRDefault="005C605A" w:rsidP="007226F3">
            <w:pPr>
              <w:jc w:val="center"/>
              <w:rPr>
                <w:szCs w:val="24"/>
              </w:rPr>
            </w:pPr>
            <w:r>
              <w:rPr>
                <w:noProof/>
              </w:rPr>
              <mc:AlternateContent>
                <mc:Choice Requires="wps">
                  <w:drawing>
                    <wp:anchor distT="0" distB="0" distL="114300" distR="114300" simplePos="0" relativeHeight="251661312" behindDoc="0" locked="0" layoutInCell="1" allowOverlap="1" wp14:anchorId="1BCDE32C" wp14:editId="4490D80A">
                      <wp:simplePos x="0" y="0"/>
                      <wp:positionH relativeFrom="column">
                        <wp:posOffset>948055</wp:posOffset>
                      </wp:positionH>
                      <wp:positionV relativeFrom="paragraph">
                        <wp:posOffset>8890</wp:posOffset>
                      </wp:positionV>
                      <wp:extent cx="2143496"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7pt" to="24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O8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"/>
                  </w:pict>
                </mc:Fallback>
              </mc:AlternateContent>
            </w:r>
          </w:p>
          <w:p w:rsidR="005C605A" w:rsidRDefault="005C605A" w:rsidP="00620CE1">
            <w:pPr>
              <w:pStyle w:val="Heading5"/>
              <w:spacing w:before="120"/>
              <w:jc w:val="center"/>
              <w:rPr>
                <w:rFonts w:ascii="Times New Roman" w:hAnsi="Times New Roman"/>
              </w:rPr>
            </w:pPr>
            <w:r>
              <w:rPr>
                <w:rFonts w:ascii="Times New Roman" w:hAnsi="Times New Roman"/>
              </w:rPr>
              <w:t xml:space="preserve">Thành phố Lai Châu, ngày    tháng 7 năm </w:t>
            </w:r>
            <w:r w:rsidR="008775B9">
              <w:rPr>
                <w:rFonts w:ascii="Times New Roman" w:hAnsi="Times New Roman"/>
              </w:rPr>
              <w:t>202</w:t>
            </w:r>
            <w:r w:rsidR="00620CE1">
              <w:rPr>
                <w:rFonts w:ascii="Times New Roman" w:hAnsi="Times New Roman"/>
              </w:rPr>
              <w:t>1</w:t>
            </w:r>
          </w:p>
        </w:tc>
      </w:tr>
    </w:tbl>
    <w:p w:rsidR="00E23E92" w:rsidRDefault="00E23E92" w:rsidP="005C605A">
      <w:pPr>
        <w:pStyle w:val="Heading3"/>
        <w:tabs>
          <w:tab w:val="left" w:pos="1020"/>
        </w:tabs>
        <w:spacing w:line="240" w:lineRule="auto"/>
        <w:rPr>
          <w:rFonts w:ascii="Times New Roman" w:hAnsi="Times New Roman"/>
          <w:sz w:val="28"/>
          <w:szCs w:val="28"/>
        </w:rPr>
      </w:pPr>
    </w:p>
    <w:p w:rsidR="005C605A" w:rsidRPr="002B1B27" w:rsidRDefault="005C605A" w:rsidP="005C605A">
      <w:pPr>
        <w:pStyle w:val="Heading3"/>
        <w:tabs>
          <w:tab w:val="left" w:pos="1020"/>
        </w:tabs>
        <w:spacing w:line="240" w:lineRule="auto"/>
        <w:rPr>
          <w:rFonts w:ascii="Times New Roman" w:hAnsi="Times New Roman"/>
          <w:i/>
          <w:sz w:val="26"/>
          <w:szCs w:val="40"/>
        </w:rPr>
      </w:pPr>
      <w:r>
        <w:rPr>
          <w:rFonts w:ascii="Times New Roman" w:hAnsi="Times New Roman"/>
          <w:sz w:val="28"/>
          <w:szCs w:val="28"/>
        </w:rPr>
        <w:t>BÁO CÁO</w:t>
      </w:r>
    </w:p>
    <w:p w:rsidR="001E1F0F" w:rsidRDefault="001E1F0F" w:rsidP="001E1F0F">
      <w:pPr>
        <w:jc w:val="center"/>
        <w:rPr>
          <w:b/>
        </w:rPr>
      </w:pPr>
      <w:r>
        <w:rPr>
          <w:b/>
        </w:rPr>
        <w:t xml:space="preserve">Tình hình phát triển KT-XH, đảm bảo QP-AN tháng 7 và </w:t>
      </w:r>
    </w:p>
    <w:p w:rsidR="001E1F0F" w:rsidRDefault="001E1F0F" w:rsidP="001E1F0F">
      <w:pPr>
        <w:jc w:val="center"/>
        <w:rPr>
          <w:b/>
        </w:rPr>
      </w:pPr>
      <w:r>
        <w:rPr>
          <w:b/>
        </w:rPr>
        <w:t>một số nhiệm vụ trọng tâm tháng 8 năm 202</w:t>
      </w:r>
      <w:r w:rsidR="00620CE1">
        <w:rPr>
          <w:b/>
        </w:rPr>
        <w:t>1</w:t>
      </w:r>
    </w:p>
    <w:p w:rsidR="002A0CB5" w:rsidRPr="007A29A0" w:rsidRDefault="005C605A" w:rsidP="007A29A0">
      <w:pPr>
        <w:rPr>
          <w:szCs w:val="24"/>
        </w:rPr>
      </w:pPr>
      <w:r>
        <w:rPr>
          <w:noProof/>
        </w:rPr>
        <mc:AlternateContent>
          <mc:Choice Requires="wps">
            <w:drawing>
              <wp:anchor distT="4294967295" distB="4294967295" distL="114300" distR="114300" simplePos="0" relativeHeight="251660288" behindDoc="0" locked="0" layoutInCell="1" allowOverlap="1" wp14:anchorId="6AF55064" wp14:editId="6019FDFE">
                <wp:simplePos x="0" y="0"/>
                <wp:positionH relativeFrom="column">
                  <wp:posOffset>2105660</wp:posOffset>
                </wp:positionH>
                <wp:positionV relativeFrom="paragraph">
                  <wp:posOffset>16509</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8pt,1.3pt" to="30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"/>
            </w:pict>
          </mc:Fallback>
        </mc:AlternateContent>
      </w:r>
    </w:p>
    <w:p w:rsidR="00595489" w:rsidRPr="006F7B0D" w:rsidRDefault="001E1F0F" w:rsidP="00185599">
      <w:pPr>
        <w:spacing w:before="120" w:after="120"/>
        <w:ind w:firstLine="567"/>
        <w:jc w:val="both"/>
        <w:rPr>
          <w:b/>
          <w:bCs/>
          <w:iCs/>
          <w:sz w:val="26"/>
        </w:rPr>
      </w:pPr>
      <w:r>
        <w:rPr>
          <w:b/>
          <w:bCs/>
          <w:iCs/>
          <w:sz w:val="26"/>
        </w:rPr>
        <w:t xml:space="preserve">I.  </w:t>
      </w:r>
      <w:r w:rsidR="00595489" w:rsidRPr="006F7B0D">
        <w:rPr>
          <w:b/>
          <w:bCs/>
          <w:iCs/>
          <w:sz w:val="26"/>
        </w:rPr>
        <w:t xml:space="preserve">TÌNH HÌNH THỰC HIỆN KẾ HOẠCH THÁNG </w:t>
      </w:r>
      <w:r w:rsidR="00595489">
        <w:rPr>
          <w:b/>
          <w:bCs/>
          <w:iCs/>
          <w:sz w:val="26"/>
        </w:rPr>
        <w:t>7 NĂM 202</w:t>
      </w:r>
      <w:r w:rsidR="00185599">
        <w:rPr>
          <w:b/>
          <w:bCs/>
          <w:iCs/>
          <w:sz w:val="26"/>
        </w:rPr>
        <w:t>1</w:t>
      </w:r>
    </w:p>
    <w:p w:rsidR="005C605A" w:rsidRPr="00FD143C" w:rsidRDefault="00595489" w:rsidP="007A29A0">
      <w:pPr>
        <w:tabs>
          <w:tab w:val="left" w:pos="3374"/>
          <w:tab w:val="left" w:pos="5325"/>
          <w:tab w:val="left" w:pos="6405"/>
        </w:tabs>
        <w:spacing w:before="120" w:after="120" w:line="242" w:lineRule="auto"/>
        <w:ind w:firstLine="567"/>
        <w:jc w:val="both"/>
        <w:rPr>
          <w:b/>
          <w:bCs/>
          <w:iCs/>
        </w:rPr>
      </w:pPr>
      <w:r>
        <w:rPr>
          <w:b/>
          <w:bCs/>
          <w:iCs/>
          <w:sz w:val="26"/>
        </w:rPr>
        <w:t>1</w:t>
      </w:r>
      <w:r w:rsidRPr="006F44D5">
        <w:rPr>
          <w:b/>
          <w:bCs/>
          <w:iCs/>
          <w:sz w:val="26"/>
        </w:rPr>
        <w:t>. LĨNH VỰC KINH TẾ</w:t>
      </w:r>
      <w:r w:rsidRPr="006F44D5">
        <w:rPr>
          <w:b/>
          <w:bCs/>
          <w:iCs/>
        </w:rPr>
        <w:tab/>
      </w:r>
      <w:r w:rsidRPr="006F44D5">
        <w:rPr>
          <w:b/>
          <w:bCs/>
          <w:iCs/>
        </w:rPr>
        <w:tab/>
      </w:r>
      <w:r w:rsidR="005C605A" w:rsidRPr="00FD143C">
        <w:rPr>
          <w:b/>
          <w:bCs/>
          <w:iCs/>
        </w:rPr>
        <w:tab/>
      </w:r>
      <w:r w:rsidR="005C605A" w:rsidRPr="00FD143C">
        <w:rPr>
          <w:b/>
          <w:bCs/>
          <w:iCs/>
        </w:rPr>
        <w:tab/>
      </w:r>
    </w:p>
    <w:p w:rsidR="005C605A" w:rsidRPr="00FD143C" w:rsidRDefault="00595489" w:rsidP="007A29A0">
      <w:pPr>
        <w:spacing w:before="120" w:after="120" w:line="242" w:lineRule="auto"/>
        <w:ind w:firstLine="567"/>
        <w:jc w:val="both"/>
        <w:rPr>
          <w:b/>
          <w:bCs/>
          <w:iCs/>
        </w:rPr>
      </w:pPr>
      <w:r>
        <w:rPr>
          <w:b/>
          <w:bCs/>
          <w:iCs/>
        </w:rPr>
        <w:t>1.</w:t>
      </w:r>
      <w:r w:rsidR="005C605A" w:rsidRPr="00FD143C">
        <w:rPr>
          <w:b/>
          <w:bCs/>
          <w:iCs/>
        </w:rPr>
        <w:t>1. Thương mại, dịch vụ, du lịch</w:t>
      </w:r>
    </w:p>
    <w:p w:rsidR="00A07148" w:rsidRDefault="00A07148" w:rsidP="007A29A0">
      <w:pPr>
        <w:spacing w:before="120" w:after="120" w:line="242" w:lineRule="auto"/>
        <w:ind w:firstLine="567"/>
        <w:jc w:val="both"/>
        <w:rPr>
          <w:lang w:val="nl-NL"/>
        </w:rPr>
      </w:pPr>
      <w:r>
        <w:t>H</w:t>
      </w:r>
      <w:r w:rsidRPr="00A52DF3">
        <w:t xml:space="preserve">oạt động thương mại trên địa bàn thành phố đảm bảo </w:t>
      </w:r>
      <w:r>
        <w:t>đáp ứng nhu cầu</w:t>
      </w:r>
      <w:r w:rsidRPr="00A52DF3">
        <w:t xml:space="preserve"> </w:t>
      </w:r>
      <w:r>
        <w:t xml:space="preserve">sản xuất, tiêu dùng của </w:t>
      </w:r>
      <w:r w:rsidRPr="00A52DF3">
        <w:t>Nhân dân</w:t>
      </w:r>
      <w:r>
        <w:t>.</w:t>
      </w:r>
      <w:r>
        <w:rPr>
          <w:lang w:val="nl-NL"/>
        </w:rPr>
        <w:t xml:space="preserve"> D</w:t>
      </w:r>
      <w:r w:rsidRPr="001805A7">
        <w:rPr>
          <w:lang w:val="nl-NL"/>
        </w:rPr>
        <w:t xml:space="preserve">oanh thu tổng mức bán buôn, bán lẻ hàng hóa và dịch vụ tháng </w:t>
      </w:r>
      <w:r>
        <w:rPr>
          <w:lang w:val="nl-NL"/>
        </w:rPr>
        <w:t>7</w:t>
      </w:r>
      <w:r w:rsidRPr="001805A7">
        <w:rPr>
          <w:lang w:val="nl-NL"/>
        </w:rPr>
        <w:t xml:space="preserve"> năm 2021 ước </w:t>
      </w:r>
      <w:r>
        <w:rPr>
          <w:lang w:val="nl-NL"/>
        </w:rPr>
        <w:t>đạt 130 tỷ đồng tăng 3,45</w:t>
      </w:r>
      <w:r w:rsidRPr="00DA05C3">
        <w:rPr>
          <w:lang w:val="nl-NL"/>
        </w:rPr>
        <w:t xml:space="preserve">% so với tháng </w:t>
      </w:r>
      <w:r w:rsidR="00B139C0">
        <w:rPr>
          <w:lang w:val="nl-NL"/>
        </w:rPr>
        <w:t>6</w:t>
      </w:r>
      <w:r>
        <w:rPr>
          <w:lang w:val="nl-NL"/>
        </w:rPr>
        <w:t>.</w:t>
      </w:r>
    </w:p>
    <w:p w:rsidR="00AA5B1D" w:rsidRPr="00AA5B1D" w:rsidRDefault="00A07148" w:rsidP="00AA5B1D">
      <w:pPr>
        <w:spacing w:before="60" w:line="288" w:lineRule="auto"/>
        <w:ind w:firstLine="567"/>
        <w:jc w:val="both"/>
      </w:pPr>
      <w:r w:rsidRPr="00E350E5">
        <w:rPr>
          <w:color w:val="FF0000"/>
        </w:rPr>
        <w:t xml:space="preserve"> </w:t>
      </w:r>
      <w:r w:rsidR="005053E5" w:rsidRPr="00A07148">
        <w:t>Tăng cường công tác kiểm tra, kiểm soát thị trường, phòng chống buôn lậu, gian lận thương mại.</w:t>
      </w:r>
      <w:r w:rsidR="005053E5" w:rsidRPr="00A07148">
        <w:rPr>
          <w:vertAlign w:val="superscript"/>
        </w:rPr>
        <w:t>(</w:t>
      </w:r>
      <w:r w:rsidR="005053E5" w:rsidRPr="00A07148">
        <w:rPr>
          <w:rStyle w:val="FootnoteReference"/>
        </w:rPr>
        <w:footnoteReference w:id="1"/>
      </w:r>
      <w:r w:rsidR="005053E5" w:rsidRPr="00A07148">
        <w:rPr>
          <w:vertAlign w:val="superscript"/>
        </w:rPr>
        <w:t xml:space="preserve">) </w:t>
      </w:r>
      <w:r>
        <w:t>Thành lập Đoàn kiểm tra về công tác phòng, chống dịch bệnh Covid-19 tại các chợ, siêu thị, cửa hàng thương mại trên địa bàn thành phố Lai Châu</w:t>
      </w:r>
      <w:r w:rsidR="00D652DE" w:rsidRPr="007C3EF6">
        <w:t>.</w:t>
      </w:r>
      <w:r w:rsidR="00AA5B1D" w:rsidRPr="00AA5B1D">
        <w:t xml:space="preserve"> </w:t>
      </w:r>
      <w:r w:rsidR="00AA5B1D">
        <w:t>B</w:t>
      </w:r>
      <w:r w:rsidR="00AA5B1D" w:rsidRPr="00130B37">
        <w:t>àn giao hồ sơ, chứng từ</w:t>
      </w:r>
      <w:r w:rsidR="00AA5B1D">
        <w:t xml:space="preserve"> chợ Trung tâm thành phố do Công ty TNHH MTV Tiến Chanh cung cấp cho Hội đồng kiểm kê, đánh giá hồ sơ, tài sản chợ Trung tâm thành phố Lai Châu;</w:t>
      </w:r>
      <w:r w:rsidR="00AA5B1D" w:rsidRPr="00AA5B1D">
        <w:t xml:space="preserve"> tiếp tục thực hiện giám sát tiến độ đầu tư xây dựng chợ Đầu mối Tỉnh.</w:t>
      </w:r>
    </w:p>
    <w:p w:rsidR="001B74D3" w:rsidRPr="00A50539" w:rsidRDefault="008170F3" w:rsidP="007A29A0">
      <w:pPr>
        <w:tabs>
          <w:tab w:val="left" w:pos="3374"/>
        </w:tabs>
        <w:spacing w:before="120" w:after="120" w:line="242" w:lineRule="auto"/>
        <w:ind w:firstLine="567"/>
        <w:jc w:val="both"/>
        <w:rPr>
          <w:lang w:val="nl-NL"/>
        </w:rPr>
      </w:pPr>
      <w:r w:rsidRPr="00A50539">
        <w:rPr>
          <w:bCs/>
          <w:iCs/>
        </w:rPr>
        <w:t xml:space="preserve">Do ảnh hưởng của dịch COVID-19, hoạt động du lịch trên địa bàn chưa có dấu hiệu phục hồi. </w:t>
      </w:r>
      <w:r w:rsidR="0088767D" w:rsidRPr="00A50539">
        <w:rPr>
          <w:bCs/>
          <w:iCs/>
        </w:rPr>
        <w:t>Tiếp tục chỉ đạo thực hiện tốt công tác tuyên truyền, quảng bá giới thiệu hình ảnh du lịch của thành phố trên các phương tiện thông tin đại chúng.</w:t>
      </w:r>
    </w:p>
    <w:p w:rsidR="005C605A" w:rsidRPr="007C3EF6" w:rsidRDefault="00595489" w:rsidP="007A29A0">
      <w:pPr>
        <w:spacing w:before="120" w:after="120" w:line="242" w:lineRule="auto"/>
        <w:ind w:firstLine="567"/>
        <w:jc w:val="both"/>
        <w:rPr>
          <w:b/>
          <w:bCs/>
          <w:iCs/>
          <w:lang w:val="pt-BR"/>
        </w:rPr>
      </w:pPr>
      <w:r w:rsidRPr="007C3EF6">
        <w:rPr>
          <w:b/>
          <w:bCs/>
          <w:iCs/>
          <w:lang w:val="pt-BR"/>
        </w:rPr>
        <w:t>1.</w:t>
      </w:r>
      <w:r w:rsidR="005C605A" w:rsidRPr="007C3EF6">
        <w:rPr>
          <w:b/>
          <w:bCs/>
          <w:iCs/>
          <w:lang w:val="pt-BR"/>
        </w:rPr>
        <w:t xml:space="preserve">2. Công nghiệp, tiểu thủ công nghiệp: </w:t>
      </w:r>
      <w:r w:rsidR="005C605A" w:rsidRPr="007C3EF6">
        <w:rPr>
          <w:lang w:val="pt-BR"/>
        </w:rPr>
        <w:t xml:space="preserve">Tổng giá trị sản xuất </w:t>
      </w:r>
      <w:r w:rsidR="005C605A" w:rsidRPr="007C3EF6">
        <w:rPr>
          <w:i/>
          <w:lang w:val="pt-BR"/>
        </w:rPr>
        <w:t>(theo giá hiện hành)</w:t>
      </w:r>
      <w:r w:rsidR="005C605A" w:rsidRPr="007C3EF6">
        <w:rPr>
          <w:lang w:val="pt-BR"/>
        </w:rPr>
        <w:t xml:space="preserve"> </w:t>
      </w:r>
      <w:r w:rsidR="0088767D" w:rsidRPr="007C3EF6">
        <w:rPr>
          <w:lang w:val="pt-BR"/>
        </w:rPr>
        <w:t xml:space="preserve">ước đạt </w:t>
      </w:r>
      <w:r w:rsidR="007C3EF6" w:rsidRPr="007C3EF6">
        <w:rPr>
          <w:lang w:val="pt-BR"/>
        </w:rPr>
        <w:t>21,3</w:t>
      </w:r>
      <w:r w:rsidR="005C605A" w:rsidRPr="007C3EF6">
        <w:rPr>
          <w:lang w:val="pt-BR"/>
        </w:rPr>
        <w:t xml:space="preserve"> tỷ đồng</w:t>
      </w:r>
      <w:r w:rsidR="0088767D" w:rsidRPr="007C3EF6">
        <w:rPr>
          <w:lang w:val="pt-BR"/>
        </w:rPr>
        <w:t xml:space="preserve">, tăng </w:t>
      </w:r>
      <w:r w:rsidR="007C3EF6" w:rsidRPr="007C3EF6">
        <w:rPr>
          <w:lang w:val="pt-BR"/>
        </w:rPr>
        <w:t>2,63</w:t>
      </w:r>
      <w:r w:rsidR="005C605A" w:rsidRPr="007C3EF6">
        <w:rPr>
          <w:lang w:val="pt-BR"/>
        </w:rPr>
        <w:t xml:space="preserve">% so với </w:t>
      </w:r>
      <w:r w:rsidR="00B139C0">
        <w:rPr>
          <w:lang w:val="pt-BR"/>
        </w:rPr>
        <w:t>tháng 6</w:t>
      </w:r>
      <w:r w:rsidR="005C605A" w:rsidRPr="007C3EF6">
        <w:rPr>
          <w:bCs/>
          <w:iCs/>
          <w:lang w:val="pt-BR"/>
        </w:rPr>
        <w:t>.</w:t>
      </w:r>
      <w:r w:rsidR="007C3EF6" w:rsidRPr="007C3EF6">
        <w:rPr>
          <w:lang w:val="nl-NL" w:eastAsia="vi-VN"/>
        </w:rPr>
        <w:t xml:space="preserve"> </w:t>
      </w:r>
      <w:r w:rsidR="007C3EF6" w:rsidRPr="00516EF2">
        <w:rPr>
          <w:lang w:val="nl-NL" w:eastAsia="vi-VN"/>
        </w:rPr>
        <w:t>Phối hợp v</w:t>
      </w:r>
      <w:r w:rsidR="007C3EF6">
        <w:rPr>
          <w:lang w:val="nl-NL" w:eastAsia="vi-VN"/>
        </w:rPr>
        <w:t>ới</w:t>
      </w:r>
      <w:r w:rsidR="007C3EF6" w:rsidRPr="00516EF2">
        <w:rPr>
          <w:lang w:val="nl-NL" w:eastAsia="vi-VN"/>
        </w:rPr>
        <w:t xml:space="preserve"> sở Công thương kiểm tra việc phát triển điện mặt trời mái nhà trên địa bàn thành phố Lai Châu</w:t>
      </w:r>
      <w:r w:rsidR="007C3EF6">
        <w:rPr>
          <w:lang w:val="nl-NL" w:eastAsia="vi-VN"/>
        </w:rPr>
        <w:t>.</w:t>
      </w:r>
    </w:p>
    <w:p w:rsidR="007A145B" w:rsidRPr="00DF4B55" w:rsidRDefault="00595489" w:rsidP="00B3597C">
      <w:pPr>
        <w:spacing w:before="120" w:after="120" w:line="247" w:lineRule="auto"/>
        <w:ind w:firstLine="567"/>
        <w:jc w:val="both"/>
        <w:rPr>
          <w:b/>
          <w:bCs/>
          <w:iCs/>
          <w:lang w:val="pt-BR"/>
        </w:rPr>
      </w:pPr>
      <w:r>
        <w:rPr>
          <w:b/>
          <w:bCs/>
          <w:iCs/>
          <w:lang w:val="pt-BR"/>
        </w:rPr>
        <w:t>1.</w:t>
      </w:r>
      <w:r w:rsidR="007A145B" w:rsidRPr="00DF4B55">
        <w:rPr>
          <w:b/>
          <w:bCs/>
          <w:iCs/>
          <w:lang w:val="pt-BR"/>
        </w:rPr>
        <w:t>3. Nông - lâm nghiệp - thuỷ sản</w:t>
      </w:r>
    </w:p>
    <w:p w:rsidR="007A145B" w:rsidRPr="00DA2366" w:rsidRDefault="00595489" w:rsidP="00B3597C">
      <w:pPr>
        <w:spacing w:before="120" w:after="120" w:line="247" w:lineRule="auto"/>
        <w:ind w:firstLine="567"/>
        <w:jc w:val="both"/>
        <w:rPr>
          <w:b/>
          <w:bCs/>
          <w:iCs/>
          <w:lang w:val="pt-BR"/>
        </w:rPr>
      </w:pPr>
      <w:r>
        <w:rPr>
          <w:b/>
          <w:bCs/>
          <w:iCs/>
          <w:lang w:val="pt-BR"/>
        </w:rPr>
        <w:t>-</w:t>
      </w:r>
      <w:r w:rsidR="007A145B" w:rsidRPr="00DA2366">
        <w:rPr>
          <w:b/>
          <w:bCs/>
          <w:iCs/>
          <w:lang w:val="pt-BR"/>
        </w:rPr>
        <w:t xml:space="preserve"> Nông nghiệp</w:t>
      </w:r>
    </w:p>
    <w:p w:rsidR="00E979CF" w:rsidRPr="00E979CF" w:rsidRDefault="00E979CF" w:rsidP="00E143CD">
      <w:pPr>
        <w:spacing w:before="120" w:after="120" w:line="360" w:lineRule="exact"/>
        <w:ind w:firstLine="720"/>
        <w:jc w:val="both"/>
        <w:rPr>
          <w:b/>
          <w:bCs/>
          <w:i/>
          <w:iCs/>
          <w:spacing w:val="-2"/>
          <w:vertAlign w:val="superscript"/>
        </w:rPr>
      </w:pPr>
      <w:r w:rsidRPr="00E979CF">
        <w:rPr>
          <w:b/>
          <w:bCs/>
          <w:i/>
          <w:iCs/>
          <w:spacing w:val="-2"/>
          <w:lang w:val="pt-BR"/>
        </w:rPr>
        <w:t xml:space="preserve">Trồng trọt: </w:t>
      </w:r>
      <w:r w:rsidRPr="00E979CF">
        <w:rPr>
          <w:bCs/>
          <w:iCs/>
          <w:spacing w:val="-2"/>
          <w:lang w:val="pt-BR"/>
        </w:rPr>
        <w:t>Chỉ đạo cơ quan chuyên môn hướng dẫn Nhân dân c</w:t>
      </w:r>
      <w:r w:rsidRPr="00E979CF">
        <w:rPr>
          <w:bCs/>
          <w:iCs/>
          <w:spacing w:val="-2"/>
        </w:rPr>
        <w:t xml:space="preserve">hăm sóc tốt diện tích cây trồng hiện có; </w:t>
      </w:r>
      <w:r w:rsidR="00E143CD" w:rsidRPr="00E143CD">
        <w:rPr>
          <w:lang w:val="nl-NL"/>
        </w:rPr>
        <w:t xml:space="preserve">chỉ </w:t>
      </w:r>
      <w:r w:rsidR="00E143CD" w:rsidRPr="00E143CD">
        <w:rPr>
          <w:rFonts w:hint="eastAsia"/>
          <w:lang w:val="nl-NL"/>
        </w:rPr>
        <w:t>đ</w:t>
      </w:r>
      <w:r w:rsidR="00E143CD" w:rsidRPr="00E143CD">
        <w:rPr>
          <w:lang w:val="nl-NL"/>
        </w:rPr>
        <w:t xml:space="preserve">ạo </w:t>
      </w:r>
      <w:r w:rsidR="00B139C0">
        <w:rPr>
          <w:lang w:val="nl-NL"/>
        </w:rPr>
        <w:t>N</w:t>
      </w:r>
      <w:r w:rsidR="00E143CD" w:rsidRPr="00E143CD">
        <w:rPr>
          <w:lang w:val="nl-NL"/>
        </w:rPr>
        <w:t xml:space="preserve">hân dân mở rộng diện tích gieo trồng vụ thu </w:t>
      </w:r>
      <w:r w:rsidR="00E143CD" w:rsidRPr="00E143CD">
        <w:rPr>
          <w:rFonts w:hint="eastAsia"/>
          <w:lang w:val="nl-NL"/>
        </w:rPr>
        <w:t>đ</w:t>
      </w:r>
      <w:r w:rsidR="00E143CD" w:rsidRPr="00E143CD">
        <w:rPr>
          <w:lang w:val="nl-NL"/>
        </w:rPr>
        <w:t xml:space="preserve">ông, vụ </w:t>
      </w:r>
      <w:r w:rsidR="00E143CD" w:rsidRPr="00E143CD">
        <w:rPr>
          <w:rFonts w:hint="eastAsia"/>
          <w:lang w:val="nl-NL"/>
        </w:rPr>
        <w:t>đ</w:t>
      </w:r>
      <w:r w:rsidR="00E143CD" w:rsidRPr="00E143CD">
        <w:rPr>
          <w:lang w:val="nl-NL"/>
        </w:rPr>
        <w:t>ông tại những n</w:t>
      </w:r>
      <w:r w:rsidR="00E143CD" w:rsidRPr="00E143CD">
        <w:rPr>
          <w:rFonts w:hint="eastAsia"/>
          <w:lang w:val="nl-NL"/>
        </w:rPr>
        <w:t>ơ</w:t>
      </w:r>
      <w:r w:rsidR="00E143CD" w:rsidRPr="00E143CD">
        <w:rPr>
          <w:lang w:val="nl-NL"/>
        </w:rPr>
        <w:t xml:space="preserve">i có </w:t>
      </w:r>
      <w:r w:rsidR="00E143CD" w:rsidRPr="00E143CD">
        <w:rPr>
          <w:rFonts w:hint="eastAsia"/>
          <w:lang w:val="nl-NL"/>
        </w:rPr>
        <w:t>đ</w:t>
      </w:r>
      <w:r w:rsidR="00E143CD" w:rsidRPr="00E143CD">
        <w:rPr>
          <w:lang w:val="nl-NL"/>
        </w:rPr>
        <w:t xml:space="preserve">ủ </w:t>
      </w:r>
      <w:r w:rsidR="00E143CD" w:rsidRPr="00E143CD">
        <w:rPr>
          <w:rFonts w:hint="eastAsia"/>
          <w:lang w:val="nl-NL"/>
        </w:rPr>
        <w:t>đ</w:t>
      </w:r>
      <w:r w:rsidR="00E143CD" w:rsidRPr="00E143CD">
        <w:rPr>
          <w:lang w:val="nl-NL"/>
        </w:rPr>
        <w:t>iều kiện canh tác.</w:t>
      </w:r>
      <w:r w:rsidRPr="00E979CF">
        <w:rPr>
          <w:bCs/>
          <w:iCs/>
          <w:spacing w:val="-2"/>
          <w:vertAlign w:val="superscript"/>
        </w:rPr>
        <w:t>(</w:t>
      </w:r>
      <w:r w:rsidRPr="00E979CF">
        <w:rPr>
          <w:bCs/>
          <w:iCs/>
          <w:spacing w:val="-2"/>
          <w:vertAlign w:val="superscript"/>
        </w:rPr>
        <w:footnoteReference w:id="2"/>
      </w:r>
      <w:r w:rsidRPr="00E979CF">
        <w:rPr>
          <w:bCs/>
          <w:iCs/>
          <w:spacing w:val="-2"/>
          <w:vertAlign w:val="superscript"/>
        </w:rPr>
        <w:t>)</w:t>
      </w:r>
    </w:p>
    <w:p w:rsidR="00E979CF" w:rsidRPr="00E979CF" w:rsidRDefault="00E979CF" w:rsidP="00B3597C">
      <w:pPr>
        <w:spacing w:before="120" w:after="120" w:line="247" w:lineRule="auto"/>
        <w:ind w:firstLine="567"/>
        <w:jc w:val="both"/>
        <w:rPr>
          <w:bCs/>
          <w:iCs/>
          <w:spacing w:val="-2"/>
          <w:lang w:val="pt-BR"/>
        </w:rPr>
      </w:pPr>
      <w:r w:rsidRPr="00E979CF">
        <w:rPr>
          <w:b/>
          <w:bCs/>
          <w:i/>
          <w:iCs/>
          <w:spacing w:val="-2"/>
          <w:lang w:val="pt-BR"/>
        </w:rPr>
        <w:t xml:space="preserve">Công tác khuyến nông, bảo vệ thực vật: </w:t>
      </w:r>
      <w:r w:rsidRPr="00E979CF">
        <w:rPr>
          <w:bCs/>
          <w:iCs/>
          <w:spacing w:val="-2"/>
          <w:lang w:val="pt-BR"/>
        </w:rPr>
        <w:t xml:space="preserve">Chỉ đạo cơ quan chuyên môn phối hợp với các xã, phường thường xuyên kiểm tra, giám sát chặt chẽ tình hình phát sinh sâu </w:t>
      </w:r>
      <w:r w:rsidRPr="00E979CF">
        <w:rPr>
          <w:bCs/>
          <w:iCs/>
          <w:spacing w:val="-2"/>
          <w:lang w:val="pt-BR"/>
        </w:rPr>
        <w:lastRenderedPageBreak/>
        <w:t xml:space="preserve">bệnh hại trên các loại cây trồng để hướng dẫn Nhân dân các biện pháp phòng trừ kịp thời. </w:t>
      </w:r>
    </w:p>
    <w:p w:rsidR="006C11AE" w:rsidRPr="006C11AE" w:rsidRDefault="007A145B" w:rsidP="00B3597C">
      <w:pPr>
        <w:spacing w:before="120" w:after="120" w:line="247" w:lineRule="auto"/>
        <w:ind w:firstLine="567"/>
        <w:jc w:val="both"/>
        <w:rPr>
          <w:bCs/>
          <w:iCs/>
          <w:lang w:val="pt-BR"/>
        </w:rPr>
      </w:pPr>
      <w:r w:rsidRPr="00D2185B">
        <w:rPr>
          <w:b/>
          <w:bCs/>
          <w:i/>
          <w:iCs/>
          <w:lang w:val="pt-BR"/>
        </w:rPr>
        <w:t>Chăn nuôi - Thú y</w:t>
      </w:r>
      <w:r w:rsidR="00AC1D80">
        <w:rPr>
          <w:b/>
          <w:bCs/>
          <w:i/>
          <w:iCs/>
          <w:lang w:val="pt-BR"/>
        </w:rPr>
        <w:t>, Thủy sản</w:t>
      </w:r>
      <w:r w:rsidRPr="00D2185B">
        <w:rPr>
          <w:b/>
          <w:bCs/>
          <w:iCs/>
          <w:lang w:val="pt-BR"/>
        </w:rPr>
        <w:t>:</w:t>
      </w:r>
      <w:r w:rsidR="006C11AE">
        <w:rPr>
          <w:bCs/>
          <w:iCs/>
          <w:lang w:val="pt-BR"/>
        </w:rPr>
        <w:t xml:space="preserve"> </w:t>
      </w:r>
      <w:r w:rsidR="006C11AE" w:rsidRPr="006C11AE">
        <w:rPr>
          <w:bCs/>
          <w:iCs/>
          <w:lang w:val="pt-BR"/>
        </w:rPr>
        <w:t xml:space="preserve">Tuyên truyền, hướng dẫn Nhân dân thực hiện tốt công tác phòng chống dịch bệnh cho đàn vật nuôi, </w:t>
      </w:r>
      <w:r w:rsidR="00641899">
        <w:rPr>
          <w:spacing w:val="2"/>
          <w:lang w:val="nl-NL"/>
        </w:rPr>
        <w:t>phòng chống dịch bệnh Viêm da nổi cục trên trâu</w:t>
      </w:r>
      <w:r w:rsidR="00B139C0">
        <w:rPr>
          <w:spacing w:val="2"/>
          <w:lang w:val="nl-NL"/>
        </w:rPr>
        <w:t>,</w:t>
      </w:r>
      <w:r w:rsidR="00641899">
        <w:rPr>
          <w:spacing w:val="2"/>
          <w:lang w:val="nl-NL"/>
        </w:rPr>
        <w:t xml:space="preserve"> bò;</w:t>
      </w:r>
      <w:r w:rsidR="00641899" w:rsidRPr="00641899">
        <w:rPr>
          <w:spacing w:val="2"/>
          <w:lang w:val="nl-NL"/>
        </w:rPr>
        <w:t xml:space="preserve"> </w:t>
      </w:r>
      <w:r w:rsidR="00641899">
        <w:rPr>
          <w:spacing w:val="2"/>
          <w:lang w:val="nl-NL"/>
        </w:rPr>
        <w:t>thực hiện tiêm phòng vắc xin viê</w:t>
      </w:r>
      <w:r w:rsidR="004077F7">
        <w:rPr>
          <w:spacing w:val="2"/>
          <w:lang w:val="nl-NL"/>
        </w:rPr>
        <w:t>m</w:t>
      </w:r>
      <w:r w:rsidR="00641899">
        <w:rPr>
          <w:spacing w:val="2"/>
          <w:lang w:val="nl-NL"/>
        </w:rPr>
        <w:t xml:space="preserve"> da nổi cụ</w:t>
      </w:r>
      <w:r w:rsidR="004077F7">
        <w:rPr>
          <w:spacing w:val="2"/>
          <w:lang w:val="nl-NL"/>
        </w:rPr>
        <w:t>c</w:t>
      </w:r>
      <w:r w:rsidR="00641899">
        <w:rPr>
          <w:spacing w:val="2"/>
          <w:lang w:val="nl-NL"/>
        </w:rPr>
        <w:t xml:space="preserve"> trên trâu, bò đảm bảo quy định</w:t>
      </w:r>
      <w:r w:rsidR="00436850">
        <w:rPr>
          <w:spacing w:val="2"/>
          <w:lang w:val="nl-NL"/>
        </w:rPr>
        <w:t>;</w:t>
      </w:r>
      <w:r w:rsidR="00641899" w:rsidRPr="003C60F3">
        <w:rPr>
          <w:spacing w:val="2"/>
          <w:lang w:val="nl-NL"/>
        </w:rPr>
        <w:t xml:space="preserve"> hướng dẫn </w:t>
      </w:r>
      <w:r w:rsidR="00B139C0">
        <w:rPr>
          <w:spacing w:val="2"/>
          <w:lang w:val="nl-NL"/>
        </w:rPr>
        <w:t>N</w:t>
      </w:r>
      <w:r w:rsidR="00641899" w:rsidRPr="003C60F3">
        <w:rPr>
          <w:spacing w:val="2"/>
          <w:lang w:val="nl-NL"/>
        </w:rPr>
        <w:t>hân dân tái phát triển đàn lợn đảm bảo theo quy định</w:t>
      </w:r>
      <w:r w:rsidR="00641899" w:rsidRPr="001D2A5A">
        <w:rPr>
          <w:bCs/>
          <w:iCs/>
          <w:lang w:val="nl-NL"/>
        </w:rPr>
        <w:t xml:space="preserve"> </w:t>
      </w:r>
      <w:r w:rsidR="001D2A5A">
        <w:rPr>
          <w:bCs/>
          <w:iCs/>
          <w:lang w:val="nl-NL"/>
        </w:rPr>
        <w:t>..</w:t>
      </w:r>
      <w:r w:rsidR="001D2A5A" w:rsidRPr="001D2A5A">
        <w:rPr>
          <w:bCs/>
          <w:iCs/>
          <w:lang w:val="nl-NL"/>
        </w:rPr>
        <w:t>.</w:t>
      </w:r>
      <w:r w:rsidR="00641899" w:rsidRPr="00641899">
        <w:rPr>
          <w:lang w:val="nl-NL"/>
        </w:rPr>
        <w:t xml:space="preserve"> </w:t>
      </w:r>
      <w:r w:rsidR="00641899">
        <w:rPr>
          <w:lang w:val="nl-NL"/>
        </w:rPr>
        <w:t>C</w:t>
      </w:r>
      <w:r w:rsidR="00641899" w:rsidRPr="00BC0F0D">
        <w:rPr>
          <w:lang w:val="nl-NL"/>
        </w:rPr>
        <w:t xml:space="preserve">hăm sóc phòng bệnh </w:t>
      </w:r>
      <w:r w:rsidR="00641899" w:rsidRPr="00EF2686">
        <w:rPr>
          <w:lang w:val="nl-NL"/>
        </w:rPr>
        <w:t>cho đàn cá với diện tích hiện có là 119,82ha.</w:t>
      </w:r>
      <w:r w:rsidR="00641899">
        <w:rPr>
          <w:lang w:val="nl-NL"/>
        </w:rPr>
        <w:t xml:space="preserve"> </w:t>
      </w:r>
      <w:r w:rsidR="00641899" w:rsidRPr="00BC0F0D">
        <w:rPr>
          <w:lang w:val="nl-NL"/>
        </w:rPr>
        <w:t>Tiếp tục tuyên truyền, hướng dẫn nhân dân thường xuyên vệ sinh, phát dọn, tẩy trùng, khơi thông nguồn nước cho ao nuôi</w:t>
      </w:r>
      <w:r w:rsidR="00641899">
        <w:rPr>
          <w:lang w:val="nl-NL"/>
        </w:rPr>
        <w:t xml:space="preserve"> trong mùa mưa lũ.</w:t>
      </w:r>
    </w:p>
    <w:p w:rsidR="00D66399" w:rsidRDefault="00F41FDB" w:rsidP="00D66399">
      <w:pPr>
        <w:spacing w:before="120" w:after="120" w:line="245" w:lineRule="auto"/>
        <w:ind w:firstLine="567"/>
        <w:jc w:val="both"/>
        <w:rPr>
          <w:bCs/>
          <w:iCs/>
          <w:lang w:val="nl-NL"/>
        </w:rPr>
      </w:pPr>
      <w:r>
        <w:rPr>
          <w:b/>
          <w:bCs/>
          <w:iCs/>
          <w:lang w:val="pt-BR"/>
        </w:rPr>
        <w:t>-</w:t>
      </w:r>
      <w:r w:rsidR="007A145B" w:rsidRPr="00AA7712">
        <w:rPr>
          <w:b/>
          <w:bCs/>
          <w:iCs/>
          <w:lang w:val="pt-BR"/>
        </w:rPr>
        <w:t xml:space="preserve"> Lâm nghiệp: </w:t>
      </w:r>
      <w:r w:rsidR="007A145B" w:rsidRPr="00AA7712">
        <w:rPr>
          <w:bCs/>
          <w:iCs/>
          <w:lang w:val="pt-BR"/>
        </w:rPr>
        <w:t>Tăng cường công tác tuần tra, canh gác bảo vệ diện tích rừng hiện có</w:t>
      </w:r>
      <w:r w:rsidR="00D66399">
        <w:rPr>
          <w:bCs/>
          <w:iCs/>
          <w:lang w:val="pt-BR"/>
        </w:rPr>
        <w:t>.</w:t>
      </w:r>
      <w:r w:rsidR="007A145B" w:rsidRPr="00AA7712">
        <w:rPr>
          <w:bCs/>
          <w:iCs/>
          <w:lang w:val="pt-BR"/>
        </w:rPr>
        <w:t xml:space="preserve"> </w:t>
      </w:r>
      <w:r w:rsidR="00D66399">
        <w:rPr>
          <w:bCs/>
          <w:iCs/>
          <w:lang w:val="nl-NL"/>
        </w:rPr>
        <w:t>Trong tháng</w:t>
      </w:r>
      <w:r w:rsidR="00D66399" w:rsidRPr="00526080">
        <w:rPr>
          <w:bCs/>
          <w:iCs/>
          <w:lang w:val="nl-NL"/>
        </w:rPr>
        <w:t>, trên địa bàn không xảy ra cháy rừng, thảm thực vật.</w:t>
      </w:r>
    </w:p>
    <w:p w:rsidR="002947D3" w:rsidRPr="002947D3" w:rsidRDefault="00F41FDB" w:rsidP="00B3597C">
      <w:pPr>
        <w:spacing w:before="120" w:after="120" w:line="247" w:lineRule="auto"/>
        <w:ind w:firstLine="567"/>
        <w:jc w:val="both"/>
        <w:rPr>
          <w:b/>
          <w:bCs/>
          <w:iCs/>
          <w:lang w:val="nl-NL"/>
        </w:rPr>
      </w:pPr>
      <w:r>
        <w:rPr>
          <w:b/>
          <w:bCs/>
          <w:iCs/>
          <w:lang w:val="nl-NL"/>
        </w:rPr>
        <w:t>-</w:t>
      </w:r>
      <w:r w:rsidR="007A145B" w:rsidRPr="006F44D5">
        <w:rPr>
          <w:b/>
          <w:bCs/>
          <w:iCs/>
          <w:lang w:val="nl-NL"/>
        </w:rPr>
        <w:t xml:space="preserve"> Lĩnh vực thủy lợi</w:t>
      </w:r>
      <w:r w:rsidR="007A145B">
        <w:rPr>
          <w:b/>
          <w:bCs/>
          <w:iCs/>
          <w:lang w:val="nl-NL"/>
        </w:rPr>
        <w:t xml:space="preserve">, phòng chống thiên tai: </w:t>
      </w:r>
      <w:r w:rsidR="002947D3" w:rsidRPr="002947D3">
        <w:rPr>
          <w:bCs/>
          <w:iCs/>
          <w:lang w:val="nl-NL"/>
        </w:rPr>
        <w:t>Chỉ đạo các xã, phường vận hành các công trình thủy lợi, cấp nước sinh hoạt đảm bảo nguồn nước phục vụ sản xuất nông nghiệp và sinh hoạt; Chủ động theo dõi diễn biến thời tiết để có biện pháp xử lý kịp thời khi có diễn biến thời tiết bất thường.</w:t>
      </w:r>
    </w:p>
    <w:p w:rsidR="007953C2" w:rsidRDefault="00F41FDB" w:rsidP="007953C2">
      <w:pPr>
        <w:spacing w:before="120" w:after="120" w:line="245" w:lineRule="auto"/>
        <w:ind w:firstLine="567"/>
        <w:jc w:val="both"/>
        <w:rPr>
          <w:bCs/>
          <w:iCs/>
          <w:lang w:val="nl-NL"/>
        </w:rPr>
      </w:pPr>
      <w:r>
        <w:rPr>
          <w:b/>
          <w:bCs/>
          <w:iCs/>
          <w:lang w:val="nl-NL"/>
        </w:rPr>
        <w:t>-</w:t>
      </w:r>
      <w:r w:rsidR="007A145B" w:rsidRPr="006F44D5">
        <w:rPr>
          <w:b/>
          <w:bCs/>
          <w:iCs/>
          <w:lang w:val="nl-NL"/>
        </w:rPr>
        <w:t xml:space="preserve"> Chương trình xây dựng Nông thôn mới</w:t>
      </w:r>
      <w:r w:rsidR="007A145B">
        <w:rPr>
          <w:b/>
          <w:bCs/>
          <w:iCs/>
          <w:lang w:val="nl-NL"/>
        </w:rPr>
        <w:t xml:space="preserve">: </w:t>
      </w:r>
      <w:r w:rsidR="007953C2" w:rsidRPr="007953C2">
        <w:rPr>
          <w:bCs/>
          <w:iCs/>
          <w:lang w:val="nl-NL"/>
        </w:rPr>
        <w:t>Tiếp tục</w:t>
      </w:r>
      <w:r w:rsidR="007953C2">
        <w:rPr>
          <w:b/>
          <w:bCs/>
          <w:iCs/>
          <w:lang w:val="nl-NL"/>
        </w:rPr>
        <w:t xml:space="preserve"> </w:t>
      </w:r>
      <w:r w:rsidR="007953C2">
        <w:rPr>
          <w:bCs/>
          <w:iCs/>
          <w:lang w:val="nl-NL"/>
        </w:rPr>
        <w:t>c</w:t>
      </w:r>
      <w:r w:rsidR="007953C2" w:rsidRPr="00E86ED5">
        <w:rPr>
          <w:bCs/>
          <w:iCs/>
          <w:lang w:val="nl-NL"/>
        </w:rPr>
        <w:t>hỉ đạo xã San Thàng tập trung nâng cao chất lượng các tiê</w:t>
      </w:r>
      <w:r w:rsidR="007953C2">
        <w:rPr>
          <w:bCs/>
          <w:iCs/>
          <w:lang w:val="nl-NL"/>
        </w:rPr>
        <w:t>u chí</w:t>
      </w:r>
      <w:r w:rsidR="007953C2" w:rsidRPr="00E86ED5">
        <w:rPr>
          <w:bCs/>
          <w:iCs/>
          <w:lang w:val="nl-NL"/>
        </w:rPr>
        <w:t>; xã Sùng Phài tập trung hoàn thiện các tiêu chí chưa đạt.</w:t>
      </w:r>
    </w:p>
    <w:p w:rsidR="00A72493" w:rsidRPr="00A72493" w:rsidRDefault="00F41FDB" w:rsidP="007953C2">
      <w:pPr>
        <w:spacing w:before="120" w:after="120" w:line="247" w:lineRule="auto"/>
        <w:ind w:firstLine="567"/>
        <w:jc w:val="both"/>
        <w:rPr>
          <w:bCs/>
          <w:iCs/>
          <w:lang w:val="nl-NL"/>
        </w:rPr>
      </w:pPr>
      <w:r>
        <w:rPr>
          <w:b/>
          <w:lang w:val="nl-NL"/>
        </w:rPr>
        <w:t>-</w:t>
      </w:r>
      <w:r w:rsidR="00A72493" w:rsidRPr="00A72493">
        <w:rPr>
          <w:b/>
          <w:lang w:val="nl-NL"/>
        </w:rPr>
        <w:t xml:space="preserve"> Chương trình OCOP: </w:t>
      </w:r>
      <w:r w:rsidR="00070B08">
        <w:rPr>
          <w:lang w:val="nl-NL"/>
        </w:rPr>
        <w:t xml:space="preserve">Chỉ đạo </w:t>
      </w:r>
      <w:r w:rsidR="007953C2">
        <w:rPr>
          <w:lang w:val="nl-NL"/>
        </w:rPr>
        <w:t>các cơ quan</w:t>
      </w:r>
      <w:r w:rsidR="00B139C0">
        <w:rPr>
          <w:lang w:val="nl-NL"/>
        </w:rPr>
        <w:t xml:space="preserve"> liên quan</w:t>
      </w:r>
      <w:r w:rsidR="007953C2">
        <w:rPr>
          <w:lang w:val="nl-NL"/>
        </w:rPr>
        <w:t xml:space="preserve"> t</w:t>
      </w:r>
      <w:r w:rsidR="007953C2" w:rsidRPr="007953C2">
        <w:rPr>
          <w:bCs/>
          <w:spacing w:val="2"/>
          <w:kern w:val="16"/>
        </w:rPr>
        <w:t>iếp tục phối hợp hướng dẫn các tổ chức, cá nhân từng bước hoàn thiện hồ sơ các sản phẩm lợi thế, sản phẩm chủ lực đã đăng ký tham gia Chương trình OCOP năm 2021.</w:t>
      </w:r>
    </w:p>
    <w:p w:rsidR="007A145B" w:rsidRPr="00D22C07" w:rsidRDefault="00F41FDB" w:rsidP="00250C52">
      <w:pPr>
        <w:spacing w:before="120" w:after="120"/>
        <w:ind w:firstLine="567"/>
        <w:jc w:val="both"/>
        <w:rPr>
          <w:bCs/>
          <w:iCs/>
          <w:lang w:val="nl-NL"/>
        </w:rPr>
      </w:pPr>
      <w:r>
        <w:rPr>
          <w:b/>
          <w:bCs/>
          <w:iCs/>
          <w:lang w:val="nl-NL"/>
        </w:rPr>
        <w:t>1.</w:t>
      </w:r>
      <w:r w:rsidR="007A145B" w:rsidRPr="00D22C07">
        <w:rPr>
          <w:b/>
          <w:bCs/>
          <w:iCs/>
          <w:lang w:val="nl-NL"/>
        </w:rPr>
        <w:t>4. Hoạt động thu, chi tài chính</w:t>
      </w:r>
      <w:r w:rsidR="004A4591" w:rsidRPr="00D22C07">
        <w:rPr>
          <w:b/>
          <w:bCs/>
          <w:iCs/>
          <w:lang w:val="nl-NL"/>
        </w:rPr>
        <w:t xml:space="preserve">: </w:t>
      </w:r>
      <w:r w:rsidR="007A145B" w:rsidRPr="00D22C07">
        <w:rPr>
          <w:bCs/>
          <w:iCs/>
          <w:lang w:val="nl-NL"/>
        </w:rPr>
        <w:t xml:space="preserve">Lũy kế </w:t>
      </w:r>
      <w:r w:rsidR="00804A6F" w:rsidRPr="00D22C07">
        <w:rPr>
          <w:bCs/>
          <w:iCs/>
          <w:lang w:val="nl-NL"/>
        </w:rPr>
        <w:t>7 tháng đầu năm</w:t>
      </w:r>
      <w:r w:rsidR="007A145B" w:rsidRPr="00D22C07">
        <w:rPr>
          <w:bCs/>
          <w:iCs/>
          <w:lang w:val="nl-NL"/>
        </w:rPr>
        <w:t xml:space="preserve">: Tổng thu NSĐP đạt </w:t>
      </w:r>
      <w:r w:rsidR="00B45C9B">
        <w:rPr>
          <w:bCs/>
          <w:iCs/>
          <w:lang w:val="nl-NL"/>
        </w:rPr>
        <w:t>327.141</w:t>
      </w:r>
      <w:r w:rsidR="00D22C07">
        <w:rPr>
          <w:bCs/>
          <w:iCs/>
          <w:lang w:val="nl-NL"/>
        </w:rPr>
        <w:t xml:space="preserve"> triệu đồng đạt </w:t>
      </w:r>
      <w:r w:rsidR="00B45C9B">
        <w:rPr>
          <w:bCs/>
          <w:iCs/>
          <w:lang w:val="nl-NL"/>
        </w:rPr>
        <w:t>49</w:t>
      </w:r>
      <w:r w:rsidR="007A145B" w:rsidRPr="00D22C07">
        <w:rPr>
          <w:bCs/>
          <w:iCs/>
          <w:lang w:val="nl-NL"/>
        </w:rPr>
        <w:t xml:space="preserve">% </w:t>
      </w:r>
      <w:r w:rsidR="00B45C9B">
        <w:rPr>
          <w:bCs/>
          <w:iCs/>
          <w:lang w:val="nl-NL"/>
        </w:rPr>
        <w:t>KH</w:t>
      </w:r>
      <w:r w:rsidR="007A145B" w:rsidRPr="00D22C07">
        <w:rPr>
          <w:bCs/>
          <w:iCs/>
          <w:lang w:val="nl-NL"/>
        </w:rPr>
        <w:t xml:space="preserve"> thành phố giao. Trong đó: Tổng thu ngân sách trên địa bàn </w:t>
      </w:r>
      <w:r w:rsidR="00B45C9B">
        <w:rPr>
          <w:bCs/>
          <w:iCs/>
          <w:lang w:val="nl-NL"/>
        </w:rPr>
        <w:t>67.140</w:t>
      </w:r>
      <w:r w:rsidR="007A145B" w:rsidRPr="00D22C07">
        <w:rPr>
          <w:bCs/>
          <w:iCs/>
          <w:lang w:val="nl-NL"/>
        </w:rPr>
        <w:t xml:space="preserve"> triệu đồng, đạt </w:t>
      </w:r>
      <w:r w:rsidR="0006427C">
        <w:rPr>
          <w:bCs/>
          <w:iCs/>
          <w:lang w:val="nl-NL"/>
        </w:rPr>
        <w:t>3</w:t>
      </w:r>
      <w:r w:rsidR="00B45C9B">
        <w:rPr>
          <w:bCs/>
          <w:iCs/>
          <w:lang w:val="nl-NL"/>
        </w:rPr>
        <w:t>5</w:t>
      </w:r>
      <w:r w:rsidR="007A145B" w:rsidRPr="00D22C07">
        <w:rPr>
          <w:bCs/>
          <w:iCs/>
          <w:lang w:val="nl-NL"/>
        </w:rPr>
        <w:t xml:space="preserve">% </w:t>
      </w:r>
      <w:r w:rsidR="00B45C9B">
        <w:rPr>
          <w:bCs/>
          <w:iCs/>
          <w:lang w:val="nl-NL"/>
        </w:rPr>
        <w:t>KH</w:t>
      </w:r>
      <w:r w:rsidR="007A145B" w:rsidRPr="00D22C07">
        <w:rPr>
          <w:bCs/>
          <w:iCs/>
          <w:lang w:val="nl-NL"/>
        </w:rPr>
        <w:t xml:space="preserve"> thành phố giao </w:t>
      </w:r>
      <w:r w:rsidR="007A145B" w:rsidRPr="00D22C07">
        <w:rPr>
          <w:bCs/>
          <w:i/>
          <w:iCs/>
          <w:lang w:val="nl-NL"/>
        </w:rPr>
        <w:t xml:space="preserve">(thu ngân sách trên địa bàn thành phố hưởng đạt </w:t>
      </w:r>
      <w:r w:rsidR="0098121F">
        <w:rPr>
          <w:bCs/>
          <w:i/>
          <w:iCs/>
          <w:lang w:val="nl-NL"/>
        </w:rPr>
        <w:t>6</w:t>
      </w:r>
      <w:r w:rsidR="00B45C9B">
        <w:rPr>
          <w:bCs/>
          <w:i/>
          <w:iCs/>
          <w:lang w:val="nl-NL"/>
        </w:rPr>
        <w:t>2</w:t>
      </w:r>
      <w:r w:rsidR="0098121F">
        <w:rPr>
          <w:bCs/>
          <w:i/>
          <w:iCs/>
          <w:lang w:val="nl-NL"/>
        </w:rPr>
        <w:t>.</w:t>
      </w:r>
      <w:r w:rsidR="00B45C9B">
        <w:rPr>
          <w:bCs/>
          <w:i/>
          <w:iCs/>
          <w:lang w:val="nl-NL"/>
        </w:rPr>
        <w:t>174</w:t>
      </w:r>
      <w:r w:rsidR="001E2622" w:rsidRPr="00D22C07">
        <w:rPr>
          <w:bCs/>
          <w:i/>
          <w:iCs/>
          <w:lang w:val="nl-NL"/>
        </w:rPr>
        <w:t xml:space="preserve"> triệu đồng</w:t>
      </w:r>
      <w:r w:rsidR="007A145B" w:rsidRPr="00D22C07">
        <w:rPr>
          <w:bCs/>
          <w:i/>
          <w:iCs/>
          <w:lang w:val="nl-NL"/>
        </w:rPr>
        <w:t>)</w:t>
      </w:r>
      <w:r w:rsidR="007A145B" w:rsidRPr="00D22C07">
        <w:rPr>
          <w:bCs/>
          <w:iCs/>
          <w:lang w:val="nl-NL"/>
        </w:rPr>
        <w:t xml:space="preserve">; Thu bổ sung từ ngân sách cấp trên đạt </w:t>
      </w:r>
      <w:r w:rsidR="00B45C9B">
        <w:rPr>
          <w:bCs/>
          <w:iCs/>
          <w:lang w:val="nl-NL"/>
        </w:rPr>
        <w:t xml:space="preserve">154.685 triệu đồng, đạt </w:t>
      </w:r>
      <w:r w:rsidR="00D22C07">
        <w:rPr>
          <w:bCs/>
          <w:iCs/>
          <w:lang w:val="nl-NL"/>
        </w:rPr>
        <w:t>5</w:t>
      </w:r>
      <w:r w:rsidR="00B45C9B">
        <w:rPr>
          <w:bCs/>
          <w:iCs/>
          <w:lang w:val="nl-NL"/>
        </w:rPr>
        <w:t>8</w:t>
      </w:r>
      <w:r w:rsidR="007A145B" w:rsidRPr="00D22C07">
        <w:rPr>
          <w:bCs/>
          <w:iCs/>
          <w:lang w:val="nl-NL"/>
        </w:rPr>
        <w:t xml:space="preserve">% </w:t>
      </w:r>
      <w:r w:rsidR="00B45C9B">
        <w:rPr>
          <w:bCs/>
          <w:iCs/>
          <w:lang w:val="nl-NL"/>
        </w:rPr>
        <w:t>KH</w:t>
      </w:r>
      <w:r w:rsidR="007A145B" w:rsidRPr="00D22C07">
        <w:rPr>
          <w:bCs/>
          <w:iCs/>
          <w:lang w:val="nl-NL"/>
        </w:rPr>
        <w:t xml:space="preserve"> thành phố giao; Th</w:t>
      </w:r>
      <w:r w:rsidR="00D22C07">
        <w:rPr>
          <w:bCs/>
          <w:iCs/>
          <w:lang w:val="nl-NL"/>
        </w:rPr>
        <w:t xml:space="preserve">u chuyển nguồn ngân sách </w:t>
      </w:r>
      <w:r w:rsidR="00B035C5">
        <w:rPr>
          <w:bCs/>
          <w:iCs/>
          <w:lang w:val="nl-NL"/>
        </w:rPr>
        <w:t>110.282</w:t>
      </w:r>
      <w:r w:rsidR="007A145B" w:rsidRPr="00D22C07">
        <w:rPr>
          <w:bCs/>
          <w:iCs/>
          <w:lang w:val="nl-NL"/>
        </w:rPr>
        <w:t xml:space="preserve"> triệu đồng. Tiếp tục chỉ đạo quyết liệt việc t</w:t>
      </w:r>
      <w:r w:rsidR="004A4591" w:rsidRPr="00D22C07">
        <w:rPr>
          <w:bCs/>
          <w:iCs/>
          <w:lang w:val="nl-NL"/>
        </w:rPr>
        <w:t>hu hồi nợ đọng thuế trên địa bàn</w:t>
      </w:r>
      <w:r w:rsidR="007A145B" w:rsidRPr="00D22C07">
        <w:rPr>
          <w:bCs/>
          <w:iCs/>
          <w:lang w:val="nl-NL"/>
        </w:rPr>
        <w:t>, thu hồi sau thanh tra, kiểm tra, kiểm toán, phê duyệt quyết toán...</w:t>
      </w:r>
      <w:r w:rsidR="004A4591" w:rsidRPr="00D22C07">
        <w:rPr>
          <w:bCs/>
          <w:iCs/>
          <w:lang w:val="nl-NL"/>
        </w:rPr>
        <w:t xml:space="preserve"> </w:t>
      </w:r>
      <w:r w:rsidR="008319EC">
        <w:rPr>
          <w:bCs/>
          <w:iCs/>
          <w:lang w:val="nl-NL"/>
        </w:rPr>
        <w:t xml:space="preserve"> </w:t>
      </w:r>
      <w:r w:rsidR="007A145B" w:rsidRPr="00D22C07">
        <w:rPr>
          <w:bCs/>
          <w:iCs/>
          <w:lang w:val="nl-NL"/>
        </w:rPr>
        <w:t xml:space="preserve">Tổng chi NSĐP đạt </w:t>
      </w:r>
      <w:r w:rsidR="000C53ED">
        <w:rPr>
          <w:bCs/>
          <w:iCs/>
          <w:lang w:val="nl-NL"/>
        </w:rPr>
        <w:t>188.795</w:t>
      </w:r>
      <w:r w:rsidR="00D22C07">
        <w:rPr>
          <w:bCs/>
          <w:iCs/>
          <w:lang w:val="nl-NL"/>
        </w:rPr>
        <w:t xml:space="preserve"> triệu đồng, đạt </w:t>
      </w:r>
      <w:r w:rsidR="000C53ED">
        <w:rPr>
          <w:bCs/>
          <w:iCs/>
          <w:lang w:val="nl-NL"/>
        </w:rPr>
        <w:t>42,63</w:t>
      </w:r>
      <w:r w:rsidR="007A145B" w:rsidRPr="00D22C07">
        <w:rPr>
          <w:bCs/>
          <w:iCs/>
          <w:lang w:val="nl-NL"/>
        </w:rPr>
        <w:t xml:space="preserve">% </w:t>
      </w:r>
      <w:r w:rsidR="000C53ED">
        <w:rPr>
          <w:bCs/>
          <w:iCs/>
          <w:lang w:val="nl-NL"/>
        </w:rPr>
        <w:t>KH</w:t>
      </w:r>
      <w:r w:rsidR="007A145B" w:rsidRPr="00D22C07">
        <w:rPr>
          <w:bCs/>
          <w:iCs/>
          <w:lang w:val="nl-NL"/>
        </w:rPr>
        <w:t xml:space="preserve"> thành phố giao, trong đó: Chi thường xuyên là </w:t>
      </w:r>
      <w:r w:rsidR="000C53ED">
        <w:rPr>
          <w:bCs/>
          <w:iCs/>
          <w:lang w:val="nl-NL"/>
        </w:rPr>
        <w:t>160.977</w:t>
      </w:r>
      <w:r w:rsidR="007A145B" w:rsidRPr="00D22C07">
        <w:rPr>
          <w:bCs/>
          <w:iCs/>
          <w:lang w:val="nl-NL"/>
        </w:rPr>
        <w:t xml:space="preserve"> triệu đồng, chi đầu tư là </w:t>
      </w:r>
      <w:r w:rsidR="00D22C07">
        <w:rPr>
          <w:bCs/>
          <w:iCs/>
          <w:lang w:val="nl-NL"/>
        </w:rPr>
        <w:t>27.8</w:t>
      </w:r>
      <w:r w:rsidR="000C53ED">
        <w:rPr>
          <w:bCs/>
          <w:iCs/>
          <w:lang w:val="nl-NL"/>
        </w:rPr>
        <w:t>18</w:t>
      </w:r>
      <w:r w:rsidR="007A145B" w:rsidRPr="00D22C07">
        <w:rPr>
          <w:bCs/>
          <w:iCs/>
          <w:lang w:val="nl-NL"/>
        </w:rPr>
        <w:t xml:space="preserve"> triệu đồng. </w:t>
      </w:r>
    </w:p>
    <w:p w:rsidR="007A145B" w:rsidRPr="001F4BDC" w:rsidRDefault="00F41FDB" w:rsidP="00250C52">
      <w:pPr>
        <w:spacing w:before="120" w:after="120"/>
        <w:ind w:firstLine="567"/>
        <w:jc w:val="both"/>
        <w:rPr>
          <w:b/>
          <w:bCs/>
          <w:iCs/>
          <w:lang w:val="nl-NL"/>
        </w:rPr>
      </w:pPr>
      <w:r>
        <w:rPr>
          <w:b/>
          <w:bCs/>
          <w:iCs/>
          <w:lang w:val="nl-NL"/>
        </w:rPr>
        <w:t>1.</w:t>
      </w:r>
      <w:r w:rsidR="007A145B" w:rsidRPr="001F4BDC">
        <w:rPr>
          <w:b/>
          <w:bCs/>
          <w:iCs/>
          <w:lang w:val="nl-NL"/>
        </w:rPr>
        <w:t>5. Xây dựng cơ bản, giải phóng mặt bằng</w:t>
      </w:r>
    </w:p>
    <w:p w:rsidR="0055386F" w:rsidRPr="0055386F" w:rsidRDefault="0055386F" w:rsidP="00250C52">
      <w:pPr>
        <w:spacing w:before="120" w:after="120"/>
        <w:ind w:firstLine="567"/>
        <w:jc w:val="both"/>
        <w:rPr>
          <w:bCs/>
          <w:iCs/>
          <w:lang w:val="nl-NL"/>
        </w:rPr>
      </w:pPr>
      <w:r w:rsidRPr="0055386F">
        <w:rPr>
          <w:bCs/>
          <w:iCs/>
          <w:lang w:val="nl-NL"/>
        </w:rPr>
        <w:t>Tổng Kế hoạch vốn đầu tư năm 202</w:t>
      </w:r>
      <w:r w:rsidR="00D32FCE">
        <w:rPr>
          <w:bCs/>
          <w:iCs/>
          <w:lang w:val="nl-NL"/>
        </w:rPr>
        <w:t>1</w:t>
      </w:r>
      <w:r w:rsidRPr="0055386F">
        <w:rPr>
          <w:bCs/>
          <w:iCs/>
          <w:lang w:val="nl-NL"/>
        </w:rPr>
        <w:t xml:space="preserve"> là </w:t>
      </w:r>
      <w:r w:rsidR="00D32FCE">
        <w:rPr>
          <w:bCs/>
          <w:iCs/>
          <w:lang w:val="nl-NL"/>
        </w:rPr>
        <w:t>96.004</w:t>
      </w:r>
      <w:r w:rsidRPr="0055386F">
        <w:rPr>
          <w:bCs/>
          <w:iCs/>
          <w:lang w:val="nl-NL"/>
        </w:rPr>
        <w:t xml:space="preserve"> triệu đồng </w:t>
      </w:r>
      <w:r w:rsidRPr="0055386F">
        <w:rPr>
          <w:bCs/>
          <w:i/>
          <w:iCs/>
          <w:lang w:val="nl-NL"/>
        </w:rPr>
        <w:t xml:space="preserve">(Nguồn vốn tỉnh quản lý: </w:t>
      </w:r>
      <w:r w:rsidR="00D32FCE">
        <w:rPr>
          <w:bCs/>
          <w:i/>
          <w:iCs/>
          <w:lang w:val="nl-NL"/>
        </w:rPr>
        <w:t>14.570</w:t>
      </w:r>
      <w:r w:rsidRPr="0055386F">
        <w:rPr>
          <w:bCs/>
          <w:i/>
          <w:iCs/>
          <w:lang w:val="nl-NL"/>
        </w:rPr>
        <w:t xml:space="preserve"> triệu đồng, nguồn vốn thành phố quản lý: </w:t>
      </w:r>
      <w:r w:rsidR="00D32FCE">
        <w:rPr>
          <w:bCs/>
          <w:i/>
          <w:iCs/>
          <w:lang w:val="nl-NL"/>
        </w:rPr>
        <w:t>81.434</w:t>
      </w:r>
      <w:r w:rsidRPr="0055386F">
        <w:rPr>
          <w:bCs/>
          <w:i/>
          <w:iCs/>
          <w:lang w:val="nl-NL"/>
        </w:rPr>
        <w:t xml:space="preserve"> triệu đồng, nguồn vốn mục tiêu quốc gia xây dựng NTM </w:t>
      </w:r>
      <w:r w:rsidR="00D32FCE">
        <w:rPr>
          <w:bCs/>
          <w:i/>
          <w:iCs/>
          <w:lang w:val="nl-NL"/>
        </w:rPr>
        <w:t>650</w:t>
      </w:r>
      <w:r w:rsidRPr="0055386F">
        <w:rPr>
          <w:bCs/>
          <w:i/>
          <w:iCs/>
          <w:lang w:val="nl-NL"/>
        </w:rPr>
        <w:t xml:space="preserve"> triệu đồng)</w:t>
      </w:r>
      <w:r w:rsidRPr="0055386F">
        <w:rPr>
          <w:bCs/>
          <w:iCs/>
          <w:lang w:val="nl-NL"/>
        </w:rPr>
        <w:t xml:space="preserve">. Lũy kế </w:t>
      </w:r>
      <w:r>
        <w:rPr>
          <w:bCs/>
          <w:iCs/>
          <w:lang w:val="nl-NL"/>
        </w:rPr>
        <w:t>7</w:t>
      </w:r>
      <w:r w:rsidRPr="0055386F">
        <w:rPr>
          <w:bCs/>
          <w:iCs/>
          <w:lang w:val="nl-NL"/>
        </w:rPr>
        <w:t xml:space="preserve"> tháng đầu năm, khối lượng thực hiện đạt </w:t>
      </w:r>
      <w:r w:rsidR="000E597D">
        <w:rPr>
          <w:bCs/>
          <w:iCs/>
          <w:lang w:val="nl-NL"/>
        </w:rPr>
        <w:t>17.023</w:t>
      </w:r>
      <w:r w:rsidRPr="0055386F">
        <w:rPr>
          <w:bCs/>
          <w:iCs/>
          <w:lang w:val="nl-NL"/>
        </w:rPr>
        <w:t xml:space="preserve"> triệu đồng; Giá trị giải ngân đạt </w:t>
      </w:r>
      <w:r w:rsidR="000E597D">
        <w:rPr>
          <w:bCs/>
          <w:iCs/>
          <w:lang w:val="nl-NL"/>
        </w:rPr>
        <w:t>27.818</w:t>
      </w:r>
      <w:r w:rsidRPr="0055386F">
        <w:rPr>
          <w:bCs/>
          <w:iCs/>
          <w:lang w:val="nl-NL"/>
        </w:rPr>
        <w:t xml:space="preserve"> triệu đồng, </w:t>
      </w:r>
      <w:r>
        <w:rPr>
          <w:bCs/>
          <w:iCs/>
          <w:lang w:val="nl-NL"/>
        </w:rPr>
        <w:t xml:space="preserve">đạt </w:t>
      </w:r>
      <w:r w:rsidR="000E597D">
        <w:rPr>
          <w:bCs/>
          <w:iCs/>
          <w:lang w:val="nl-NL"/>
        </w:rPr>
        <w:t>26</w:t>
      </w:r>
      <w:r w:rsidRPr="0055386F">
        <w:rPr>
          <w:bCs/>
          <w:iCs/>
          <w:lang w:val="nl-NL"/>
        </w:rPr>
        <w:t xml:space="preserve">% KH vốn. </w:t>
      </w:r>
    </w:p>
    <w:p w:rsidR="0055386F" w:rsidRPr="0055386F" w:rsidRDefault="0055386F" w:rsidP="00250C52">
      <w:pPr>
        <w:spacing w:before="120" w:after="120"/>
        <w:ind w:firstLine="567"/>
        <w:jc w:val="both"/>
        <w:rPr>
          <w:bCs/>
          <w:iCs/>
          <w:lang w:val="nl-NL"/>
        </w:rPr>
      </w:pPr>
      <w:r w:rsidRPr="0055386F">
        <w:rPr>
          <w:bCs/>
          <w:iCs/>
          <w:lang w:val="nl-NL"/>
        </w:rPr>
        <w:t>Chỉ đạo tiếp tục triển khai thực hiện công tác bồi thường, hỗ trợ, tái định cư và giải phóng mặt bằng tại các dự án theo kế hoạch.</w:t>
      </w:r>
      <w:r w:rsidR="002E259F" w:rsidRPr="002E259F">
        <w:rPr>
          <w:bCs/>
          <w:lang w:val="vi-VN"/>
        </w:rPr>
        <w:t xml:space="preserve"> </w:t>
      </w:r>
      <w:r w:rsidR="002E259F" w:rsidRPr="00B91F39">
        <w:rPr>
          <w:bCs/>
          <w:lang w:val="vi-VN"/>
        </w:rPr>
        <w:t>Tiếp tục thực hiện giải phóng mặt bằng một số dự án tạo quỹ đất phục vụ công tác đấu giá đất, bố trí tái định cư theo kế hoạch như</w:t>
      </w:r>
      <w:r w:rsidR="00B139C0">
        <w:rPr>
          <w:bCs/>
        </w:rPr>
        <w:t>:</w:t>
      </w:r>
      <w:r w:rsidR="002E259F" w:rsidRPr="00B91F39">
        <w:rPr>
          <w:bCs/>
          <w:lang w:val="vi-VN"/>
        </w:rPr>
        <w:t xml:space="preserve"> </w:t>
      </w:r>
      <w:r w:rsidR="00B139C0">
        <w:rPr>
          <w:bCs/>
        </w:rPr>
        <w:t>D</w:t>
      </w:r>
      <w:r w:rsidR="002E259F" w:rsidRPr="00B91F39">
        <w:rPr>
          <w:bCs/>
          <w:lang w:val="vi-VN"/>
        </w:rPr>
        <w:t>ự án khu 2B, Bắc Quốc lộ 4D</w:t>
      </w:r>
      <w:r w:rsidR="002E259F">
        <w:rPr>
          <w:bCs/>
        </w:rPr>
        <w:t>.</w:t>
      </w:r>
      <w:r w:rsidRPr="0055386F">
        <w:rPr>
          <w:bCs/>
          <w:iCs/>
          <w:lang w:val="nl-NL"/>
        </w:rPr>
        <w:t xml:space="preserve"> Thực hiện chi trả tiền BT, HT, TĐC </w:t>
      </w:r>
      <w:r w:rsidRPr="0055386F">
        <w:rPr>
          <w:bCs/>
          <w:iCs/>
          <w:lang w:val="nl-NL"/>
        </w:rPr>
        <w:lastRenderedPageBreak/>
        <w:t>đảm bảo chế độ chính sách theo quy định; đẩy nhanh công tác thi công các dự án tạo quỹ đất đảm bảo tiến độ. Tiếp tục chỉ đạo giải quyết vướng mắc tại các dự án.</w:t>
      </w:r>
    </w:p>
    <w:p w:rsidR="007A145B" w:rsidRPr="0068184B" w:rsidRDefault="00F41FDB" w:rsidP="00250C52">
      <w:pPr>
        <w:spacing w:before="120" w:after="120"/>
        <w:ind w:firstLine="567"/>
        <w:jc w:val="both"/>
        <w:rPr>
          <w:b/>
          <w:bCs/>
          <w:iCs/>
          <w:lang w:val="nl-NL"/>
        </w:rPr>
      </w:pPr>
      <w:r>
        <w:rPr>
          <w:b/>
          <w:bCs/>
          <w:iCs/>
          <w:lang w:val="nl-NL"/>
        </w:rPr>
        <w:t>1.</w:t>
      </w:r>
      <w:r w:rsidR="007A145B" w:rsidRPr="0068184B">
        <w:rPr>
          <w:b/>
          <w:bCs/>
          <w:iCs/>
          <w:lang w:val="nl-NL"/>
        </w:rPr>
        <w:t>6. Quản lý đô thị</w:t>
      </w:r>
    </w:p>
    <w:p w:rsidR="00E67A3B" w:rsidRPr="00AC6396" w:rsidRDefault="00E67A3B" w:rsidP="00250C52">
      <w:pPr>
        <w:spacing w:before="120" w:after="120"/>
        <w:ind w:firstLine="567"/>
        <w:jc w:val="both"/>
        <w:rPr>
          <w:b/>
          <w:bCs/>
          <w:iCs/>
        </w:rPr>
      </w:pPr>
      <w:r w:rsidRPr="007A29A0">
        <w:rPr>
          <w:bCs/>
          <w:iCs/>
          <w:spacing w:val="-2"/>
          <w:lang w:val="nl-NL"/>
        </w:rPr>
        <w:t>Thực hiện tốt công tác vận hành điện chiếu sáng đô thị; quản lý, trồng, chăm</w:t>
      </w:r>
      <w:r w:rsidR="007A29A0" w:rsidRPr="007A29A0">
        <w:rPr>
          <w:bCs/>
          <w:iCs/>
          <w:spacing w:val="-2"/>
          <w:lang w:val="nl-NL"/>
        </w:rPr>
        <w:t xml:space="preserve"> sóc cây xanh, cây cảnh đô thị, </w:t>
      </w:r>
      <w:r w:rsidRPr="007A29A0">
        <w:rPr>
          <w:bCs/>
          <w:iCs/>
          <w:spacing w:val="-2"/>
          <w:lang w:val="nl-NL"/>
        </w:rPr>
        <w:t>cấp phép xây dựng, kiểm tra sau cấp phép theo quy định.</w:t>
      </w:r>
      <w:r w:rsidR="00AC6396" w:rsidRPr="00AC6396">
        <w:rPr>
          <w:bCs/>
          <w:iCs/>
          <w:lang w:val="nl-NL"/>
        </w:rPr>
        <w:t xml:space="preserve"> Phát hiện, kiên quyết xử l</w:t>
      </w:r>
      <w:r w:rsidR="00250C52">
        <w:rPr>
          <w:bCs/>
          <w:iCs/>
          <w:lang w:val="nl-NL"/>
        </w:rPr>
        <w:t>ý nghiêm các trường hợp vi phạm.</w:t>
      </w:r>
      <w:r w:rsidR="000764C2" w:rsidRPr="006F7B0D">
        <w:rPr>
          <w:vertAlign w:val="superscript"/>
        </w:rPr>
        <w:t>(</w:t>
      </w:r>
      <w:r w:rsidR="000764C2" w:rsidRPr="006F7B0D">
        <w:rPr>
          <w:rStyle w:val="FootnoteReference"/>
        </w:rPr>
        <w:footnoteReference w:id="3"/>
      </w:r>
      <w:r w:rsidR="000764C2" w:rsidRPr="006F7B0D">
        <w:rPr>
          <w:vertAlign w:val="superscript"/>
        </w:rPr>
        <w:t>)</w:t>
      </w:r>
    </w:p>
    <w:p w:rsidR="007A145B" w:rsidRDefault="00F41FDB" w:rsidP="00250C52">
      <w:pPr>
        <w:spacing w:before="120" w:after="120" w:line="250" w:lineRule="auto"/>
        <w:ind w:firstLine="567"/>
        <w:jc w:val="both"/>
        <w:rPr>
          <w:b/>
          <w:bCs/>
          <w:iCs/>
          <w:lang w:val="nl-NL"/>
        </w:rPr>
      </w:pPr>
      <w:r w:rsidRPr="00F41FDB">
        <w:rPr>
          <w:b/>
          <w:lang w:val="nl-NL"/>
        </w:rPr>
        <w:t>1.</w:t>
      </w:r>
      <w:r w:rsidR="007A145B" w:rsidRPr="00F41FDB">
        <w:rPr>
          <w:b/>
          <w:bCs/>
          <w:iCs/>
          <w:lang w:val="nl-NL"/>
        </w:rPr>
        <w:t>7</w:t>
      </w:r>
      <w:r w:rsidR="007A145B" w:rsidRPr="00FB33DC">
        <w:rPr>
          <w:b/>
          <w:bCs/>
          <w:iCs/>
          <w:lang w:val="nl-NL"/>
        </w:rPr>
        <w:t>. Quản lý Tài nguyên - Môi trường</w:t>
      </w:r>
    </w:p>
    <w:p w:rsidR="007A145B" w:rsidRPr="00ED7114" w:rsidRDefault="00EB73F5" w:rsidP="00EB73F5">
      <w:pPr>
        <w:shd w:val="clear" w:color="auto" w:fill="FFFFFF"/>
        <w:spacing w:before="80" w:after="80" w:line="320" w:lineRule="exact"/>
        <w:ind w:firstLine="709"/>
        <w:jc w:val="both"/>
        <w:rPr>
          <w:b/>
          <w:bCs/>
          <w:iCs/>
          <w:lang w:val="nl-NL"/>
        </w:rPr>
      </w:pP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 thực hiện các thủ tục hành chính lĩnh vực đất đai, tài nguyên, môi trường cho công dân đảm bảo quy định</w:t>
      </w:r>
      <w:r w:rsidR="007A145B" w:rsidRPr="00FB33DC">
        <w:rPr>
          <w:lang w:val="nl-NL"/>
        </w:rPr>
        <w:t>.</w:t>
      </w:r>
      <w:r w:rsidR="007A145B" w:rsidRPr="00FB33DC">
        <w:rPr>
          <w:vertAlign w:val="superscript"/>
          <w:lang w:val="nl-NL"/>
        </w:rPr>
        <w:t>(</w:t>
      </w:r>
      <w:r w:rsidR="007A145B" w:rsidRPr="00FB33DC">
        <w:rPr>
          <w:rStyle w:val="FootnoteReference"/>
          <w:lang w:val="nl-NL"/>
        </w:rPr>
        <w:footnoteReference w:id="4"/>
      </w:r>
      <w:r w:rsidR="007A145B" w:rsidRPr="00FB33DC">
        <w:rPr>
          <w:vertAlign w:val="superscript"/>
          <w:lang w:val="nl-NL"/>
        </w:rPr>
        <w:t>)</w:t>
      </w:r>
      <w:r w:rsidR="007A145B">
        <w:rPr>
          <w:lang w:val="nl-NL"/>
        </w:rPr>
        <w:t xml:space="preserve"> </w:t>
      </w:r>
      <w:r w:rsidRPr="00EB73F5">
        <w:rPr>
          <w:color w:val="000000"/>
        </w:rPr>
        <w:t>Bàn giao nhà vệ sinh lưu động cho Bộ Chỉ huy quân sự tỉnh phục vụ khu vực cách ly tập trung phòng chống Covid-19.</w:t>
      </w:r>
      <w:r>
        <w:rPr>
          <w:color w:val="000000"/>
        </w:rPr>
        <w:t xml:space="preserve"> </w:t>
      </w:r>
      <w:r w:rsidRPr="00EB73F5">
        <w:rPr>
          <w:color w:val="000000"/>
        </w:rPr>
        <w:t>Kiểm tra, đôn đốc công tác vệ sinh môi trường trên địa bàn thành phố</w:t>
      </w:r>
      <w:r w:rsidR="007A145B">
        <w:rPr>
          <w:spacing w:val="-2"/>
          <w:lang w:val="sv-SE"/>
        </w:rPr>
        <w:t xml:space="preserve">. </w:t>
      </w:r>
    </w:p>
    <w:p w:rsidR="007A145B" w:rsidRPr="001D1086" w:rsidRDefault="00F41FDB" w:rsidP="00250C52">
      <w:pPr>
        <w:spacing w:before="120" w:after="120" w:line="250" w:lineRule="auto"/>
        <w:ind w:firstLine="567"/>
        <w:jc w:val="both"/>
        <w:rPr>
          <w:b/>
          <w:bCs/>
          <w:iCs/>
          <w:sz w:val="26"/>
          <w:szCs w:val="26"/>
          <w:lang w:val="pt-BR"/>
        </w:rPr>
      </w:pPr>
      <w:r>
        <w:rPr>
          <w:b/>
          <w:bCs/>
          <w:iCs/>
          <w:sz w:val="26"/>
          <w:szCs w:val="26"/>
          <w:lang w:val="pt-BR"/>
        </w:rPr>
        <w:t>2</w:t>
      </w:r>
      <w:r w:rsidR="007A145B" w:rsidRPr="001D1086">
        <w:rPr>
          <w:b/>
          <w:bCs/>
          <w:iCs/>
          <w:sz w:val="26"/>
          <w:szCs w:val="26"/>
          <w:lang w:val="pt-BR"/>
        </w:rPr>
        <w:t>. LĨNH VỰC VĂN HOÁ - XÃ HỘI</w:t>
      </w:r>
    </w:p>
    <w:p w:rsidR="007A145B" w:rsidRDefault="00F41FDB" w:rsidP="00250C52">
      <w:pPr>
        <w:spacing w:before="120" w:after="120" w:line="250" w:lineRule="auto"/>
        <w:ind w:firstLine="567"/>
        <w:jc w:val="both"/>
        <w:rPr>
          <w:bCs/>
          <w:iCs/>
          <w:lang w:val="pt-BR"/>
        </w:rPr>
      </w:pPr>
      <w:r>
        <w:rPr>
          <w:b/>
          <w:bCs/>
          <w:iCs/>
          <w:lang w:val="pt-BR"/>
        </w:rPr>
        <w:t>2.</w:t>
      </w:r>
      <w:r w:rsidR="007A145B">
        <w:rPr>
          <w:b/>
          <w:bCs/>
          <w:iCs/>
          <w:lang w:val="pt-BR"/>
        </w:rPr>
        <w:t>1. Giáo dục &amp; Đào tạo</w:t>
      </w:r>
      <w:r w:rsidR="00B139C0">
        <w:rPr>
          <w:b/>
          <w:bCs/>
          <w:iCs/>
          <w:lang w:val="pt-BR"/>
        </w:rPr>
        <w:t>,</w:t>
      </w:r>
      <w:r w:rsidR="00B139C0" w:rsidRPr="00B139C0">
        <w:rPr>
          <w:b/>
          <w:bCs/>
          <w:iCs/>
          <w:lang w:val="pt-BR"/>
        </w:rPr>
        <w:t xml:space="preserve"> </w:t>
      </w:r>
      <w:r w:rsidR="00B139C0">
        <w:rPr>
          <w:b/>
          <w:bCs/>
          <w:iCs/>
          <w:lang w:val="pt-BR"/>
        </w:rPr>
        <w:t>Khoa học và Công nghệ</w:t>
      </w:r>
      <w:r w:rsidR="007A145B">
        <w:rPr>
          <w:b/>
          <w:bCs/>
          <w:iCs/>
          <w:lang w:val="pt-BR"/>
        </w:rPr>
        <w:t xml:space="preserve">: </w:t>
      </w:r>
      <w:r w:rsidR="00965437">
        <w:rPr>
          <w:lang w:val="nl-NL"/>
        </w:rPr>
        <w:t xml:space="preserve">Phối hợp tổ chức thành công Kỳ thi THPT Quốc gia năm 2021. </w:t>
      </w:r>
      <w:r w:rsidR="00C6549B">
        <w:rPr>
          <w:bCs/>
          <w:iCs/>
          <w:lang w:val="pt-BR"/>
        </w:rPr>
        <w:t xml:space="preserve">Chỉ đạo </w:t>
      </w:r>
      <w:r w:rsidR="003401B6">
        <w:rPr>
          <w:bCs/>
          <w:iCs/>
          <w:lang w:val="pt-BR"/>
        </w:rPr>
        <w:t>thực hiện nghiêm túc công tác tuyển sinh và kiểm tra công tác tuyển sinh năm học 2021-2022</w:t>
      </w:r>
      <w:r w:rsidR="00C6549B">
        <w:rPr>
          <w:bCs/>
          <w:iCs/>
          <w:lang w:val="pt-BR"/>
        </w:rPr>
        <w:t>.</w:t>
      </w:r>
      <w:r w:rsidR="003401B6">
        <w:rPr>
          <w:bCs/>
          <w:iCs/>
          <w:lang w:val="pt-BR"/>
        </w:rPr>
        <w:t xml:space="preserve"> Triển khai kế hoạch bồi dưỡng hè năm 2021 và bồi dưỡng thường xuyên năm học 2021-2022.</w:t>
      </w:r>
      <w:r w:rsidR="00C6549B">
        <w:rPr>
          <w:bCs/>
          <w:iCs/>
          <w:lang w:val="pt-BR"/>
        </w:rPr>
        <w:t xml:space="preserve"> </w:t>
      </w:r>
      <w:r w:rsidR="00F9580F">
        <w:rPr>
          <w:bCs/>
          <w:iCs/>
          <w:lang w:val="pt-BR"/>
        </w:rPr>
        <w:t>Tổ chức đánh giá xếp loại tập thể lãnh đạo, viên chức quản lý theo quy định. Công nhận danh hiệu thi đua, hình thức khen thưởng năm học 2020-2021 cho cán bộ quản lý, giáo viên, nhân viên</w:t>
      </w:r>
      <w:r w:rsidR="004F6010">
        <w:rPr>
          <w:bCs/>
          <w:iCs/>
          <w:lang w:val="pt-BR"/>
        </w:rPr>
        <w:t>.</w:t>
      </w:r>
    </w:p>
    <w:p w:rsidR="00B139C0" w:rsidRDefault="00B139C0" w:rsidP="00250C52">
      <w:pPr>
        <w:spacing w:before="120" w:after="120" w:line="250" w:lineRule="auto"/>
        <w:ind w:firstLine="567"/>
        <w:jc w:val="both"/>
        <w:rPr>
          <w:spacing w:val="-2"/>
          <w:lang w:val="nl-NL" w:eastAsia="vi-VN"/>
        </w:rPr>
      </w:pPr>
      <w:r>
        <w:rPr>
          <w:lang w:val="nl-NL" w:eastAsia="vi-VN"/>
        </w:rPr>
        <w:t>Tiếp tục chỉ đạo</w:t>
      </w:r>
      <w:r w:rsidRPr="00516EF2">
        <w:rPr>
          <w:lang w:val="nl-NL" w:eastAsia="vi-VN"/>
        </w:rPr>
        <w:t xml:space="preserve"> các cơ quan</w:t>
      </w:r>
      <w:r>
        <w:rPr>
          <w:lang w:val="nl-NL" w:eastAsia="vi-VN"/>
        </w:rPr>
        <w:t xml:space="preserve">, đơn vị </w:t>
      </w:r>
      <w:r w:rsidRPr="00516EF2">
        <w:rPr>
          <w:lang w:val="nl-NL" w:eastAsia="vi-VN"/>
        </w:rPr>
        <w:t>rà soát, sửa đổi các quy trình thực hiện áp dụng, duy trì và cải tiến HTQLCL theo tiêu chuẩn TCVN ISO 9001:2015</w:t>
      </w:r>
      <w:r>
        <w:rPr>
          <w:lang w:val="nl-NL" w:eastAsia="vi-VN"/>
        </w:rPr>
        <w:t>.</w:t>
      </w:r>
      <w:r w:rsidRPr="00B139C0">
        <w:rPr>
          <w:spacing w:val="-2"/>
          <w:lang w:val="nl-NL" w:eastAsia="vi-VN"/>
        </w:rPr>
        <w:t xml:space="preserve"> </w:t>
      </w:r>
      <w:r>
        <w:rPr>
          <w:spacing w:val="-2"/>
          <w:lang w:val="nl-NL" w:eastAsia="vi-VN"/>
        </w:rPr>
        <w:t>Đ</w:t>
      </w:r>
      <w:r w:rsidRPr="00516EF2">
        <w:rPr>
          <w:spacing w:val="-2"/>
          <w:lang w:val="nl-NL" w:eastAsia="vi-VN"/>
        </w:rPr>
        <w:t>ề xuất 01 nhiệm v</w:t>
      </w:r>
      <w:r w:rsidR="00166DCA">
        <w:rPr>
          <w:spacing w:val="-2"/>
          <w:lang w:val="nl-NL" w:eastAsia="vi-VN"/>
        </w:rPr>
        <w:t>ụ</w:t>
      </w:r>
      <w:r w:rsidRPr="00516EF2">
        <w:rPr>
          <w:spacing w:val="-2"/>
          <w:lang w:val="nl-NL" w:eastAsia="vi-VN"/>
        </w:rPr>
        <w:t xml:space="preserve"> khoa học và công nghệ cấp tỉnh thực hiện từ năm 2022</w:t>
      </w:r>
      <w:r>
        <w:rPr>
          <w:spacing w:val="-2"/>
          <w:lang w:val="nl-NL" w:eastAsia="vi-VN"/>
        </w:rPr>
        <w:t>.</w:t>
      </w:r>
      <w:r w:rsidRPr="00516EF2">
        <w:rPr>
          <w:spacing w:val="-2"/>
          <w:lang w:val="nl-NL" w:eastAsia="vi-VN"/>
        </w:rPr>
        <w:t xml:space="preserve"> </w:t>
      </w:r>
    </w:p>
    <w:p w:rsidR="007A145B" w:rsidRPr="00770CD0" w:rsidRDefault="00F41FDB" w:rsidP="00250C52">
      <w:pPr>
        <w:spacing w:before="120" w:after="120" w:line="250" w:lineRule="auto"/>
        <w:ind w:firstLine="567"/>
        <w:jc w:val="both"/>
        <w:rPr>
          <w:b/>
          <w:bCs/>
          <w:iCs/>
          <w:lang w:val="pt-BR"/>
        </w:rPr>
      </w:pPr>
      <w:r>
        <w:rPr>
          <w:b/>
          <w:bCs/>
          <w:iCs/>
          <w:lang w:val="pt-BR"/>
        </w:rPr>
        <w:t>2.</w:t>
      </w:r>
      <w:r w:rsidR="007A145B">
        <w:rPr>
          <w:b/>
          <w:bCs/>
          <w:iCs/>
          <w:lang w:val="pt-BR"/>
        </w:rPr>
        <w:t>2. Công tác Y</w:t>
      </w:r>
      <w:r w:rsidR="007A145B" w:rsidRPr="00BF1C8B">
        <w:rPr>
          <w:b/>
          <w:bCs/>
          <w:iCs/>
          <w:lang w:val="pt-BR"/>
        </w:rPr>
        <w:t xml:space="preserve"> tế</w:t>
      </w:r>
      <w:r w:rsidR="007A145B">
        <w:rPr>
          <w:b/>
          <w:bCs/>
          <w:iCs/>
          <w:lang w:val="pt-BR"/>
        </w:rPr>
        <w:t>, dân số - KHHGĐ</w:t>
      </w:r>
      <w:r w:rsidR="000E7F0C">
        <w:rPr>
          <w:b/>
          <w:bCs/>
          <w:iCs/>
          <w:lang w:val="pt-BR"/>
        </w:rPr>
        <w:t xml:space="preserve">: </w:t>
      </w:r>
      <w:r w:rsidR="00106921" w:rsidRPr="00813991">
        <w:rPr>
          <w:bCs/>
          <w:iCs/>
        </w:rPr>
        <w:t>Chỉ đạo t</w:t>
      </w:r>
      <w:r w:rsidR="00106921" w:rsidRPr="00813991">
        <w:rPr>
          <w:bCs/>
          <w:iCs/>
          <w:lang w:val="pt-BR"/>
        </w:rPr>
        <w:t>hực hiện tốt công tác chăm sóc sức khỏe cho Nhân dân, dân số - kế hoạch hóa gia đình</w:t>
      </w:r>
      <w:r w:rsidR="007A145B">
        <w:rPr>
          <w:lang w:val="pt-BR"/>
        </w:rPr>
        <w:t>;</w:t>
      </w:r>
      <w:r w:rsidR="0026489D">
        <w:rPr>
          <w:lang w:val="pt-BR"/>
        </w:rPr>
        <w:t xml:space="preserve"> trong</w:t>
      </w:r>
      <w:r w:rsidR="000E7F0C">
        <w:rPr>
          <w:lang w:val="pt-BR"/>
        </w:rPr>
        <w:t xml:space="preserve"> tháng, khám chữa bệnh cho </w:t>
      </w:r>
      <w:r w:rsidR="00106921">
        <w:rPr>
          <w:lang w:val="pt-BR"/>
        </w:rPr>
        <w:t>3</w:t>
      </w:r>
      <w:r w:rsidR="000E7F0C">
        <w:rPr>
          <w:lang w:val="pt-BR"/>
        </w:rPr>
        <w:t>.</w:t>
      </w:r>
      <w:r w:rsidR="00106921">
        <w:rPr>
          <w:lang w:val="pt-BR"/>
        </w:rPr>
        <w:t>006</w:t>
      </w:r>
      <w:r w:rsidR="0026489D">
        <w:rPr>
          <w:lang w:val="pt-BR"/>
        </w:rPr>
        <w:t xml:space="preserve"> lượt người. </w:t>
      </w:r>
      <w:r w:rsidR="000E7F0C">
        <w:rPr>
          <w:lang w:val="pt-BR"/>
        </w:rPr>
        <w:t>Tiếp tục thực hiện hiệu quả công tác phòng</w:t>
      </w:r>
      <w:r w:rsidR="00166DCA">
        <w:rPr>
          <w:lang w:val="pt-BR"/>
        </w:rPr>
        <w:t>,</w:t>
      </w:r>
      <w:r w:rsidR="000E7F0C">
        <w:rPr>
          <w:lang w:val="pt-BR"/>
        </w:rPr>
        <w:t xml:space="preserve"> chống dịch bệnh COVID-19 the</w:t>
      </w:r>
      <w:r w:rsidR="00106921">
        <w:rPr>
          <w:lang w:val="pt-BR"/>
        </w:rPr>
        <w:t>o</w:t>
      </w:r>
      <w:r w:rsidR="000E7F0C">
        <w:rPr>
          <w:lang w:val="pt-BR"/>
        </w:rPr>
        <w:t xml:space="preserve"> chỉ đạo của cấp trên</w:t>
      </w:r>
      <w:r w:rsidR="00106921" w:rsidRPr="00FB33DC">
        <w:rPr>
          <w:vertAlign w:val="superscript"/>
          <w:lang w:val="nl-NL"/>
        </w:rPr>
        <w:t>(</w:t>
      </w:r>
      <w:r w:rsidR="00106921" w:rsidRPr="00FB33DC">
        <w:rPr>
          <w:rStyle w:val="FootnoteReference"/>
          <w:lang w:val="nl-NL"/>
        </w:rPr>
        <w:footnoteReference w:id="5"/>
      </w:r>
      <w:r w:rsidR="00106921" w:rsidRPr="00FB33DC">
        <w:rPr>
          <w:vertAlign w:val="superscript"/>
          <w:lang w:val="nl-NL"/>
        </w:rPr>
        <w:t>)</w:t>
      </w:r>
      <w:r w:rsidR="000E7F0C">
        <w:rPr>
          <w:lang w:val="pt-BR"/>
        </w:rPr>
        <w:t xml:space="preserve">. </w:t>
      </w:r>
      <w:r w:rsidR="0026489D">
        <w:rPr>
          <w:lang w:val="pt-BR"/>
        </w:rPr>
        <w:t>T</w:t>
      </w:r>
      <w:r w:rsidR="007A145B" w:rsidRPr="00B85C46">
        <w:rPr>
          <w:lang w:val="pt-BR"/>
        </w:rPr>
        <w:t>hực hiện hiệu quả các chương t</w:t>
      </w:r>
      <w:r w:rsidR="007A145B">
        <w:rPr>
          <w:lang w:val="pt-BR"/>
        </w:rPr>
        <w:t xml:space="preserve">rình MTQG về y tế. </w:t>
      </w:r>
      <w:r w:rsidR="00C6549B">
        <w:rPr>
          <w:lang w:val="pt-BR"/>
        </w:rPr>
        <w:t>T</w:t>
      </w:r>
      <w:r w:rsidR="007A145B" w:rsidRPr="00B85C46">
        <w:rPr>
          <w:lang w:val="pt-BR"/>
        </w:rPr>
        <w:t>ăng cường kiểm</w:t>
      </w:r>
      <w:r w:rsidR="0026489D">
        <w:rPr>
          <w:lang w:val="pt-BR"/>
        </w:rPr>
        <w:t xml:space="preserve"> tra, giám sát chất lượng vệ sinh an toàn thực phẩm</w:t>
      </w:r>
      <w:r w:rsidR="007A145B">
        <w:rPr>
          <w:lang w:val="pt-BR"/>
        </w:rPr>
        <w:t>.</w:t>
      </w:r>
      <w:r w:rsidR="007A145B" w:rsidRPr="00FB33DC">
        <w:rPr>
          <w:vertAlign w:val="superscript"/>
          <w:lang w:val="nl-NL"/>
        </w:rPr>
        <w:t>(</w:t>
      </w:r>
      <w:r w:rsidR="007A145B" w:rsidRPr="00FB33DC">
        <w:rPr>
          <w:rStyle w:val="FootnoteReference"/>
          <w:lang w:val="nl-NL"/>
        </w:rPr>
        <w:footnoteReference w:id="6"/>
      </w:r>
      <w:r w:rsidR="007A145B" w:rsidRPr="00FB33DC">
        <w:rPr>
          <w:vertAlign w:val="superscript"/>
          <w:lang w:val="nl-NL"/>
        </w:rPr>
        <w:t>)</w:t>
      </w:r>
      <w:r w:rsidR="007A145B">
        <w:rPr>
          <w:lang w:val="pt-BR"/>
        </w:rPr>
        <w:t xml:space="preserve"> Trong tháng, trên địa bàn </w:t>
      </w:r>
      <w:r w:rsidR="007A145B" w:rsidRPr="00B85C46">
        <w:rPr>
          <w:lang w:val="pt-BR"/>
        </w:rPr>
        <w:t xml:space="preserve">không </w:t>
      </w:r>
      <w:r w:rsidR="007A145B">
        <w:rPr>
          <w:lang w:val="pt-BR"/>
        </w:rPr>
        <w:t>xảy ra ngộ độc</w:t>
      </w:r>
      <w:r w:rsidR="0026489D">
        <w:rPr>
          <w:lang w:val="pt-BR"/>
        </w:rPr>
        <w:t xml:space="preserve"> về vệ sinh </w:t>
      </w:r>
      <w:r w:rsidR="00EA4C4F">
        <w:rPr>
          <w:lang w:val="pt-BR"/>
        </w:rPr>
        <w:t>ATTP</w:t>
      </w:r>
      <w:r w:rsidR="007A145B">
        <w:rPr>
          <w:lang w:val="pt-BR"/>
        </w:rPr>
        <w:t>.</w:t>
      </w:r>
      <w:r w:rsidR="000E7F0C">
        <w:rPr>
          <w:lang w:val="pt-BR"/>
        </w:rPr>
        <w:t xml:space="preserve"> </w:t>
      </w:r>
      <w:r w:rsidR="007A145B" w:rsidRPr="00770CD0">
        <w:rPr>
          <w:lang w:val="pt-BR"/>
        </w:rPr>
        <w:t xml:space="preserve">Thực hiện </w:t>
      </w:r>
      <w:r w:rsidR="003B1D7B" w:rsidRPr="00770CD0">
        <w:rPr>
          <w:lang w:val="pt-BR"/>
        </w:rPr>
        <w:t>truyền thông giáo dục sức khỏe trực tiếp cho Nhân dân trên địa bàn được 6 buổi</w:t>
      </w:r>
      <w:r w:rsidR="00770CD0" w:rsidRPr="00770CD0">
        <w:rPr>
          <w:lang w:val="pt-BR"/>
        </w:rPr>
        <w:t xml:space="preserve"> với 118 lượt người tham gia.</w:t>
      </w:r>
    </w:p>
    <w:p w:rsidR="007A145B" w:rsidRPr="001D1086" w:rsidRDefault="00F41FDB" w:rsidP="00250C52">
      <w:pPr>
        <w:tabs>
          <w:tab w:val="left" w:pos="7365"/>
        </w:tabs>
        <w:spacing w:before="120" w:after="120"/>
        <w:ind w:firstLine="567"/>
        <w:jc w:val="both"/>
        <w:rPr>
          <w:b/>
          <w:bCs/>
          <w:iCs/>
          <w:lang w:val="pt-BR"/>
        </w:rPr>
      </w:pPr>
      <w:r>
        <w:rPr>
          <w:b/>
          <w:bCs/>
          <w:iCs/>
          <w:lang w:val="pt-BR"/>
        </w:rPr>
        <w:t>2.</w:t>
      </w:r>
      <w:r w:rsidR="007A145B">
        <w:rPr>
          <w:b/>
          <w:bCs/>
          <w:iCs/>
          <w:lang w:val="pt-BR"/>
        </w:rPr>
        <w:t>3. Văn hoá - Thông tin, truyền thanh</w:t>
      </w:r>
      <w:r w:rsidR="007A145B" w:rsidRPr="001D1086">
        <w:rPr>
          <w:b/>
          <w:bCs/>
          <w:iCs/>
          <w:lang w:val="pt-BR"/>
        </w:rPr>
        <w:tab/>
      </w:r>
    </w:p>
    <w:p w:rsidR="007A145B" w:rsidRPr="001D1086" w:rsidRDefault="007A145B" w:rsidP="00250C52">
      <w:pPr>
        <w:spacing w:before="120" w:after="120"/>
        <w:ind w:firstLine="567"/>
        <w:jc w:val="both"/>
        <w:rPr>
          <w:bCs/>
          <w:iCs/>
          <w:lang w:val="pt-BR"/>
        </w:rPr>
      </w:pPr>
      <w:r w:rsidRPr="001D1086">
        <w:rPr>
          <w:bCs/>
          <w:iCs/>
          <w:lang w:val="pt-BR"/>
        </w:rPr>
        <w:t xml:space="preserve">Thực hiện tốt công tác </w:t>
      </w:r>
      <w:r>
        <w:rPr>
          <w:bCs/>
          <w:iCs/>
          <w:lang w:val="pt-BR"/>
        </w:rPr>
        <w:t xml:space="preserve">thông tin, </w:t>
      </w:r>
      <w:r w:rsidRPr="001D1086">
        <w:rPr>
          <w:bCs/>
          <w:iCs/>
          <w:lang w:val="pt-BR"/>
        </w:rPr>
        <w:t>tuyên truyền các chủ trương, đường lối của Đảng, chính s</w:t>
      </w:r>
      <w:r>
        <w:rPr>
          <w:bCs/>
          <w:iCs/>
          <w:lang w:val="pt-BR"/>
        </w:rPr>
        <w:t>ách pháp luật của Nhà nước tới N</w:t>
      </w:r>
      <w:r w:rsidRPr="001D1086">
        <w:rPr>
          <w:bCs/>
          <w:iCs/>
          <w:lang w:val="pt-BR"/>
        </w:rPr>
        <w:t>hân dân</w:t>
      </w:r>
      <w:r>
        <w:rPr>
          <w:bCs/>
          <w:iCs/>
          <w:lang w:val="pt-BR"/>
        </w:rPr>
        <w:t xml:space="preserve">, </w:t>
      </w:r>
      <w:r w:rsidRPr="006441AD">
        <w:rPr>
          <w:bCs/>
          <w:iCs/>
          <w:lang w:val="pt-BR"/>
        </w:rPr>
        <w:t xml:space="preserve">tuyên truyền </w:t>
      </w:r>
      <w:r w:rsidR="00B93997">
        <w:rPr>
          <w:bCs/>
          <w:iCs/>
          <w:lang w:val="pt-BR"/>
        </w:rPr>
        <w:t xml:space="preserve">về </w:t>
      </w:r>
      <w:r w:rsidR="005A147F">
        <w:rPr>
          <w:bCs/>
        </w:rPr>
        <w:t xml:space="preserve">triển khai </w:t>
      </w:r>
      <w:r w:rsidR="005A147F">
        <w:rPr>
          <w:bCs/>
        </w:rPr>
        <w:lastRenderedPageBreak/>
        <w:t xml:space="preserve">thực hiện nghị quyết, xây dựng chương trình hành động bổ sung thực hiện Nghị quyết Đại hội lần thứ XIII của Đảng; tuyên truyền, triển khai thực hiện các nghị quyết chuyên đề, đề án, kết luận của Ban Chấp hành Đảng bộ tỉnh, Ban Thường vụ Tỉnh ủy </w:t>
      </w:r>
      <w:r w:rsidR="002C7D25">
        <w:rPr>
          <w:bCs/>
        </w:rPr>
        <w:t>thực hiện Nghị quyết Đại hội Đảng bộ tỉnh lần thứ</w:t>
      </w:r>
      <w:r w:rsidR="005A147F">
        <w:rPr>
          <w:bCs/>
        </w:rPr>
        <w:t xml:space="preserve"> XIV, nhiệm kỳ 2020-2025 và các kế hoạch thực hiện của Thành ủy; tuyên truyền kết quả cuộc bầu cử đại biểu Quốc hội khóa XV và đại biểu Hội đồng nhân dân các cấp, nhiệm kỳ 2021-2026</w:t>
      </w:r>
      <w:r w:rsidR="00BB59F5">
        <w:rPr>
          <w:bCs/>
        </w:rPr>
        <w:t>…</w:t>
      </w:r>
      <w:r>
        <w:rPr>
          <w:bCs/>
          <w:iCs/>
          <w:lang w:val="pt-BR"/>
        </w:rPr>
        <w:t>.</w:t>
      </w:r>
      <w:r w:rsidRPr="00B85C46">
        <w:rPr>
          <w:vertAlign w:val="superscript"/>
          <w:lang w:val="pt-BR"/>
        </w:rPr>
        <w:t>(</w:t>
      </w:r>
      <w:r w:rsidRPr="001D1086">
        <w:rPr>
          <w:rStyle w:val="FootnoteReference"/>
          <w:bCs/>
          <w:iCs/>
        </w:rPr>
        <w:footnoteReference w:id="7"/>
      </w:r>
      <w:r w:rsidRPr="001D1086">
        <w:rPr>
          <w:bCs/>
          <w:iCs/>
          <w:vertAlign w:val="superscript"/>
          <w:lang w:val="pt-BR"/>
        </w:rPr>
        <w:t>)</w:t>
      </w:r>
    </w:p>
    <w:p w:rsidR="007A145B" w:rsidRDefault="007A145B" w:rsidP="00250C52">
      <w:pPr>
        <w:spacing w:before="120" w:after="120"/>
        <w:ind w:firstLine="567"/>
        <w:jc w:val="both"/>
        <w:rPr>
          <w:bCs/>
          <w:iCs/>
          <w:spacing w:val="-2"/>
          <w:lang w:val="pt-BR"/>
        </w:rPr>
      </w:pPr>
      <w:r w:rsidRPr="00974DB6">
        <w:rPr>
          <w:bCs/>
          <w:iCs/>
          <w:spacing w:val="-2"/>
          <w:lang w:val="pt-BR"/>
        </w:rPr>
        <w:t xml:space="preserve">Chỉ đạo </w:t>
      </w:r>
      <w:r>
        <w:rPr>
          <w:lang w:val="nl-NL"/>
        </w:rPr>
        <w:t>t</w:t>
      </w:r>
      <w:r w:rsidRPr="00EB54D5">
        <w:rPr>
          <w:lang w:val="nl-NL"/>
        </w:rPr>
        <w:t>ăng cườn</w:t>
      </w:r>
      <w:r>
        <w:rPr>
          <w:lang w:val="nl-NL"/>
        </w:rPr>
        <w:t>g công tác quản lý Nhà nước về v</w:t>
      </w:r>
      <w:r w:rsidRPr="00EB54D5">
        <w:rPr>
          <w:lang w:val="nl-NL"/>
        </w:rPr>
        <w:t>ăn hóa, đặc biệt đối với các dịch vụ văn hóa, thông tin,</w:t>
      </w:r>
      <w:r>
        <w:rPr>
          <w:lang w:val="nl-NL"/>
        </w:rPr>
        <w:t xml:space="preserve"> quảng cáo</w:t>
      </w:r>
      <w:r>
        <w:rPr>
          <w:bCs/>
          <w:iCs/>
          <w:spacing w:val="-2"/>
          <w:lang w:val="pt-BR"/>
        </w:rPr>
        <w:t xml:space="preserve">. </w:t>
      </w:r>
      <w:r w:rsidR="008C2919">
        <w:rPr>
          <w:lang w:val="de-DE"/>
        </w:rPr>
        <w:t>Ký kết chương trình phối hợp với UBMTTQ thành phố về xây dựng đời sống văn hóa cơ sở gắn với xây dựng nông thôn mới, đô thị văn minh trên địa bàn thành phố Lai Châu giai đoạn 2021-2025.</w:t>
      </w:r>
    </w:p>
    <w:p w:rsidR="007A145B" w:rsidRPr="009F101F" w:rsidRDefault="00F41FDB" w:rsidP="00250C52">
      <w:pPr>
        <w:spacing w:before="120" w:after="120"/>
        <w:ind w:firstLine="567"/>
        <w:jc w:val="both"/>
        <w:rPr>
          <w:b/>
          <w:bCs/>
          <w:iCs/>
          <w:lang w:val="pt-BR"/>
        </w:rPr>
      </w:pPr>
      <w:r>
        <w:rPr>
          <w:b/>
          <w:bCs/>
          <w:iCs/>
          <w:lang w:val="pt-BR"/>
        </w:rPr>
        <w:t>2.4</w:t>
      </w:r>
      <w:r w:rsidR="007A145B" w:rsidRPr="009F101F">
        <w:rPr>
          <w:b/>
          <w:bCs/>
          <w:iCs/>
          <w:lang w:val="pt-BR"/>
        </w:rPr>
        <w:t>. Các hoạt động xã hội khác</w:t>
      </w:r>
    </w:p>
    <w:p w:rsidR="00586A3D" w:rsidRDefault="007A145B" w:rsidP="00250C52">
      <w:pPr>
        <w:spacing w:before="120" w:after="120"/>
        <w:ind w:firstLine="567"/>
        <w:jc w:val="both"/>
        <w:rPr>
          <w:lang w:val="nl-NL"/>
        </w:rPr>
      </w:pPr>
      <w:r>
        <w:rPr>
          <w:b/>
          <w:bCs/>
          <w:i/>
          <w:iCs/>
          <w:lang w:val="pt-BR"/>
        </w:rPr>
        <w:t>An sinh xã hội</w:t>
      </w:r>
      <w:r w:rsidRPr="00882E37">
        <w:rPr>
          <w:b/>
          <w:bCs/>
          <w:i/>
          <w:iCs/>
          <w:lang w:val="pt-BR"/>
        </w:rPr>
        <w:t>:</w:t>
      </w:r>
      <w:r w:rsidRPr="00882E37">
        <w:rPr>
          <w:bCs/>
          <w:iCs/>
          <w:lang w:val="pt-BR"/>
        </w:rPr>
        <w:t xml:space="preserve"> Thực hiện chi trả trợ cấp xã hội, chế độ chính sách đảm bảo đúng đối </w:t>
      </w:r>
      <w:r>
        <w:rPr>
          <w:bCs/>
          <w:iCs/>
          <w:lang w:val="pt-BR"/>
        </w:rPr>
        <w:t>tượng, chính sách theo quy định</w:t>
      </w:r>
      <w:r w:rsidRPr="00882E37">
        <w:rPr>
          <w:bCs/>
          <w:iCs/>
          <w:lang w:val="pt-BR"/>
        </w:rPr>
        <w:t>.</w:t>
      </w:r>
      <w:r w:rsidRPr="00882E37">
        <w:rPr>
          <w:bCs/>
          <w:iCs/>
          <w:vertAlign w:val="superscript"/>
          <w:lang w:val="pt-BR"/>
        </w:rPr>
        <w:t>(</w:t>
      </w:r>
      <w:r>
        <w:rPr>
          <w:rStyle w:val="FootnoteReference"/>
          <w:bCs/>
          <w:iCs/>
        </w:rPr>
        <w:footnoteReference w:id="8"/>
      </w:r>
      <w:r>
        <w:rPr>
          <w:bCs/>
          <w:iCs/>
          <w:vertAlign w:val="superscript"/>
        </w:rPr>
        <w:t xml:space="preserve">) </w:t>
      </w:r>
      <w:r w:rsidR="00DE5AFF">
        <w:rPr>
          <w:lang w:val="nl-NL"/>
        </w:rPr>
        <w:t>P</w:t>
      </w:r>
      <w:r w:rsidR="00B722EC">
        <w:rPr>
          <w:lang w:val="nl-NL"/>
        </w:rPr>
        <w:t>hê duyệt Kế hoạch, định mức thăm hỏi, tặng quà các gia đình người có công với cách mạng nhân kỷ niệm 74 năm ngày Thương binh - Liệt sỹ</w:t>
      </w:r>
      <w:r w:rsidR="00586A3D">
        <w:rPr>
          <w:lang w:val="nl-NL"/>
        </w:rPr>
        <w:t>.</w:t>
      </w:r>
    </w:p>
    <w:p w:rsidR="00586A3D" w:rsidRDefault="00586A3D" w:rsidP="00250C52">
      <w:pPr>
        <w:spacing w:before="120" w:after="120"/>
        <w:ind w:firstLine="567"/>
        <w:jc w:val="both"/>
        <w:rPr>
          <w:bCs/>
          <w:iCs/>
        </w:rPr>
      </w:pPr>
      <w:r w:rsidRPr="00855DD0">
        <w:rPr>
          <w:spacing w:val="-4"/>
          <w:position w:val="4"/>
        </w:rPr>
        <w:t>Phối hợp với Bưu điện thành phố thực hiện chi trả trợ cấp hàng tháng cho 528 đối tượng bảo trợ XH và người trực tiếp chăm sóc, nuôi dưỡng người khuyết tật đặc biệt nặng và trẻ em</w:t>
      </w:r>
      <w:r>
        <w:rPr>
          <w:spacing w:val="-4"/>
          <w:position w:val="4"/>
        </w:rPr>
        <w:t xml:space="preserve"> mồ côi với tổng số tiền là: 212.62</w:t>
      </w:r>
      <w:r w:rsidRPr="00855DD0">
        <w:rPr>
          <w:spacing w:val="-4"/>
          <w:position w:val="4"/>
        </w:rPr>
        <w:t>5.000 đồng</w:t>
      </w:r>
      <w:r w:rsidR="002C576F">
        <w:rPr>
          <w:bCs/>
          <w:iCs/>
        </w:rPr>
        <w:t xml:space="preserve">. </w:t>
      </w:r>
    </w:p>
    <w:p w:rsidR="00E556F9" w:rsidRDefault="007A145B" w:rsidP="00250C52">
      <w:pPr>
        <w:spacing w:before="120" w:after="120"/>
        <w:ind w:firstLine="567"/>
        <w:jc w:val="both"/>
        <w:rPr>
          <w:bCs/>
          <w:iCs/>
        </w:rPr>
      </w:pPr>
      <w:r w:rsidRPr="006334FE">
        <w:rPr>
          <w:b/>
          <w:bCs/>
          <w:i/>
          <w:iCs/>
        </w:rPr>
        <w:t xml:space="preserve">Công tác </w:t>
      </w:r>
      <w:r>
        <w:rPr>
          <w:b/>
          <w:bCs/>
          <w:i/>
          <w:iCs/>
        </w:rPr>
        <w:t>dạy nghề, giải quyết việc làm</w:t>
      </w:r>
      <w:r w:rsidRPr="006334FE">
        <w:rPr>
          <w:b/>
          <w:bCs/>
          <w:i/>
          <w:iCs/>
        </w:rPr>
        <w:t>:</w:t>
      </w:r>
      <w:r w:rsidRPr="001D1086">
        <w:rPr>
          <w:bCs/>
          <w:i/>
          <w:iCs/>
        </w:rPr>
        <w:t xml:space="preserve"> </w:t>
      </w:r>
      <w:r>
        <w:rPr>
          <w:bCs/>
          <w:iCs/>
        </w:rPr>
        <w:t xml:space="preserve">Chỉ đạo cơ quan chuyên môn, các xã, phường phối hợp với Sở Lao động - TB&amp;XH, các cơ sở dạy nghề trên địa bàn thông tin, tuyên truyền, tư vấn, chiêu sinh mở các lớp đào tạo nghề năm </w:t>
      </w:r>
      <w:r w:rsidR="008775B9">
        <w:rPr>
          <w:bCs/>
          <w:iCs/>
        </w:rPr>
        <w:t>202</w:t>
      </w:r>
      <w:r w:rsidR="00166DCA">
        <w:rPr>
          <w:bCs/>
          <w:iCs/>
        </w:rPr>
        <w:t>1</w:t>
      </w:r>
      <w:r>
        <w:rPr>
          <w:bCs/>
          <w:iCs/>
        </w:rPr>
        <w:t xml:space="preserve"> cho lao động nông thôn trên địa bàn; </w:t>
      </w:r>
      <w:r w:rsidR="00B86DC6">
        <w:rPr>
          <w:bCs/>
          <w:lang w:val="nl-NL"/>
        </w:rPr>
        <w:t>tuyên truyền tuyển chọn lao động đi làm việc ở nước ngoài theo hợp đồng, tuyển thực tập sinh, hộ lý đi thực tập tại Nhật Bản - khóa 2 năm 2021</w:t>
      </w:r>
      <w:r w:rsidR="00E556F9">
        <w:rPr>
          <w:bCs/>
          <w:iCs/>
        </w:rPr>
        <w:t xml:space="preserve">. </w:t>
      </w:r>
      <w:r w:rsidR="00B86DC6">
        <w:rPr>
          <w:bCs/>
          <w:lang w:val="nl-NL"/>
        </w:rPr>
        <w:t>Mở 01 lớp đào tạo nghề cho 30 lao động nông thôn trên địa bàn</w:t>
      </w:r>
      <w:r w:rsidR="00E556F9">
        <w:rPr>
          <w:bCs/>
          <w:iCs/>
        </w:rPr>
        <w:t>.</w:t>
      </w:r>
    </w:p>
    <w:p w:rsidR="007A145B" w:rsidRDefault="007A145B" w:rsidP="00250C52">
      <w:pPr>
        <w:spacing w:before="120" w:after="120"/>
        <w:ind w:firstLine="567"/>
        <w:jc w:val="both"/>
        <w:rPr>
          <w:spacing w:val="-2"/>
          <w:lang w:val="nl-NL"/>
        </w:rPr>
      </w:pPr>
      <w:r w:rsidRPr="006334FE">
        <w:rPr>
          <w:b/>
          <w:i/>
          <w:lang w:val="nl-NL"/>
        </w:rPr>
        <w:t>Công tác Dân tộc và Tôn giáo:</w:t>
      </w:r>
      <w:r w:rsidRPr="001D1086">
        <w:rPr>
          <w:lang w:val="nl-NL"/>
        </w:rPr>
        <w:t xml:space="preserve"> </w:t>
      </w:r>
      <w:r w:rsidRPr="00E7231E">
        <w:rPr>
          <w:spacing w:val="-2"/>
          <w:lang w:val="nl-NL"/>
        </w:rPr>
        <w:t xml:space="preserve">Chỉ đạo các xã, phường triển khai thực hiện hiệu quả các chính sách dân tộc trên địa bàn; phối hợp nắm bắt </w:t>
      </w:r>
      <w:r>
        <w:rPr>
          <w:spacing w:val="-2"/>
          <w:lang w:val="nl-NL"/>
        </w:rPr>
        <w:t xml:space="preserve">tình hình tôn giáo trên địa bàn; </w:t>
      </w:r>
      <w:r w:rsidRPr="00E7231E">
        <w:rPr>
          <w:spacing w:val="-2"/>
          <w:lang w:val="nl-NL"/>
        </w:rPr>
        <w:t>tuyên truyền, vận động Nhân dân sinh hoạt tôn giáo theo nghi thức truyền thống và quy định của pháp luật.</w:t>
      </w:r>
    </w:p>
    <w:p w:rsidR="007A145B" w:rsidRPr="00A23833" w:rsidRDefault="00F41FDB" w:rsidP="00250C52">
      <w:pPr>
        <w:spacing w:before="120" w:after="120"/>
        <w:ind w:firstLine="567"/>
        <w:jc w:val="both"/>
        <w:rPr>
          <w:b/>
          <w:bCs/>
          <w:sz w:val="26"/>
          <w:szCs w:val="26"/>
          <w:lang w:val="nl-NL"/>
        </w:rPr>
      </w:pPr>
      <w:r>
        <w:rPr>
          <w:b/>
          <w:bCs/>
          <w:sz w:val="26"/>
          <w:szCs w:val="26"/>
          <w:lang w:val="nl-NL"/>
        </w:rPr>
        <w:t>3</w:t>
      </w:r>
      <w:r w:rsidR="007A145B" w:rsidRPr="00255053">
        <w:rPr>
          <w:b/>
          <w:bCs/>
          <w:sz w:val="26"/>
          <w:szCs w:val="26"/>
          <w:lang w:val="nl-NL"/>
        </w:rPr>
        <w:t>. LĨNH VỰC QUỐC PHÒNG, AN NINH, THANH TRA, TƯ PHÁP</w:t>
      </w:r>
    </w:p>
    <w:p w:rsidR="007A145B" w:rsidRPr="00255053" w:rsidRDefault="00F41FDB" w:rsidP="00250C52">
      <w:pPr>
        <w:spacing w:before="120" w:after="120"/>
        <w:ind w:firstLine="567"/>
        <w:jc w:val="both"/>
        <w:rPr>
          <w:lang w:val="nl-NL"/>
        </w:rPr>
      </w:pPr>
      <w:r>
        <w:rPr>
          <w:b/>
          <w:bCs/>
          <w:lang w:val="nl-NL"/>
        </w:rPr>
        <w:t>3.</w:t>
      </w:r>
      <w:r w:rsidR="007A145B">
        <w:rPr>
          <w:b/>
          <w:bCs/>
          <w:lang w:val="nl-NL"/>
        </w:rPr>
        <w:t xml:space="preserve">1. Quân sự - Quốc phòng: </w:t>
      </w:r>
      <w:r w:rsidR="007A145B" w:rsidRPr="00255053">
        <w:rPr>
          <w:lang w:val="nl-NL"/>
        </w:rPr>
        <w:t>Duy trì nghiêm chế độ trực chỉ huy, trực ban, canh gác SSCĐ, bảo đảm an toàn tuyệt đối khu vực đóng quân. Phối hợp với các lực lượng nắm chắc tình hình ANCT - TTATXH trên địa bàn, tập trung vào các địa bàn trọng điểm.</w:t>
      </w:r>
      <w:r w:rsidR="009C4406" w:rsidRPr="009C4406">
        <w:rPr>
          <w:bCs/>
          <w:iCs/>
        </w:rPr>
        <w:t xml:space="preserve"> </w:t>
      </w:r>
      <w:r w:rsidR="009C4406">
        <w:rPr>
          <w:bCs/>
          <w:iCs/>
        </w:rPr>
        <w:t>Tổ chức</w:t>
      </w:r>
      <w:r w:rsidR="009C4406" w:rsidRPr="00F85797">
        <w:rPr>
          <w:bCs/>
          <w:iCs/>
          <w:lang w:val="vi-VN"/>
        </w:rPr>
        <w:t xml:space="preserve"> </w:t>
      </w:r>
      <w:r w:rsidR="009C4406">
        <w:rPr>
          <w:bCs/>
          <w:iCs/>
          <w:lang w:val="vi-VN"/>
        </w:rPr>
        <w:t>hội thi pháp luật về Luật DQTV năm 2021</w:t>
      </w:r>
      <w:r w:rsidR="009C4406">
        <w:rPr>
          <w:bCs/>
          <w:iCs/>
        </w:rPr>
        <w:t xml:space="preserve"> đối với cán bộ làm công tác dân quân của các xã, phường.</w:t>
      </w:r>
      <w:r w:rsidR="009C4406" w:rsidRPr="009C4406">
        <w:rPr>
          <w:bCs/>
          <w:iCs/>
          <w:spacing w:val="-8"/>
        </w:rPr>
        <w:t xml:space="preserve"> </w:t>
      </w:r>
      <w:r w:rsidR="009C4406">
        <w:rPr>
          <w:bCs/>
          <w:iCs/>
          <w:spacing w:val="-8"/>
        </w:rPr>
        <w:t>Chỉ đạo</w:t>
      </w:r>
      <w:r w:rsidR="009C4406" w:rsidRPr="00AF71B2">
        <w:rPr>
          <w:bCs/>
          <w:iCs/>
          <w:spacing w:val="-8"/>
          <w:lang w:val="vi-VN"/>
        </w:rPr>
        <w:t xml:space="preserve"> </w:t>
      </w:r>
      <w:r w:rsidR="009C4406">
        <w:rPr>
          <w:bCs/>
          <w:iCs/>
          <w:spacing w:val="-8"/>
          <w:lang w:val="vi-VN"/>
        </w:rPr>
        <w:t xml:space="preserve">phường </w:t>
      </w:r>
      <w:r w:rsidR="009C4406">
        <w:rPr>
          <w:bCs/>
          <w:iCs/>
          <w:spacing w:val="-8"/>
        </w:rPr>
        <w:t xml:space="preserve">Tân Phong </w:t>
      </w:r>
      <w:r w:rsidR="00661B4F">
        <w:rPr>
          <w:color w:val="000000"/>
          <w:lang w:eastAsia="vi-VN" w:bidi="vi-VN"/>
        </w:rPr>
        <w:t xml:space="preserve">tổ chức diễn tập </w:t>
      </w:r>
      <w:r w:rsidR="00661B4F">
        <w:rPr>
          <w:color w:val="000000"/>
          <w:lang w:eastAsia="vi-VN" w:bidi="vi-VN"/>
        </w:rPr>
        <w:lastRenderedPageBreak/>
        <w:t>chiến đấu phòng thủ, kết quả đạt loại xuất sắc</w:t>
      </w:r>
      <w:r w:rsidR="00661B4F">
        <w:rPr>
          <w:bCs/>
          <w:iCs/>
          <w:spacing w:val="-8"/>
        </w:rPr>
        <w:t xml:space="preserve"> và </w:t>
      </w:r>
      <w:r w:rsidR="009C4406">
        <w:rPr>
          <w:bCs/>
          <w:iCs/>
          <w:spacing w:val="-8"/>
        </w:rPr>
        <w:t>tổ chức huấn luyện dân quân, quân số tham gia huấn luyện 70/73 đ/c, kết quả đạt khá</w:t>
      </w:r>
    </w:p>
    <w:p w:rsidR="007A145B" w:rsidRPr="00791451" w:rsidRDefault="00F41FDB" w:rsidP="00250C52">
      <w:pPr>
        <w:tabs>
          <w:tab w:val="center" w:pos="4849"/>
        </w:tabs>
        <w:spacing w:before="120" w:after="120" w:line="254" w:lineRule="auto"/>
        <w:ind w:firstLine="567"/>
        <w:jc w:val="both"/>
        <w:rPr>
          <w:lang w:val="nl-NL"/>
        </w:rPr>
      </w:pPr>
      <w:r>
        <w:rPr>
          <w:b/>
          <w:bCs/>
          <w:lang w:val="nl-NL"/>
        </w:rPr>
        <w:t>3.</w:t>
      </w:r>
      <w:r w:rsidR="007A145B" w:rsidRPr="00255053">
        <w:rPr>
          <w:b/>
          <w:bCs/>
          <w:lang w:val="nl-NL"/>
        </w:rPr>
        <w:t>2. An ninh - trật tự</w:t>
      </w:r>
      <w:r w:rsidR="007A145B" w:rsidRPr="00DF4F45">
        <w:rPr>
          <w:b/>
          <w:bCs/>
          <w:lang w:val="nl-NL"/>
        </w:rPr>
        <w:tab/>
      </w:r>
      <w:r w:rsidR="007A145B" w:rsidRPr="00DF4F45">
        <w:rPr>
          <w:b/>
          <w:lang w:val="nl-NL"/>
        </w:rPr>
        <w:t>:</w:t>
      </w:r>
      <w:r w:rsidR="007A145B">
        <w:rPr>
          <w:lang w:val="nl-NL"/>
        </w:rPr>
        <w:t xml:space="preserve"> </w:t>
      </w:r>
      <w:r w:rsidR="007A145B" w:rsidRPr="00255053">
        <w:rPr>
          <w:lang w:val="nl-NL"/>
        </w:rPr>
        <w:t xml:space="preserve">Chỉ đạo </w:t>
      </w:r>
      <w:r w:rsidR="007A145B">
        <w:rPr>
          <w:lang w:val="nl-NL"/>
        </w:rPr>
        <w:t>t</w:t>
      </w:r>
      <w:r w:rsidR="007A145B" w:rsidRPr="00255053">
        <w:rPr>
          <w:lang w:val="nl-NL"/>
        </w:rPr>
        <w:t xml:space="preserve">iếp tục </w:t>
      </w:r>
      <w:r w:rsidR="007A145B" w:rsidRPr="00EB54D5">
        <w:rPr>
          <w:lang w:val="nl-NL"/>
        </w:rPr>
        <w:t xml:space="preserve">tăng cường các </w:t>
      </w:r>
      <w:r w:rsidR="007A145B">
        <w:rPr>
          <w:lang w:val="nl-NL"/>
        </w:rPr>
        <w:t xml:space="preserve">biện </w:t>
      </w:r>
      <w:r w:rsidR="007A145B" w:rsidRPr="00EB54D5">
        <w:rPr>
          <w:lang w:val="nl-NL"/>
        </w:rPr>
        <w:t xml:space="preserve">pháp </w:t>
      </w:r>
      <w:r w:rsidR="007A145B">
        <w:rPr>
          <w:lang w:val="nl-NL"/>
        </w:rPr>
        <w:t>đấu tranh,</w:t>
      </w:r>
      <w:r w:rsidR="00461CB1">
        <w:rPr>
          <w:lang w:val="nl-NL"/>
        </w:rPr>
        <w:t xml:space="preserve"> tấn công</w:t>
      </w:r>
      <w:r w:rsidR="007A145B">
        <w:rPr>
          <w:lang w:val="nl-NL"/>
        </w:rPr>
        <w:t xml:space="preserve"> truy quét các loại tội phạm </w:t>
      </w:r>
      <w:r w:rsidR="00461CB1">
        <w:rPr>
          <w:lang w:val="nl-NL"/>
        </w:rPr>
        <w:t>đảm bảo</w:t>
      </w:r>
      <w:r w:rsidR="007A145B">
        <w:rPr>
          <w:lang w:val="nl-NL"/>
        </w:rPr>
        <w:t xml:space="preserve"> </w:t>
      </w:r>
      <w:r w:rsidR="007A145B" w:rsidRPr="00EB54D5">
        <w:rPr>
          <w:lang w:val="nl-NL"/>
        </w:rPr>
        <w:t>giữ vững an ninh chính trị, trật tự</w:t>
      </w:r>
      <w:r w:rsidR="007A145B">
        <w:rPr>
          <w:lang w:val="nl-NL"/>
        </w:rPr>
        <w:t xml:space="preserve"> ATXH</w:t>
      </w:r>
      <w:r w:rsidR="007A145B" w:rsidRPr="00255053">
        <w:rPr>
          <w:lang w:val="nl-NL"/>
        </w:rPr>
        <w:t>. Phối hợp xử lý các vấn đề liên quan đến địa bàn dân tộc, tôn giáo; phòng chống tuyên truyền đạo trái phép.</w:t>
      </w:r>
      <w:r w:rsidR="007A145B" w:rsidRPr="00DF4F45">
        <w:rPr>
          <w:lang w:val="nl-NL"/>
        </w:rPr>
        <w:t xml:space="preserve"> </w:t>
      </w:r>
      <w:r w:rsidR="00B25A60">
        <w:rPr>
          <w:lang w:val="nl-NL"/>
        </w:rPr>
        <w:t xml:space="preserve">Tiếp tục thực hiện nhiệm vụ Dự án xây dựng cơ sở dữ liệu Quốc gia về dân cư, đẩy mạnh thực hiện Dự án sản xuất, quản lý, cấp CCCD. </w:t>
      </w:r>
      <w:r w:rsidR="007A145B">
        <w:rPr>
          <w:lang w:val="nl-NL"/>
        </w:rPr>
        <w:t xml:space="preserve">Tình hình an ninh, trật tự trong </w:t>
      </w:r>
      <w:r w:rsidR="007A145B" w:rsidRPr="00DF4F45">
        <w:rPr>
          <w:lang w:val="nl-NL"/>
        </w:rPr>
        <w:t>tháng cơ bản được đảm bảo.</w:t>
      </w:r>
      <w:r w:rsidR="007A145B" w:rsidRPr="00255053">
        <w:rPr>
          <w:vertAlign w:val="superscript"/>
          <w:lang w:val="nl-NL"/>
        </w:rPr>
        <w:t>(</w:t>
      </w:r>
      <w:r w:rsidR="007A145B" w:rsidRPr="00174AB2">
        <w:rPr>
          <w:rStyle w:val="FootnoteReference"/>
        </w:rPr>
        <w:footnoteReference w:id="9"/>
      </w:r>
      <w:r w:rsidR="007A145B" w:rsidRPr="00FC47FE">
        <w:rPr>
          <w:vertAlign w:val="superscript"/>
          <w:lang w:val="nl-NL"/>
        </w:rPr>
        <w:t>)</w:t>
      </w:r>
      <w:r w:rsidR="007A145B">
        <w:rPr>
          <w:lang w:val="nl-NL"/>
        </w:rPr>
        <w:t xml:space="preserve"> Chỉ đạo </w:t>
      </w:r>
      <w:r w:rsidR="007E4043">
        <w:rPr>
          <w:lang w:val="nl-NL"/>
        </w:rPr>
        <w:t>t</w:t>
      </w:r>
      <w:r w:rsidR="007A145B">
        <w:rPr>
          <w:lang w:val="nl-NL"/>
        </w:rPr>
        <w:t>ăng cường</w:t>
      </w:r>
      <w:r w:rsidR="007A145B" w:rsidRPr="00EB54D5">
        <w:rPr>
          <w:lang w:val="nl-NL"/>
        </w:rPr>
        <w:t xml:space="preserve"> tuần tra, kiểm soá</w:t>
      </w:r>
      <w:r w:rsidR="007A145B">
        <w:rPr>
          <w:lang w:val="nl-NL"/>
        </w:rPr>
        <w:t xml:space="preserve">t, thực hiện tốt các giải pháp </w:t>
      </w:r>
      <w:r w:rsidR="007A145B" w:rsidRPr="00EB54D5">
        <w:rPr>
          <w:lang w:val="nl-NL"/>
        </w:rPr>
        <w:t>đảm bảo trật tự an toàn giao thông</w:t>
      </w:r>
      <w:r w:rsidR="00B9291B">
        <w:rPr>
          <w:lang w:val="nl-NL"/>
        </w:rPr>
        <w:t>, công tác PCCC</w:t>
      </w:r>
      <w:r w:rsidR="006E32AC">
        <w:rPr>
          <w:lang w:val="nl-NL"/>
        </w:rPr>
        <w:t xml:space="preserve"> trên địa bàn</w:t>
      </w:r>
      <w:r w:rsidR="007A145B">
        <w:rPr>
          <w:lang w:val="nl-NL"/>
        </w:rPr>
        <w:t>.</w:t>
      </w:r>
      <w:r w:rsidR="007A145B" w:rsidRPr="00B85C46">
        <w:rPr>
          <w:vertAlign w:val="superscript"/>
          <w:lang w:val="pt-BR"/>
        </w:rPr>
        <w:t>(</w:t>
      </w:r>
      <w:r w:rsidR="007A145B" w:rsidRPr="001D1086">
        <w:rPr>
          <w:rStyle w:val="FootnoteReference"/>
          <w:bCs/>
          <w:iCs/>
        </w:rPr>
        <w:footnoteReference w:id="10"/>
      </w:r>
      <w:r w:rsidR="007A145B" w:rsidRPr="001D1086">
        <w:rPr>
          <w:bCs/>
          <w:iCs/>
          <w:vertAlign w:val="superscript"/>
          <w:lang w:val="pt-BR"/>
        </w:rPr>
        <w:t>)</w:t>
      </w:r>
    </w:p>
    <w:p w:rsidR="007A145B" w:rsidRPr="00EA4C4F" w:rsidRDefault="00F41FDB" w:rsidP="00250C52">
      <w:pPr>
        <w:tabs>
          <w:tab w:val="center" w:pos="4849"/>
        </w:tabs>
        <w:spacing w:before="120" w:after="120" w:line="254" w:lineRule="auto"/>
        <w:ind w:firstLine="567"/>
        <w:jc w:val="both"/>
        <w:rPr>
          <w:lang w:val="nl-NL"/>
        </w:rPr>
      </w:pPr>
      <w:r>
        <w:rPr>
          <w:b/>
          <w:bCs/>
          <w:lang w:val="nl-NL"/>
        </w:rPr>
        <w:t>3.</w:t>
      </w:r>
      <w:r w:rsidR="007A145B" w:rsidRPr="00EA4C4F">
        <w:rPr>
          <w:b/>
          <w:bCs/>
          <w:lang w:val="nl-NL"/>
        </w:rPr>
        <w:t>3. Công tác thanh tra, tư pháp, giải quyết đơn thư</w:t>
      </w:r>
    </w:p>
    <w:p w:rsidR="007A145B" w:rsidRPr="00E45835" w:rsidRDefault="007A145B" w:rsidP="00250C52">
      <w:pPr>
        <w:spacing w:before="120" w:after="120" w:line="254" w:lineRule="auto"/>
        <w:ind w:firstLine="567"/>
        <w:jc w:val="both"/>
        <w:rPr>
          <w:lang w:val="nl-NL"/>
        </w:rPr>
      </w:pPr>
      <w:r w:rsidRPr="00E45835">
        <w:rPr>
          <w:b/>
          <w:i/>
          <w:lang w:val="nl-NL"/>
        </w:rPr>
        <w:t>Công tác thanh tra</w:t>
      </w:r>
      <w:r w:rsidRPr="00E45835">
        <w:rPr>
          <w:b/>
          <w:lang w:val="nl-NL"/>
        </w:rPr>
        <w:t>:</w:t>
      </w:r>
      <w:r w:rsidR="00EA4C4F" w:rsidRPr="00E45835">
        <w:rPr>
          <w:lang w:val="nl-NL"/>
        </w:rPr>
        <w:t xml:space="preserve"> Chỉ đạo thực hiện 01</w:t>
      </w:r>
      <w:r w:rsidRPr="00E45835">
        <w:rPr>
          <w:lang w:val="nl-NL"/>
        </w:rPr>
        <w:t xml:space="preserve"> cuộc thanh tra</w:t>
      </w:r>
      <w:r w:rsidR="00EA4C4F" w:rsidRPr="00E45835">
        <w:rPr>
          <w:lang w:val="nl-NL"/>
        </w:rPr>
        <w:t xml:space="preserve"> theo Kế hoạch</w:t>
      </w:r>
      <w:r w:rsidR="00E45835">
        <w:rPr>
          <w:lang w:val="nl-NL"/>
        </w:rPr>
        <w:t xml:space="preserve"> tại 0</w:t>
      </w:r>
      <w:r w:rsidR="00B6096D">
        <w:rPr>
          <w:lang w:val="nl-NL"/>
        </w:rPr>
        <w:t>1</w:t>
      </w:r>
      <w:r w:rsidR="00E45835">
        <w:rPr>
          <w:lang w:val="nl-NL"/>
        </w:rPr>
        <w:t xml:space="preserve"> đơn vị</w:t>
      </w:r>
      <w:r w:rsidR="006F69D5" w:rsidRPr="00E45835">
        <w:rPr>
          <w:lang w:val="nl-NL"/>
        </w:rPr>
        <w:t>.</w:t>
      </w:r>
    </w:p>
    <w:p w:rsidR="00EF393A" w:rsidRPr="00EF393A" w:rsidRDefault="007A145B" w:rsidP="00250C52">
      <w:pPr>
        <w:spacing w:before="120" w:after="120" w:line="254" w:lineRule="auto"/>
        <w:ind w:firstLine="567"/>
        <w:jc w:val="both"/>
        <w:rPr>
          <w:spacing w:val="-2"/>
          <w:lang w:val="nl-NL"/>
        </w:rPr>
      </w:pPr>
      <w:r w:rsidRPr="00E45835">
        <w:rPr>
          <w:b/>
          <w:i/>
          <w:spacing w:val="-2"/>
          <w:lang w:val="nl-NL"/>
        </w:rPr>
        <w:t>Công tác tiếp dân và giải quyết khiếu nại, tố cáo:</w:t>
      </w:r>
      <w:r w:rsidRPr="00E45835">
        <w:rPr>
          <w:spacing w:val="-2"/>
          <w:lang w:val="nl-NL"/>
        </w:rPr>
        <w:t xml:space="preserve"> </w:t>
      </w:r>
      <w:r w:rsidR="00EF393A" w:rsidRPr="00EF393A">
        <w:rPr>
          <w:spacing w:val="-2"/>
          <w:lang w:val="nl-NL"/>
        </w:rPr>
        <w:t>Trong tháng, tiếp 08 lượt = 08 ngườ</w:t>
      </w:r>
      <w:r w:rsidR="00EF393A">
        <w:rPr>
          <w:spacing w:val="-2"/>
          <w:lang w:val="nl-NL"/>
        </w:rPr>
        <w:t xml:space="preserve">i = 07 vụ việc; tiếp nhận mới </w:t>
      </w:r>
      <w:r w:rsidR="00B6096D">
        <w:rPr>
          <w:spacing w:val="-2"/>
          <w:lang w:val="nl-NL"/>
        </w:rPr>
        <w:t>11</w:t>
      </w:r>
      <w:r w:rsidR="00EF393A">
        <w:rPr>
          <w:spacing w:val="-2"/>
          <w:lang w:val="nl-NL"/>
        </w:rPr>
        <w:t xml:space="preserve"> đơn = </w:t>
      </w:r>
      <w:r w:rsidR="00B6096D">
        <w:rPr>
          <w:spacing w:val="-2"/>
          <w:lang w:val="nl-NL"/>
        </w:rPr>
        <w:t>11</w:t>
      </w:r>
      <w:r w:rsidR="00EF393A" w:rsidRPr="00EF393A">
        <w:rPr>
          <w:spacing w:val="-2"/>
          <w:lang w:val="nl-NL"/>
        </w:rPr>
        <w:t xml:space="preserve">vụ việc; tồn kỳ trước chuyển sang </w:t>
      </w:r>
      <w:r w:rsidR="00B6096D">
        <w:rPr>
          <w:spacing w:val="-2"/>
          <w:lang w:val="nl-NL"/>
        </w:rPr>
        <w:t>13</w:t>
      </w:r>
      <w:r w:rsidR="00EF393A">
        <w:rPr>
          <w:spacing w:val="-2"/>
          <w:lang w:val="nl-NL"/>
        </w:rPr>
        <w:t xml:space="preserve">đơn = </w:t>
      </w:r>
      <w:r w:rsidR="00B6096D">
        <w:rPr>
          <w:spacing w:val="-2"/>
          <w:lang w:val="nl-NL"/>
        </w:rPr>
        <w:t>13</w:t>
      </w:r>
      <w:r w:rsidR="00EF393A" w:rsidRPr="00EF393A">
        <w:rPr>
          <w:spacing w:val="-2"/>
          <w:lang w:val="nl-NL"/>
        </w:rPr>
        <w:t xml:space="preserve"> vụ việc. Đã chỉ đạo các cơ quan liên quan phối hợp giải quyết </w:t>
      </w:r>
      <w:r w:rsidR="00B6096D">
        <w:rPr>
          <w:spacing w:val="-2"/>
          <w:lang w:val="nl-NL"/>
        </w:rPr>
        <w:t>24</w:t>
      </w:r>
      <w:r w:rsidR="00EF393A">
        <w:rPr>
          <w:spacing w:val="-2"/>
          <w:lang w:val="nl-NL"/>
        </w:rPr>
        <w:t>/</w:t>
      </w:r>
      <w:r w:rsidR="00B6096D">
        <w:rPr>
          <w:spacing w:val="-2"/>
          <w:lang w:val="nl-NL"/>
        </w:rPr>
        <w:t>24</w:t>
      </w:r>
      <w:r w:rsidR="00EF393A" w:rsidRPr="00EF393A">
        <w:rPr>
          <w:spacing w:val="-2"/>
          <w:lang w:val="nl-NL"/>
        </w:rPr>
        <w:t xml:space="preserve"> đơn theo luật định.</w:t>
      </w:r>
    </w:p>
    <w:p w:rsidR="007A145B" w:rsidRPr="00535E76" w:rsidRDefault="007A145B" w:rsidP="00250C52">
      <w:pPr>
        <w:spacing w:before="120" w:after="120" w:line="254" w:lineRule="auto"/>
        <w:ind w:firstLine="567"/>
        <w:jc w:val="both"/>
        <w:rPr>
          <w:lang w:val="nl-NL"/>
        </w:rPr>
      </w:pPr>
      <w:r w:rsidRPr="00FC47FE">
        <w:rPr>
          <w:b/>
          <w:i/>
          <w:lang w:val="nl-NL"/>
        </w:rPr>
        <w:t>Công tác T</w:t>
      </w:r>
      <w:r>
        <w:rPr>
          <w:b/>
          <w:i/>
          <w:lang w:val="nl-NL"/>
        </w:rPr>
        <w:t xml:space="preserve">ư </w:t>
      </w:r>
      <w:r w:rsidRPr="00FC47FE">
        <w:rPr>
          <w:b/>
          <w:i/>
          <w:lang w:val="nl-NL"/>
        </w:rPr>
        <w:t>pháp</w:t>
      </w:r>
      <w:r w:rsidRPr="00FC47FE">
        <w:rPr>
          <w:b/>
          <w:lang w:val="nl-NL"/>
        </w:rPr>
        <w:t>:</w:t>
      </w:r>
      <w:r w:rsidRPr="00174AB2">
        <w:rPr>
          <w:lang w:val="nl-NL"/>
        </w:rPr>
        <w:t xml:space="preserve"> </w:t>
      </w:r>
      <w:r w:rsidR="00D27B4F">
        <w:rPr>
          <w:lang w:val="nl-NL"/>
        </w:rPr>
        <w:t xml:space="preserve">Chỉ đạo các cơ quan, đơn vị có liên quan </w:t>
      </w:r>
      <w:r w:rsidR="00D27B4F">
        <w:t>chuẩn bị nội dung phục vụ kiểm tra công tác đăng ký, quản lý hộ tịch, nuôi con nuôi năm 2021</w:t>
      </w:r>
      <w:r w:rsidR="00AD328D">
        <w:rPr>
          <w:lang w:val="nl-NL"/>
        </w:rPr>
        <w:t xml:space="preserve">. Thực hiện công tác tuyên truyền, giáo dục, phổ biến pháp luật </w:t>
      </w:r>
      <w:r>
        <w:rPr>
          <w:lang w:val="nl-NL"/>
        </w:rPr>
        <w:t xml:space="preserve">theo kế hoạch, công tác chứng thực, </w:t>
      </w:r>
      <w:r w:rsidRPr="008B21C8">
        <w:rPr>
          <w:lang w:val="nl-NL"/>
        </w:rPr>
        <w:t>đăng ký và quản lý hộ tịch cho các</w:t>
      </w:r>
      <w:r>
        <w:rPr>
          <w:lang w:val="nl-NL"/>
        </w:rPr>
        <w:t xml:space="preserve"> đối tượng</w:t>
      </w:r>
      <w:r w:rsidR="00610DDE">
        <w:rPr>
          <w:lang w:val="nl-NL"/>
        </w:rPr>
        <w:t>, công tác theo dõi thi hành pháp luật, quản lý thi hành pháp luật về xử lý vi phạm hành chính</w:t>
      </w:r>
      <w:r>
        <w:rPr>
          <w:lang w:val="nl-NL"/>
        </w:rPr>
        <w:t xml:space="preserve"> theo quy định</w:t>
      </w:r>
      <w:r w:rsidRPr="00255053">
        <w:rPr>
          <w:lang w:val="nl-NL"/>
        </w:rPr>
        <w:t>.</w:t>
      </w:r>
      <w:r w:rsidRPr="00174AB2">
        <w:rPr>
          <w:vertAlign w:val="superscript"/>
          <w:lang w:val="nl-NL"/>
        </w:rPr>
        <w:t>(</w:t>
      </w:r>
      <w:r w:rsidRPr="00174AB2">
        <w:rPr>
          <w:rStyle w:val="FootnoteReference"/>
          <w:lang w:val="nl-NL"/>
        </w:rPr>
        <w:footnoteReference w:id="11"/>
      </w:r>
      <w:r w:rsidRPr="00174AB2">
        <w:rPr>
          <w:vertAlign w:val="superscript"/>
          <w:lang w:val="nl-NL"/>
        </w:rPr>
        <w:t>)</w:t>
      </w:r>
    </w:p>
    <w:p w:rsidR="007A145B" w:rsidRPr="008A698F" w:rsidRDefault="00F41FDB" w:rsidP="00250C52">
      <w:pPr>
        <w:spacing w:before="120" w:after="120" w:line="254" w:lineRule="auto"/>
        <w:ind w:firstLine="567"/>
        <w:jc w:val="both"/>
        <w:rPr>
          <w:b/>
          <w:bCs/>
          <w:sz w:val="26"/>
          <w:szCs w:val="26"/>
          <w:lang w:val="nl-NL"/>
        </w:rPr>
      </w:pPr>
      <w:r>
        <w:rPr>
          <w:b/>
          <w:bCs/>
          <w:sz w:val="26"/>
          <w:szCs w:val="26"/>
          <w:lang w:val="nl-NL"/>
        </w:rPr>
        <w:t>4</w:t>
      </w:r>
      <w:r w:rsidR="007A145B" w:rsidRPr="008A698F">
        <w:rPr>
          <w:b/>
          <w:bCs/>
          <w:sz w:val="26"/>
          <w:szCs w:val="26"/>
          <w:lang w:val="nl-NL"/>
        </w:rPr>
        <w:t>. CÔNG TÁC XÂY DỰNG CHÍNH QUYỀN, CẢI CÁCH HÀNH CHÍNH</w:t>
      </w:r>
    </w:p>
    <w:p w:rsidR="007A145B" w:rsidRPr="001D61BC" w:rsidRDefault="007A145B" w:rsidP="00250C52">
      <w:pPr>
        <w:spacing w:before="120" w:after="120" w:line="254" w:lineRule="auto"/>
        <w:ind w:firstLine="567"/>
        <w:jc w:val="both"/>
        <w:rPr>
          <w:bCs/>
          <w:spacing w:val="-2"/>
          <w:lang w:val="nl-NL"/>
        </w:rPr>
      </w:pPr>
      <w:r w:rsidRPr="001D61BC">
        <w:rPr>
          <w:bCs/>
          <w:spacing w:val="-2"/>
          <w:lang w:val="nl-NL"/>
        </w:rPr>
        <w:t>Tiếp tục rà soát, kiện toàn bộ máy các cấp; Thực hiện bổ nhiệm, bổ nhiệm lại, luân chuyển công tác, các chế độ, chính sách đối</w:t>
      </w:r>
      <w:r>
        <w:rPr>
          <w:bCs/>
          <w:spacing w:val="-2"/>
          <w:lang w:val="nl-NL"/>
        </w:rPr>
        <w:t xml:space="preserve"> với cán bộ, CCVC theo quy định.</w:t>
      </w:r>
      <w:r w:rsidRPr="00174AB2">
        <w:rPr>
          <w:vertAlign w:val="superscript"/>
          <w:lang w:val="nl-NL"/>
        </w:rPr>
        <w:t>(</w:t>
      </w:r>
      <w:r w:rsidRPr="00174AB2">
        <w:rPr>
          <w:rStyle w:val="FootnoteReference"/>
          <w:lang w:val="nl-NL"/>
        </w:rPr>
        <w:footnoteReference w:id="12"/>
      </w:r>
      <w:r w:rsidRPr="00174AB2">
        <w:rPr>
          <w:vertAlign w:val="superscript"/>
          <w:lang w:val="nl-NL"/>
        </w:rPr>
        <w:t>)</w:t>
      </w:r>
    </w:p>
    <w:p w:rsidR="00EE535D" w:rsidRPr="00EE535D" w:rsidRDefault="007A145B" w:rsidP="00D459AF">
      <w:pPr>
        <w:pStyle w:val="Header"/>
        <w:tabs>
          <w:tab w:val="left" w:pos="720"/>
        </w:tabs>
        <w:spacing w:before="120" w:after="120"/>
        <w:ind w:firstLine="567"/>
        <w:jc w:val="both"/>
        <w:rPr>
          <w:spacing w:val="-2"/>
          <w:lang w:val="de-DE" w:eastAsia="vi-VN"/>
        </w:rPr>
      </w:pPr>
      <w:r>
        <w:rPr>
          <w:lang w:val="pt-BR"/>
        </w:rPr>
        <w:t xml:space="preserve">Tiếp tục đẩy mạnh cải cách hành chính, trọng tâm là cải cách thủ tục hành chính, thực hiện nghiêm túc việc cắt giảm 50% thời gian giải quyết các thủ tục hành chính thuộc thẩm quyền của thành phố. </w:t>
      </w:r>
      <w:r w:rsidR="00D459AF">
        <w:rPr>
          <w:bCs/>
          <w:lang w:val="pt-PT"/>
        </w:rPr>
        <w:t>T</w:t>
      </w:r>
      <w:r w:rsidR="00D459AF" w:rsidRPr="00D459AF">
        <w:rPr>
          <w:bCs/>
          <w:lang w:val="pt-PT"/>
        </w:rPr>
        <w:t>ổ chức hội nghị tổng kết công bầu cử Đại biểu Quốc hội khóa XV và HĐND các cấp nhiệm kỳ 2021-2026.</w:t>
      </w:r>
      <w:r w:rsidR="00D459AF" w:rsidRPr="00D459AF">
        <w:rPr>
          <w:lang w:val="pt-BR"/>
        </w:rPr>
        <w:t xml:space="preserve"> Thực hiện các quy </w:t>
      </w:r>
      <w:r w:rsidR="00D459AF" w:rsidRPr="00D459AF">
        <w:rPr>
          <w:lang w:val="pt-BR"/>
        </w:rPr>
        <w:lastRenderedPageBreak/>
        <w:t xml:space="preserve">trình </w:t>
      </w:r>
      <w:r w:rsidR="00D459AF" w:rsidRPr="00D459AF">
        <w:rPr>
          <w:bCs/>
          <w:lang w:val="pt-PT"/>
        </w:rPr>
        <w:t xml:space="preserve">giới thiệu </w:t>
      </w:r>
      <w:r w:rsidR="00D459AF" w:rsidRPr="00D459AF">
        <w:rPr>
          <w:lang w:val="pt-BR"/>
        </w:rPr>
        <w:t xml:space="preserve">nhân sự đề nghị bầu </w:t>
      </w:r>
      <w:r w:rsidR="00D459AF" w:rsidRPr="00D459AF">
        <w:rPr>
          <w:bCs/>
          <w:lang w:val="pt-PT"/>
        </w:rPr>
        <w:t xml:space="preserve">Chủ tịch, các Phó Chủ tịch, thành viên UBND thành phố;  </w:t>
      </w:r>
      <w:r w:rsidR="00D459AF">
        <w:rPr>
          <w:bCs/>
          <w:lang w:val="pt-PT"/>
        </w:rPr>
        <w:t>P</w:t>
      </w:r>
      <w:r w:rsidR="00D459AF" w:rsidRPr="00D459AF">
        <w:rPr>
          <w:bCs/>
          <w:lang w:val="pt-PT"/>
        </w:rPr>
        <w:t>hê chuẩn kết quả bầu chức vụ Chủ tịch và các Phó Chủ tịch UBND các xã, phường, nhiệm kỳ 2021-2026</w:t>
      </w:r>
      <w:r w:rsidR="00D459AF">
        <w:rPr>
          <w:bCs/>
          <w:lang w:val="pt-PT"/>
        </w:rPr>
        <w:t xml:space="preserve">. </w:t>
      </w:r>
      <w:r w:rsidR="00EE535D" w:rsidRPr="00EE535D">
        <w:rPr>
          <w:spacing w:val="-2"/>
          <w:lang w:val="de-DE" w:eastAsia="vi-VN"/>
        </w:rPr>
        <w:t>Triển khai thực hiện công tác đào tạo, bồi d</w:t>
      </w:r>
      <w:r w:rsidR="00FF4944">
        <w:rPr>
          <w:spacing w:val="-2"/>
          <w:lang w:val="de-DE" w:eastAsia="vi-VN"/>
        </w:rPr>
        <w:t>ưỡng cán bộ, CCVC theo Kế hoạch</w:t>
      </w:r>
      <w:r w:rsidR="00EE535D" w:rsidRPr="00EE535D">
        <w:rPr>
          <w:spacing w:val="-2"/>
          <w:lang w:val="de-DE" w:eastAsia="vi-VN"/>
        </w:rPr>
        <w:t>.</w:t>
      </w:r>
      <w:r w:rsidR="000E086D">
        <w:rPr>
          <w:spacing w:val="-2"/>
          <w:lang w:val="de-DE" w:eastAsia="vi-VN"/>
        </w:rPr>
        <w:t xml:space="preserve"> </w:t>
      </w:r>
      <w:r w:rsidR="00EE535D" w:rsidRPr="00EE535D">
        <w:rPr>
          <w:spacing w:val="-2"/>
          <w:lang w:val="de-DE" w:eastAsia="vi-VN"/>
        </w:rPr>
        <w:t>Thực hiện công tác thi đua, khen thưởng theo quy định</w:t>
      </w:r>
      <w:r w:rsidR="000E086D">
        <w:rPr>
          <w:spacing w:val="-2"/>
          <w:lang w:val="de-DE" w:eastAsia="vi-VN"/>
        </w:rPr>
        <w:t>.</w:t>
      </w:r>
      <w:r w:rsidR="00EE535D" w:rsidRPr="00EE535D">
        <w:rPr>
          <w:bCs/>
          <w:iCs/>
          <w:spacing w:val="-2"/>
          <w:vertAlign w:val="superscript"/>
          <w:lang w:val="nl-NL"/>
        </w:rPr>
        <w:t>(</w:t>
      </w:r>
      <w:r w:rsidR="00EE535D" w:rsidRPr="00EE535D">
        <w:rPr>
          <w:rStyle w:val="FootnoteReference"/>
          <w:bCs/>
          <w:iCs/>
          <w:spacing w:val="-2"/>
          <w:lang w:val="nl-NL"/>
        </w:rPr>
        <w:footnoteReference w:id="13"/>
      </w:r>
      <w:r w:rsidR="00EE535D" w:rsidRPr="00EE535D">
        <w:rPr>
          <w:bCs/>
          <w:iCs/>
          <w:spacing w:val="-2"/>
          <w:vertAlign w:val="superscript"/>
          <w:lang w:val="nl-NL"/>
        </w:rPr>
        <w:t>)</w:t>
      </w:r>
    </w:p>
    <w:p w:rsidR="005C605A" w:rsidRPr="00FD143C" w:rsidRDefault="00F41FDB" w:rsidP="00FB4C82">
      <w:pPr>
        <w:tabs>
          <w:tab w:val="left" w:pos="1974"/>
        </w:tabs>
        <w:spacing w:before="120" w:after="120" w:line="245" w:lineRule="auto"/>
        <w:ind w:firstLine="567"/>
        <w:jc w:val="both"/>
        <w:rPr>
          <w:b/>
          <w:sz w:val="26"/>
          <w:lang w:val="nl-NL"/>
        </w:rPr>
      </w:pPr>
      <w:r>
        <w:rPr>
          <w:b/>
          <w:sz w:val="26"/>
          <w:lang w:val="nl-NL"/>
        </w:rPr>
        <w:t>IV</w:t>
      </w:r>
      <w:r w:rsidR="005C605A" w:rsidRPr="00FD143C">
        <w:rPr>
          <w:b/>
          <w:sz w:val="26"/>
          <w:lang w:val="nl-NL"/>
        </w:rPr>
        <w:t>. MỘT SỐ NHIỆM VỤ TRỌNG TÂM THÁNG 8</w:t>
      </w:r>
      <w:r w:rsidR="005C605A">
        <w:rPr>
          <w:b/>
          <w:sz w:val="26"/>
          <w:lang w:val="nl-NL"/>
        </w:rPr>
        <w:t>/</w:t>
      </w:r>
      <w:r w:rsidR="008775B9">
        <w:rPr>
          <w:b/>
          <w:sz w:val="26"/>
          <w:lang w:val="nl-NL"/>
        </w:rPr>
        <w:t>202</w:t>
      </w:r>
      <w:r w:rsidR="00A148D3">
        <w:rPr>
          <w:b/>
          <w:sz w:val="26"/>
          <w:lang w:val="nl-NL"/>
        </w:rPr>
        <w:t>1</w:t>
      </w:r>
    </w:p>
    <w:p w:rsidR="00B21F85" w:rsidRDefault="005C605A" w:rsidP="00FB4C82">
      <w:pPr>
        <w:spacing w:before="120" w:after="120" w:line="245" w:lineRule="auto"/>
        <w:ind w:firstLine="567"/>
        <w:jc w:val="both"/>
        <w:rPr>
          <w:lang w:val="nl-NL"/>
        </w:rPr>
      </w:pPr>
      <w:r w:rsidRPr="001D67AA">
        <w:rPr>
          <w:b/>
          <w:lang w:val="nl-NL"/>
        </w:rPr>
        <w:t>1.</w:t>
      </w:r>
      <w:r>
        <w:rPr>
          <w:lang w:val="nl-NL"/>
        </w:rPr>
        <w:t xml:space="preserve"> </w:t>
      </w:r>
      <w:r w:rsidR="00C20A52">
        <w:rPr>
          <w:lang w:val="nl-NL"/>
        </w:rPr>
        <w:t xml:space="preserve">Chỉ đạo các cơ quan, đơn vị, xã, phường bám sát Kế hoạch phát triển kinh tế - xã hội năm </w:t>
      </w:r>
      <w:r w:rsidR="008775B9">
        <w:rPr>
          <w:lang w:val="nl-NL"/>
        </w:rPr>
        <w:t>202</w:t>
      </w:r>
      <w:r w:rsidR="00B21F85">
        <w:rPr>
          <w:lang w:val="nl-NL"/>
        </w:rPr>
        <w:t>1</w:t>
      </w:r>
      <w:r w:rsidR="00C20A52">
        <w:rPr>
          <w:lang w:val="nl-NL"/>
        </w:rPr>
        <w:t xml:space="preserve"> để tổ chức triển khai thực hiện các chỉ tiêu đảm bảo tiến đ</w:t>
      </w:r>
      <w:r w:rsidR="000766F7">
        <w:rPr>
          <w:lang w:val="nl-NL"/>
        </w:rPr>
        <w:t xml:space="preserve">ộ đề ra. </w:t>
      </w:r>
    </w:p>
    <w:p w:rsidR="00FC2CE9" w:rsidRPr="00FC2CE9" w:rsidRDefault="005C605A" w:rsidP="00FB4C82">
      <w:pPr>
        <w:spacing w:before="120" w:after="120" w:line="245" w:lineRule="auto"/>
        <w:ind w:firstLine="567"/>
        <w:jc w:val="both"/>
        <w:rPr>
          <w:lang w:val="nl-NL"/>
        </w:rPr>
      </w:pPr>
      <w:r>
        <w:rPr>
          <w:b/>
          <w:lang w:val="nl-NL"/>
        </w:rPr>
        <w:t>2</w:t>
      </w:r>
      <w:r w:rsidRPr="001D67AA">
        <w:rPr>
          <w:b/>
          <w:lang w:val="nl-NL"/>
        </w:rPr>
        <w:t>.</w:t>
      </w:r>
      <w:r>
        <w:rPr>
          <w:lang w:val="nl-NL"/>
        </w:rPr>
        <w:t xml:space="preserve"> Tập trung</w:t>
      </w:r>
      <w:r w:rsidRPr="006F44D5">
        <w:rPr>
          <w:lang w:val="nl-NL"/>
        </w:rPr>
        <w:t xml:space="preserve"> chỉ đạo, hướng dẫn </w:t>
      </w:r>
      <w:r>
        <w:rPr>
          <w:lang w:val="nl-NL"/>
        </w:rPr>
        <w:t xml:space="preserve">Nhân dân </w:t>
      </w:r>
      <w:r w:rsidR="007226F3">
        <w:rPr>
          <w:iCs/>
          <w:lang w:val="nl-NL"/>
        </w:rPr>
        <w:t>t</w:t>
      </w:r>
      <w:r w:rsidR="007226F3" w:rsidRPr="00141519">
        <w:rPr>
          <w:iCs/>
          <w:lang w:val="nl-NL"/>
        </w:rPr>
        <w:t>iếp tục chăm sóc diện tích lúa mùa, ngô xuân hè và các cây trồng khác</w:t>
      </w:r>
      <w:r w:rsidR="007226F3">
        <w:rPr>
          <w:iCs/>
          <w:lang w:val="nl-NL"/>
        </w:rPr>
        <w:t>.</w:t>
      </w:r>
      <w:r w:rsidR="007226F3">
        <w:rPr>
          <w:lang w:val="nl-NL"/>
        </w:rPr>
        <w:t xml:space="preserve"> </w:t>
      </w:r>
      <w:r w:rsidR="00DC511D">
        <w:rPr>
          <w:lang w:val="nl-NL"/>
        </w:rPr>
        <w:t>Triển khai thực hiện hiệu quả Chương trình OCOP năm 202</w:t>
      </w:r>
      <w:r w:rsidR="007226F3">
        <w:rPr>
          <w:lang w:val="nl-NL"/>
        </w:rPr>
        <w:t>1</w:t>
      </w:r>
      <w:r w:rsidR="00DC511D">
        <w:rPr>
          <w:lang w:val="nl-NL"/>
        </w:rPr>
        <w:t>; kiểm tra, giám sát chặt chẽ các hoạt động kinh doanh, buôn bán, vận chuyển gia súc, các sản phẩm gia súc</w:t>
      </w:r>
      <w:r w:rsidR="009163C4">
        <w:rPr>
          <w:lang w:val="nl-NL"/>
        </w:rPr>
        <w:t xml:space="preserve">. </w:t>
      </w:r>
      <w:r w:rsidR="00FC2CE9" w:rsidRPr="00FC2CE9">
        <w:rPr>
          <w:lang w:val="nl-NL"/>
        </w:rPr>
        <w:t>Tăng cường tuần tra, kiểm soát bảo vệ rừng; tuyên truyền, vận động Nhân dân PCCCR.</w:t>
      </w:r>
    </w:p>
    <w:p w:rsidR="00FC2CE9" w:rsidRPr="00FC2CE9" w:rsidRDefault="00FC2CE9" w:rsidP="00FB4C82">
      <w:pPr>
        <w:spacing w:before="120" w:after="120" w:line="245" w:lineRule="auto"/>
        <w:ind w:firstLine="567"/>
        <w:jc w:val="both"/>
        <w:rPr>
          <w:lang w:val="nl-NL"/>
        </w:rPr>
      </w:pPr>
      <w:bookmarkStart w:id="0" w:name="_GoBack"/>
      <w:r>
        <w:rPr>
          <w:b/>
          <w:lang w:val="nl-NL"/>
        </w:rPr>
        <w:t>3</w:t>
      </w:r>
      <w:r w:rsidRPr="00FC2CE9">
        <w:rPr>
          <w:b/>
          <w:lang w:val="nl-NL"/>
        </w:rPr>
        <w:t xml:space="preserve">. </w:t>
      </w:r>
      <w:r w:rsidRPr="00FC2CE9">
        <w:rPr>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w:t>
      </w:r>
      <w:r>
        <w:rPr>
          <w:lang w:val="nl-NL"/>
        </w:rPr>
        <w:t>ảm bảo tiết kiệm, đúng quy định</w:t>
      </w:r>
      <w:r w:rsidRPr="00FC2CE9">
        <w:rPr>
          <w:lang w:val="nl-NL"/>
        </w:rPr>
        <w:t>.</w:t>
      </w:r>
    </w:p>
    <w:p w:rsidR="00FC2CE9" w:rsidRPr="00FC2CE9" w:rsidRDefault="00F7229C" w:rsidP="00FB4C82">
      <w:pPr>
        <w:spacing w:before="120" w:after="120" w:line="245" w:lineRule="auto"/>
        <w:ind w:firstLine="567"/>
        <w:jc w:val="both"/>
        <w:rPr>
          <w:lang w:val="nl-NL"/>
        </w:rPr>
      </w:pPr>
      <w:r>
        <w:rPr>
          <w:b/>
          <w:lang w:val="nl-NL"/>
        </w:rPr>
        <w:t>4</w:t>
      </w:r>
      <w:r w:rsidR="00FC2CE9" w:rsidRPr="00FC2CE9">
        <w:rPr>
          <w:b/>
          <w:lang w:val="nl-NL"/>
        </w:rPr>
        <w:t xml:space="preserve">. </w:t>
      </w:r>
      <w:r w:rsidR="00FC2CE9" w:rsidRPr="00FC2CE9">
        <w:rPr>
          <w:lang w:val="nl-NL"/>
        </w:rPr>
        <w:t xml:space="preserve">Đôn đốc các nhà thầu tập trung nhân lực, máy móc đẩy nhanh tiến độ thi công các dự án. </w:t>
      </w:r>
      <w:r w:rsidR="00FC2CE9" w:rsidRPr="00FC2CE9">
        <w:rPr>
          <w:bCs/>
          <w:iCs/>
          <w:lang w:val="nl-NL"/>
        </w:rPr>
        <w:t xml:space="preserve">Đẩy nhanh công tác nghiệm thu thanh toán khối lượng hoàn thành, quyết toán dự án hoàn thành; tăng cường công tác kiểm tra, giám sát chất lượng </w:t>
      </w:r>
      <w:r w:rsidR="00957BD0">
        <w:rPr>
          <w:bCs/>
          <w:iCs/>
          <w:lang w:val="nl-NL"/>
        </w:rPr>
        <w:t>đồng thời t</w:t>
      </w:r>
      <w:r w:rsidR="00FC2CE9" w:rsidRPr="00FC2CE9">
        <w:rPr>
          <w:bCs/>
          <w:lang w:val="it-IT"/>
        </w:rPr>
        <w:t xml:space="preserve">ập trung </w:t>
      </w:r>
      <w:r w:rsidR="00FC2CE9" w:rsidRPr="00FC2CE9">
        <w:rPr>
          <w:lang w:val="pt-BR"/>
        </w:rPr>
        <w:t xml:space="preserve">giải quyết những tồn tại, vướng mắc </w:t>
      </w:r>
      <w:r w:rsidR="00957BD0">
        <w:rPr>
          <w:lang w:val="pt-BR"/>
        </w:rPr>
        <w:t>trong quá trình tổ chức, triển khai thực hiện</w:t>
      </w:r>
      <w:r w:rsidR="00FC2CE9" w:rsidRPr="00FC2CE9">
        <w:rPr>
          <w:lang w:val="pt-BR"/>
        </w:rPr>
        <w:t xml:space="preserve"> các dự án.</w:t>
      </w:r>
    </w:p>
    <w:p w:rsidR="00FC2CE9" w:rsidRPr="00FC2CE9" w:rsidRDefault="003C6D01" w:rsidP="00FB4C82">
      <w:pPr>
        <w:spacing w:before="120" w:after="120" w:line="245" w:lineRule="auto"/>
        <w:ind w:firstLine="567"/>
        <w:jc w:val="both"/>
        <w:rPr>
          <w:lang w:val="nl-NL"/>
        </w:rPr>
      </w:pPr>
      <w:r w:rsidRPr="003C6D01">
        <w:rPr>
          <w:b/>
          <w:bCs/>
          <w:iCs/>
          <w:lang w:val="nl-NL"/>
        </w:rPr>
        <w:t>5.</w:t>
      </w:r>
      <w:r>
        <w:rPr>
          <w:bCs/>
          <w:iCs/>
          <w:lang w:val="nl-NL"/>
        </w:rPr>
        <w:t xml:space="preserve"> Chỉ đạo </w:t>
      </w:r>
      <w:r>
        <w:rPr>
          <w:spacing w:val="-2"/>
          <w:lang w:val="nl-NL"/>
        </w:rPr>
        <w:t>tiếp tục tăng cường công tác quản lý nhà nước về quy hoạch, xây dựng, đô thị; thực hiện nghiêm việc cấp phép xây dựng và kiểm tra sau cấp phép, điều chỉnh giấy phép xây dựng. Đôn đốc nhà thầu thực hiện tốt công tác trồng, chăm sóc cây xanh, cây cảnh, thảm cỏ đô thị trên địa bàn.</w:t>
      </w:r>
    </w:p>
    <w:p w:rsidR="00FC2CE9" w:rsidRPr="002E259F" w:rsidRDefault="00F7229C" w:rsidP="002E259F">
      <w:pPr>
        <w:spacing w:before="120" w:after="120"/>
        <w:ind w:firstLine="720"/>
        <w:jc w:val="both"/>
      </w:pPr>
      <w:r>
        <w:rPr>
          <w:b/>
          <w:bCs/>
          <w:iCs/>
          <w:lang w:val="nl-NL"/>
        </w:rPr>
        <w:t>6</w:t>
      </w:r>
      <w:r w:rsidR="00FC2CE9" w:rsidRPr="00FC2CE9">
        <w:rPr>
          <w:b/>
          <w:bCs/>
          <w:iCs/>
          <w:lang w:val="nl-NL"/>
        </w:rPr>
        <w:t xml:space="preserve">. </w:t>
      </w:r>
      <w:r w:rsidR="00FC2CE9" w:rsidRPr="00FC2CE9">
        <w:rPr>
          <w:bCs/>
          <w:iCs/>
          <w:lang w:val="nl-NL"/>
        </w:rPr>
        <w:t xml:space="preserve">Tiếp tục tăng cường công tác quản lý Nhà nước về đất đai, tài nguyên, môi trường; xử lý nghiêm các trường hợp vi phạm. </w:t>
      </w:r>
      <w:r w:rsidR="00FC2CE9" w:rsidRPr="00FC2CE9">
        <w:rPr>
          <w:lang w:val="sv-SE"/>
        </w:rPr>
        <w:t xml:space="preserve">Thực hiện tốt công tác quản lý Nhà nước đối với diện tích đất dôi dư sau khi thực hiện xong các dự án; </w:t>
      </w:r>
      <w:r w:rsidR="00FC2CE9" w:rsidRPr="00FC2CE9">
        <w:rPr>
          <w:lang w:val="nl-NL"/>
        </w:rPr>
        <w:t>tuyên truyền, hướng dẫn Nhân dân đăng ký mua đất dôi dư theo quy định.</w:t>
      </w:r>
      <w:r w:rsidR="002E259F" w:rsidRPr="002E259F">
        <w:rPr>
          <w:snapToGrid w:val="0"/>
          <w:lang w:val="vi-VN"/>
        </w:rPr>
        <w:t xml:space="preserve"> Tập trung chỉ đạo thực hiện giải phóng mặt bằng, giải quyết tồn tại các dự án trọng tâm là dự án Khu Lâm viên, Khu dân cư Bắc QL4D; đường Đinh Bộ Lĩnh; Đường nối cao tốc Nội Bài – Lào Cai, Tỉnh lộ 130</w:t>
      </w:r>
      <w:r w:rsidR="002E259F">
        <w:rPr>
          <w:snapToGrid w:val="0"/>
        </w:rPr>
        <w:t>.</w:t>
      </w:r>
      <w:r w:rsidR="002E259F" w:rsidRPr="002E259F">
        <w:rPr>
          <w:snapToGrid w:val="0"/>
          <w:lang w:val="vi-VN"/>
        </w:rPr>
        <w:t xml:space="preserve"> </w:t>
      </w:r>
      <w:r w:rsidR="002E259F">
        <w:rPr>
          <w:snapToGrid w:val="0"/>
        </w:rPr>
        <w:t>T</w:t>
      </w:r>
      <w:r w:rsidR="002E259F" w:rsidRPr="002E259F">
        <w:rPr>
          <w:snapToGrid w:val="0"/>
          <w:lang w:val="vi-VN"/>
        </w:rPr>
        <w:t>hực hiện cưỡng chế thu hồi đất đối với các hộ gia đình không chấp hành quyết định thu hồi đất dự án Khu dân cư đô thị mới bắc Quốc lộ 4D, Khu Lâm viên, Trường THCS Quyết Tiến</w:t>
      </w:r>
      <w:r w:rsidR="002E259F">
        <w:rPr>
          <w:snapToGrid w:val="0"/>
        </w:rPr>
        <w:t>.</w:t>
      </w:r>
    </w:p>
    <w:p w:rsidR="00FC2CE9" w:rsidRPr="00FC2CE9" w:rsidRDefault="00F7229C" w:rsidP="00FB4C82">
      <w:pPr>
        <w:spacing w:before="120" w:after="120" w:line="245" w:lineRule="auto"/>
        <w:ind w:firstLine="567"/>
        <w:jc w:val="both"/>
        <w:rPr>
          <w:bCs/>
          <w:iCs/>
        </w:rPr>
      </w:pPr>
      <w:r>
        <w:rPr>
          <w:b/>
          <w:lang w:val="nl-NL"/>
        </w:rPr>
        <w:t>7</w:t>
      </w:r>
      <w:r w:rsidR="00FC2CE9" w:rsidRPr="00FC2CE9">
        <w:rPr>
          <w:b/>
          <w:lang w:val="nl-NL"/>
        </w:rPr>
        <w:t xml:space="preserve">. </w:t>
      </w:r>
      <w:r w:rsidR="00FC2CE9" w:rsidRPr="00FC2CE9">
        <w:rPr>
          <w:bCs/>
          <w:iCs/>
        </w:rPr>
        <w:t xml:space="preserve">Chỉ đạo thực hiện tốt công tác chăm sóc sức khỏe Nhân dân; chủ động phòng, chống dịch bệnh, đảm bảo vệ sinh an toàn thực phẩm. Tiếp tục thực hiện </w:t>
      </w:r>
      <w:r w:rsidR="00FC2CE9" w:rsidRPr="00FC2CE9">
        <w:rPr>
          <w:bCs/>
          <w:iCs/>
        </w:rPr>
        <w:lastRenderedPageBreak/>
        <w:t>nghiêm chỉ đạo của các cấp về công tác phòng, chống dịch bệnh COVID-19.</w:t>
      </w:r>
      <w:r w:rsidR="00BC3649">
        <w:rPr>
          <w:bCs/>
          <w:iCs/>
        </w:rPr>
        <w:t xml:space="preserve"> Rà soát đối tượng tiếp tục triển khai tiêm chủng phòng Covid-19 đợt 3</w:t>
      </w:r>
      <w:r w:rsidR="00044085">
        <w:rPr>
          <w:bCs/>
          <w:iCs/>
        </w:rPr>
        <w:t>.</w:t>
      </w:r>
    </w:p>
    <w:p w:rsidR="005C605A" w:rsidRPr="00FD143C" w:rsidRDefault="009163C4" w:rsidP="00FB4C82">
      <w:pPr>
        <w:spacing w:before="120" w:after="120" w:line="245" w:lineRule="auto"/>
        <w:ind w:firstLine="567"/>
        <w:jc w:val="both"/>
        <w:rPr>
          <w:lang w:val="nl-NL"/>
        </w:rPr>
      </w:pPr>
      <w:r>
        <w:rPr>
          <w:b/>
          <w:lang w:val="nl-NL"/>
        </w:rPr>
        <w:t>8</w:t>
      </w:r>
      <w:r w:rsidR="005C605A" w:rsidRPr="00FD143C">
        <w:rPr>
          <w:b/>
          <w:lang w:val="nl-NL"/>
        </w:rPr>
        <w:t xml:space="preserve">. </w:t>
      </w:r>
      <w:r w:rsidR="005C605A" w:rsidRPr="00FD143C">
        <w:rPr>
          <w:bCs/>
          <w:iCs/>
          <w:lang w:val="nl-NL"/>
        </w:rPr>
        <w:t xml:space="preserve">Chỉ đạo </w:t>
      </w:r>
      <w:r w:rsidR="005C605A" w:rsidRPr="00FD143C">
        <w:rPr>
          <w:lang w:val="nl-NL"/>
        </w:rPr>
        <w:t xml:space="preserve">tổ chức bồi dưỡng chính trị, </w:t>
      </w:r>
      <w:r>
        <w:rPr>
          <w:lang w:val="nl-NL"/>
        </w:rPr>
        <w:t>chuyên môn nghiệp vụ cho</w:t>
      </w:r>
      <w:r w:rsidR="005C605A" w:rsidRPr="00FD143C">
        <w:rPr>
          <w:lang w:val="nl-NL"/>
        </w:rPr>
        <w:t xml:space="preserve"> đội ngũ cán bộ quản lý, giáo viên</w:t>
      </w:r>
      <w:r w:rsidR="005C605A">
        <w:rPr>
          <w:lang w:val="nl-NL"/>
        </w:rPr>
        <w:t xml:space="preserve"> các cấp học</w:t>
      </w:r>
      <w:r w:rsidR="005C605A" w:rsidRPr="00FD143C">
        <w:rPr>
          <w:lang w:val="nl-NL"/>
        </w:rPr>
        <w:t xml:space="preserve">. </w:t>
      </w:r>
      <w:r w:rsidR="005C605A">
        <w:rPr>
          <w:lang w:val="nl-NL"/>
        </w:rPr>
        <w:t>Chỉ đạo chuẩn bị cơ sở vật chất, thiết bị, tiếp nhận tài liệu, văn phòng phẩm... phục vụ cho năm học mới</w:t>
      </w:r>
      <w:r w:rsidR="005C605A" w:rsidRPr="00FD143C">
        <w:rPr>
          <w:lang w:val="nl-NL"/>
        </w:rPr>
        <w:t>.</w:t>
      </w:r>
      <w:r w:rsidR="00FB4C82">
        <w:rPr>
          <w:lang w:val="nl-NL"/>
        </w:rPr>
        <w:t xml:space="preserve"> </w:t>
      </w:r>
    </w:p>
    <w:p w:rsidR="00FF0B85" w:rsidRPr="00FF0B85" w:rsidRDefault="00FF0B85" w:rsidP="00023057">
      <w:pPr>
        <w:spacing w:before="60" w:after="60" w:line="360" w:lineRule="exact"/>
        <w:ind w:firstLine="567"/>
        <w:jc w:val="both"/>
        <w:rPr>
          <w:lang w:val="nl-NL"/>
        </w:rPr>
      </w:pPr>
      <w:r>
        <w:rPr>
          <w:b/>
          <w:lang w:val="nl-NL"/>
        </w:rPr>
        <w:t xml:space="preserve">9. </w:t>
      </w:r>
      <w:r>
        <w:rPr>
          <w:lang w:val="nl-NL"/>
        </w:rPr>
        <w:t>Tiếp tục thực hiện hiệu quả công tác thông tin tuyên truyền về</w:t>
      </w:r>
      <w:r w:rsidR="00023057">
        <w:rPr>
          <w:lang w:val="nl-NL"/>
        </w:rPr>
        <w:t xml:space="preserve"> </w:t>
      </w:r>
      <w:r w:rsidR="00023057" w:rsidRPr="00725574">
        <w:rPr>
          <w:color w:val="000000"/>
          <w:shd w:val="clear" w:color="auto" w:fill="FFFFFF"/>
          <w:lang w:val="de-DE"/>
        </w:rPr>
        <w:t xml:space="preserve">các </w:t>
      </w:r>
      <w:r w:rsidR="00023057"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sidR="00023057">
        <w:rPr>
          <w:lang w:val="nl-NL"/>
        </w:rPr>
        <w:t>.</w:t>
      </w:r>
      <w:r>
        <w:rPr>
          <w:lang w:val="nl-NL"/>
        </w:rPr>
        <w:t xml:space="preserve"> </w:t>
      </w:r>
      <w:r w:rsidR="00023057">
        <w:rPr>
          <w:rFonts w:eastAsia="Calibri"/>
          <w:bCs/>
          <w:lang w:val="de-DE"/>
        </w:rPr>
        <w:t>Xây dựng</w:t>
      </w:r>
      <w:r w:rsidR="00023057" w:rsidRPr="00023057">
        <w:rPr>
          <w:rFonts w:eastAsia="Calibri"/>
          <w:bCs/>
          <w:lang w:val="de-DE"/>
        </w:rPr>
        <w:t xml:space="preserve">  kế hoạch tổ chức Ngày hội văn hóa, thể thao các dân tộc thành phố Lai Châu lần thứ IV. </w:t>
      </w:r>
      <w:r w:rsidR="00023057">
        <w:rPr>
          <w:rFonts w:eastAsia="Calibri"/>
          <w:bCs/>
          <w:lang w:val="de-DE"/>
        </w:rPr>
        <w:t xml:space="preserve">Chỉ đạo </w:t>
      </w:r>
      <w:r w:rsidR="00023057" w:rsidRPr="00023057">
        <w:rPr>
          <w:rFonts w:eastAsia="Calibri"/>
          <w:bCs/>
          <w:lang w:val="de-DE"/>
        </w:rPr>
        <w:t>các xã, phường tổ chức Đại hội TDTT cấp xã, phường.</w:t>
      </w:r>
    </w:p>
    <w:p w:rsidR="005C605A" w:rsidRPr="00FD143C" w:rsidRDefault="00FF0B85" w:rsidP="00ED6F35">
      <w:pPr>
        <w:spacing w:before="120" w:after="120"/>
        <w:ind w:firstLine="567"/>
        <w:jc w:val="both"/>
        <w:rPr>
          <w:lang w:val="nl-NL"/>
        </w:rPr>
      </w:pPr>
      <w:r>
        <w:rPr>
          <w:b/>
          <w:lang w:val="nl-NL"/>
        </w:rPr>
        <w:t>10</w:t>
      </w:r>
      <w:r w:rsidR="005C605A">
        <w:rPr>
          <w:b/>
          <w:lang w:val="nl-NL"/>
        </w:rPr>
        <w:t xml:space="preserve">. </w:t>
      </w:r>
      <w:r w:rsidR="005C605A" w:rsidRPr="00FD143C">
        <w:rPr>
          <w:lang w:val="nl-NL"/>
        </w:rPr>
        <w:t>Duy trì nghiêm chế độ trực sẵn sàng chiến đấu, tổ chức tuần tra canh gác bảo đảm an toàn đơn vị</w:t>
      </w:r>
      <w:r w:rsidR="00735F3A">
        <w:rPr>
          <w:lang w:val="nl-NL"/>
        </w:rPr>
        <w:t>;</w:t>
      </w:r>
      <w:r w:rsidR="00735F3A" w:rsidRPr="00735F3A">
        <w:rPr>
          <w:bCs/>
          <w:iCs/>
          <w:lang w:val="nl-NL"/>
        </w:rPr>
        <w:t xml:space="preserve"> </w:t>
      </w:r>
      <w:r w:rsidR="00735F3A" w:rsidRPr="00E426FE">
        <w:rPr>
          <w:bCs/>
          <w:iCs/>
          <w:lang w:val="nl-NL"/>
        </w:rPr>
        <w:t>nắm chắc tình hình an ninh chính trị, trật tự an toàn xã hội trên địa bàn.</w:t>
      </w:r>
      <w:r w:rsidR="005C605A" w:rsidRPr="00FD143C">
        <w:rPr>
          <w:lang w:val="nl-NL"/>
        </w:rPr>
        <w:t xml:space="preserve"> </w:t>
      </w:r>
      <w:r w:rsidR="00D67B85">
        <w:rPr>
          <w:bCs/>
          <w:iCs/>
        </w:rPr>
        <w:t>Mở 02 lớp bồi dưỡng kiến thức QP&amp;AN cho đối tượng 4</w:t>
      </w:r>
      <w:r w:rsidR="00024067">
        <w:rPr>
          <w:lang w:val="nl-NL"/>
        </w:rPr>
        <w:t>.</w:t>
      </w:r>
      <w:r w:rsidR="00C97216" w:rsidRPr="00C97216">
        <w:rPr>
          <w:bCs/>
          <w:iCs/>
          <w:lang w:val="vi-VN"/>
        </w:rPr>
        <w:t xml:space="preserve"> </w:t>
      </w:r>
      <w:r w:rsidR="00C97216">
        <w:rPr>
          <w:bCs/>
          <w:iCs/>
          <w:lang w:val="vi-VN"/>
        </w:rPr>
        <w:t>Tiếp tục k</w:t>
      </w:r>
      <w:r w:rsidR="00C97216" w:rsidRPr="00AF71B2">
        <w:rPr>
          <w:bCs/>
          <w:iCs/>
          <w:lang w:val="vi-VN"/>
        </w:rPr>
        <w:t xml:space="preserve">hắc phục các nội dung tồn tại, hạn chế sau thanh tra của </w:t>
      </w:r>
      <w:r w:rsidR="00C97216">
        <w:rPr>
          <w:bCs/>
          <w:iCs/>
        </w:rPr>
        <w:t>Đ</w:t>
      </w:r>
      <w:r w:rsidR="00C97216" w:rsidRPr="00AF71B2">
        <w:rPr>
          <w:bCs/>
          <w:iCs/>
          <w:lang w:val="vi-VN"/>
        </w:rPr>
        <w:t>oàn thanh tra quốc phòng Quân khu</w:t>
      </w:r>
      <w:r w:rsidR="00FE5015">
        <w:rPr>
          <w:bCs/>
          <w:iCs/>
        </w:rPr>
        <w:t>.</w:t>
      </w:r>
      <w:r w:rsidR="00024067">
        <w:rPr>
          <w:lang w:val="nl-NL"/>
        </w:rPr>
        <w:t xml:space="preserve"> </w:t>
      </w:r>
      <w:r w:rsidR="00F058DE">
        <w:rPr>
          <w:lang w:val="nl-NL"/>
        </w:rPr>
        <w:t>Tăng cườ</w:t>
      </w:r>
      <w:r w:rsidR="00F7229C">
        <w:rPr>
          <w:lang w:val="nl-NL"/>
        </w:rPr>
        <w:t xml:space="preserve">ng công tác tuần tra, kiểm soát, thực hiện đồng bộ các giải pháp </w:t>
      </w:r>
      <w:r w:rsidR="00F058DE">
        <w:rPr>
          <w:lang w:val="nl-NL"/>
        </w:rPr>
        <w:t>đảm bảo an toàn giao thông.</w:t>
      </w:r>
    </w:p>
    <w:p w:rsidR="005C605A" w:rsidRPr="000126A4" w:rsidRDefault="00F7229C" w:rsidP="00332E01">
      <w:pPr>
        <w:spacing w:before="60" w:after="60"/>
        <w:ind w:firstLine="720"/>
        <w:jc w:val="both"/>
        <w:rPr>
          <w:b/>
          <w:lang w:val="nl-NL"/>
        </w:rPr>
      </w:pPr>
      <w:r>
        <w:rPr>
          <w:b/>
          <w:lang w:val="nl-NL"/>
        </w:rPr>
        <w:t>1</w:t>
      </w:r>
      <w:r w:rsidR="00FF0B85">
        <w:rPr>
          <w:b/>
          <w:lang w:val="nl-NL"/>
        </w:rPr>
        <w:t>1</w:t>
      </w:r>
      <w:r w:rsidR="005C605A" w:rsidRPr="00FD143C">
        <w:rPr>
          <w:b/>
          <w:lang w:val="nl-NL"/>
        </w:rPr>
        <w:t xml:space="preserve">. </w:t>
      </w:r>
      <w:r w:rsidR="00F058DE">
        <w:rPr>
          <w:lang w:val="nl-NL"/>
        </w:rPr>
        <w:t>Tiếp tục triển khai các</w:t>
      </w:r>
      <w:r w:rsidR="005C605A" w:rsidRPr="00FD143C">
        <w:rPr>
          <w:lang w:val="nl-NL"/>
        </w:rPr>
        <w:t xml:space="preserve"> cuộc thanh tra </w:t>
      </w:r>
      <w:r w:rsidR="005C605A">
        <w:rPr>
          <w:lang w:val="nl-NL"/>
        </w:rPr>
        <w:t xml:space="preserve">theo Kế hoạch. </w:t>
      </w:r>
      <w:r w:rsidR="00A76FD1">
        <w:rPr>
          <w:lang w:val="nl-NL"/>
        </w:rPr>
        <w:t>T</w:t>
      </w:r>
      <w:r w:rsidR="005C605A" w:rsidRPr="00FD143C">
        <w:rPr>
          <w:lang w:val="nl-NL"/>
        </w:rPr>
        <w:t>hực hiện công tác tiếp dân, giải quyết đơn thư khiếu nại, tố cáo của công dân kịp thời, đúng quy định của pháp luật; đôn đốc giải quyết dứt đ</w:t>
      </w:r>
      <w:r w:rsidR="005C605A">
        <w:rPr>
          <w:lang w:val="nl-NL"/>
        </w:rPr>
        <w:t>iểm các vụ việc còn tồn đọng.</w:t>
      </w:r>
      <w:r w:rsidR="00332E01" w:rsidRPr="00332E01">
        <w:t xml:space="preserve"> </w:t>
      </w:r>
      <w:r w:rsidR="00332E01">
        <w:t>Tổ chức Hội nghị</w:t>
      </w:r>
      <w:r w:rsidR="00332E01" w:rsidRPr="007738CD">
        <w:rPr>
          <w:spacing w:val="-4"/>
        </w:rPr>
        <w:t xml:space="preserve"> </w:t>
      </w:r>
      <w:r w:rsidR="00332E01">
        <w:rPr>
          <w:spacing w:val="-4"/>
        </w:rPr>
        <w:t>phổ biến, giáo dục pháp luật một số Luật mới được Quốc hội nước cộng hòa xã hội chủ nghĩa Việt Nam khóa XIV thông qua</w:t>
      </w:r>
      <w:r w:rsidR="00332E01">
        <w:t>.</w:t>
      </w:r>
      <w:r w:rsidR="00332E01">
        <w:rPr>
          <w:b/>
        </w:rPr>
        <w:t xml:space="preserve"> </w:t>
      </w:r>
      <w:r w:rsidR="00332E01">
        <w:rPr>
          <w:lang w:val="nl-NL"/>
        </w:rPr>
        <w:t>Chỉ đạo thực hiện tốt công tác tuyên truyền, phổ biến giáo dục pháp luật, h</w:t>
      </w:r>
      <w:r w:rsidR="00332E01" w:rsidRPr="00255053">
        <w:rPr>
          <w:lang w:val="nl-NL"/>
        </w:rPr>
        <w:t>òa giải ở c</w:t>
      </w:r>
      <w:r w:rsidR="00332E01">
        <w:rPr>
          <w:lang w:val="nl-NL"/>
        </w:rPr>
        <w:t>ơ sở; Thực hiện c</w:t>
      </w:r>
      <w:r w:rsidR="00332E01" w:rsidRPr="008B21C8">
        <w:rPr>
          <w:lang w:val="nl-NL"/>
        </w:rPr>
        <w:t>hứng thực; đăng ký và quản lý hộ tịch cho các</w:t>
      </w:r>
      <w:r w:rsidR="00332E01">
        <w:rPr>
          <w:lang w:val="nl-NL"/>
        </w:rPr>
        <w:t xml:space="preserve"> đối tượng theo đúng quy định.</w:t>
      </w:r>
      <w:r w:rsidR="00DB2E47">
        <w:rPr>
          <w:lang w:val="nl-NL"/>
        </w:rPr>
        <w:t>..</w:t>
      </w:r>
    </w:p>
    <w:p w:rsidR="005C605A" w:rsidRPr="00F058DE" w:rsidRDefault="005C605A" w:rsidP="00C43738">
      <w:pPr>
        <w:spacing w:before="60" w:after="60" w:line="240" w:lineRule="atLeast"/>
        <w:ind w:firstLine="567"/>
        <w:jc w:val="both"/>
        <w:rPr>
          <w:b/>
          <w:lang w:val="nl-NL"/>
        </w:rPr>
      </w:pPr>
      <w:r w:rsidRPr="000126A4">
        <w:rPr>
          <w:b/>
          <w:lang w:val="nl-NL"/>
        </w:rPr>
        <w:t>1</w:t>
      </w:r>
      <w:r w:rsidR="00FF0B85">
        <w:rPr>
          <w:b/>
          <w:lang w:val="nl-NL"/>
        </w:rPr>
        <w:t>2</w:t>
      </w:r>
      <w:r w:rsidRPr="000126A4">
        <w:rPr>
          <w:b/>
          <w:lang w:val="nl-NL"/>
        </w:rPr>
        <w:t>.</w:t>
      </w:r>
      <w:r>
        <w:rPr>
          <w:lang w:val="nl-NL"/>
        </w:rPr>
        <w:t xml:space="preserve"> </w:t>
      </w:r>
      <w:r w:rsidRPr="007E3117">
        <w:rPr>
          <w:lang w:val="nl-NL"/>
        </w:rPr>
        <w:t>Tiếp tục củng cố</w:t>
      </w:r>
      <w:r>
        <w:rPr>
          <w:lang w:val="nl-NL"/>
        </w:rPr>
        <w:t xml:space="preserve"> tổ chức bộ máy đúng quy trình; </w:t>
      </w:r>
      <w:r w:rsidR="00F058DE">
        <w:rPr>
          <w:lang w:val="nl-NL"/>
        </w:rPr>
        <w:t>điều động, bổ nhiệm, bổ nhiệm lại đối với công chức, viên chức quản lý theo quy định.</w:t>
      </w:r>
      <w:r w:rsidR="00F058DE">
        <w:rPr>
          <w:b/>
          <w:lang w:val="nl-NL"/>
        </w:rPr>
        <w:t xml:space="preserve"> </w:t>
      </w:r>
      <w:r w:rsidRPr="00DA2259">
        <w:rPr>
          <w:lang w:val="nl-NL"/>
        </w:rPr>
        <w:t>Tiếp tục thực hiện</w:t>
      </w:r>
      <w:r w:rsidRPr="007E3117">
        <w:rPr>
          <w:lang w:val="nl-NL"/>
        </w:rPr>
        <w:t xml:space="preserve"> </w:t>
      </w:r>
      <w:r w:rsidR="00F058DE">
        <w:rPr>
          <w:lang w:val="nl-NL"/>
        </w:rPr>
        <w:t>công tác</w:t>
      </w:r>
      <w:r w:rsidRPr="007E3117">
        <w:rPr>
          <w:lang w:val="nl-NL"/>
        </w:rPr>
        <w:t xml:space="preserve"> đào </w:t>
      </w:r>
      <w:r>
        <w:rPr>
          <w:lang w:val="nl-NL"/>
        </w:rPr>
        <w:t xml:space="preserve">tạo, bồi dưỡng CBCCVC năm </w:t>
      </w:r>
      <w:r w:rsidR="008775B9">
        <w:rPr>
          <w:lang w:val="nl-NL"/>
        </w:rPr>
        <w:t>202</w:t>
      </w:r>
      <w:r w:rsidR="00FE0D4A">
        <w:rPr>
          <w:lang w:val="nl-NL"/>
        </w:rPr>
        <w:t>1</w:t>
      </w:r>
      <w:r w:rsidR="00F058DE">
        <w:rPr>
          <w:lang w:val="nl-NL"/>
        </w:rPr>
        <w:t xml:space="preserve"> </w:t>
      </w:r>
      <w:r w:rsidR="00E9726E">
        <w:rPr>
          <w:lang w:val="nl-NL"/>
        </w:rPr>
        <w:t>và</w:t>
      </w:r>
      <w:r w:rsidR="00C43738" w:rsidRPr="00C43738">
        <w:rPr>
          <w:color w:val="000000"/>
        </w:rPr>
        <w:t xml:space="preserve"> </w:t>
      </w:r>
      <w:r w:rsidR="00E9726E">
        <w:rPr>
          <w:color w:val="000000"/>
        </w:rPr>
        <w:t>t</w:t>
      </w:r>
      <w:r w:rsidR="00C43738" w:rsidRPr="00C43738">
        <w:rPr>
          <w:color w:val="000000"/>
        </w:rPr>
        <w:t>iến hành kiểm tra công tác nội vụ năm 2021</w:t>
      </w:r>
      <w:r w:rsidR="00E9726E">
        <w:rPr>
          <w:color w:val="000000"/>
        </w:rPr>
        <w:t xml:space="preserve"> theo Kế hoạch</w:t>
      </w:r>
      <w:r w:rsidR="00C43738" w:rsidRPr="00C43738">
        <w:rPr>
          <w:color w:val="000000"/>
        </w:rPr>
        <w:t>.</w:t>
      </w:r>
    </w:p>
    <w:bookmarkEnd w:id="0"/>
    <w:p w:rsidR="005C605A" w:rsidRPr="009E5513" w:rsidRDefault="00DF4EE6" w:rsidP="009E5513">
      <w:pPr>
        <w:tabs>
          <w:tab w:val="left" w:pos="1974"/>
        </w:tabs>
        <w:spacing w:before="120" w:after="120"/>
        <w:ind w:firstLine="567"/>
        <w:jc w:val="both"/>
        <w:rPr>
          <w:b/>
        </w:rPr>
      </w:pPr>
      <w:r>
        <w:rPr>
          <w:lang w:val="nl-NL"/>
        </w:rPr>
        <w:t xml:space="preserve">Trên đây là </w:t>
      </w:r>
      <w:r w:rsidR="009E5513">
        <w:rPr>
          <w:lang w:val="nl-NL"/>
        </w:rPr>
        <w:t xml:space="preserve">Báo cáo </w:t>
      </w:r>
      <w:r w:rsidR="009E5513" w:rsidRPr="009E5513">
        <w:t>tình hình thực hiện Kế hoạch phát triển KT - XH tháng 7,  nhiệm vụ trọng tâm tháng 8 năm 202</w:t>
      </w:r>
      <w:r w:rsidR="00C43738">
        <w:t>1</w:t>
      </w:r>
      <w:r w:rsidR="009E5513" w:rsidRPr="009E5513">
        <w:t xml:space="preserve"> của UBND thành phố Lai Châu</w:t>
      </w:r>
      <w:r w:rsidR="005C605A" w:rsidRPr="00FD143C">
        <w:rPr>
          <w:lang w:val="nl-NL"/>
        </w:rPr>
        <w:t>./.</w:t>
      </w:r>
    </w:p>
    <w:tbl>
      <w:tblPr>
        <w:tblW w:w="9756" w:type="dxa"/>
        <w:tblLook w:val="0000" w:firstRow="0" w:lastRow="0" w:firstColumn="0" w:lastColumn="0" w:noHBand="0" w:noVBand="0"/>
      </w:tblPr>
      <w:tblGrid>
        <w:gridCol w:w="5433"/>
        <w:gridCol w:w="4323"/>
      </w:tblGrid>
      <w:tr w:rsidR="005C605A" w:rsidRPr="005754DA" w:rsidTr="007226F3">
        <w:tc>
          <w:tcPr>
            <w:tcW w:w="5200" w:type="dxa"/>
          </w:tcPr>
          <w:p w:rsidR="005C605A" w:rsidRPr="003A304A" w:rsidRDefault="005C605A" w:rsidP="00FF0B85">
            <w:pPr>
              <w:spacing w:before="120"/>
              <w:jc w:val="both"/>
              <w:rPr>
                <w:b/>
                <w:bCs/>
                <w:i/>
                <w:iCs/>
                <w:sz w:val="24"/>
                <w:szCs w:val="24"/>
                <w:lang w:val="nl-NL"/>
              </w:rPr>
            </w:pPr>
            <w:r w:rsidRPr="003A304A">
              <w:rPr>
                <w:b/>
                <w:bCs/>
                <w:i/>
                <w:iCs/>
                <w:sz w:val="24"/>
                <w:szCs w:val="24"/>
                <w:lang w:val="nl-NL"/>
              </w:rPr>
              <w:t>Nơi nhận:</w:t>
            </w:r>
          </w:p>
          <w:p w:rsidR="005C605A" w:rsidRPr="003A304A" w:rsidRDefault="005C605A" w:rsidP="007226F3">
            <w:pPr>
              <w:tabs>
                <w:tab w:val="center" w:pos="2492"/>
              </w:tabs>
              <w:jc w:val="both"/>
              <w:rPr>
                <w:sz w:val="22"/>
                <w:szCs w:val="22"/>
                <w:lang w:val="nl-NL"/>
              </w:rPr>
            </w:pPr>
            <w:r w:rsidRPr="003A304A">
              <w:rPr>
                <w:sz w:val="22"/>
                <w:szCs w:val="22"/>
                <w:lang w:val="nl-NL"/>
              </w:rPr>
              <w:t xml:space="preserve">- UBND </w:t>
            </w:r>
            <w:r>
              <w:rPr>
                <w:sz w:val="22"/>
                <w:szCs w:val="22"/>
                <w:lang w:val="nl-NL"/>
              </w:rPr>
              <w:t>Tỉnh;</w:t>
            </w:r>
            <w:r w:rsidR="00C20A52">
              <w:rPr>
                <w:sz w:val="22"/>
                <w:szCs w:val="22"/>
                <w:lang w:val="nl-NL"/>
              </w:rPr>
              <w:t xml:space="preserve"> (B/c)</w:t>
            </w:r>
          </w:p>
          <w:p w:rsidR="005C605A" w:rsidRPr="003A304A" w:rsidRDefault="005C605A" w:rsidP="007226F3">
            <w:pPr>
              <w:tabs>
                <w:tab w:val="center" w:pos="2492"/>
              </w:tabs>
              <w:jc w:val="both"/>
              <w:rPr>
                <w:sz w:val="22"/>
                <w:szCs w:val="22"/>
                <w:lang w:val="nl-NL"/>
              </w:rPr>
            </w:pPr>
            <w:r>
              <w:rPr>
                <w:sz w:val="22"/>
                <w:szCs w:val="22"/>
                <w:lang w:val="nl-NL"/>
              </w:rPr>
              <w:t>- Sở Kế hoạc và Đầu tư</w:t>
            </w:r>
            <w:r w:rsidRPr="003A304A">
              <w:rPr>
                <w:sz w:val="22"/>
                <w:szCs w:val="22"/>
                <w:lang w:val="nl-NL"/>
              </w:rPr>
              <w:t>;</w:t>
            </w:r>
          </w:p>
          <w:p w:rsidR="005C605A" w:rsidRPr="003A304A" w:rsidRDefault="005C605A" w:rsidP="007226F3">
            <w:pPr>
              <w:tabs>
                <w:tab w:val="center" w:pos="2492"/>
              </w:tabs>
              <w:jc w:val="both"/>
              <w:rPr>
                <w:sz w:val="22"/>
                <w:szCs w:val="22"/>
                <w:lang w:val="nl-NL"/>
              </w:rPr>
            </w:pPr>
            <w:r w:rsidRPr="003A304A">
              <w:rPr>
                <w:sz w:val="22"/>
                <w:szCs w:val="22"/>
                <w:lang w:val="nl-NL"/>
              </w:rPr>
              <w:t xml:space="preserve">- </w:t>
            </w:r>
            <w:r>
              <w:rPr>
                <w:sz w:val="22"/>
                <w:szCs w:val="22"/>
                <w:lang w:val="nl-NL"/>
              </w:rPr>
              <w:t xml:space="preserve">TT. Thành uỷ, </w:t>
            </w:r>
            <w:r w:rsidRPr="003A304A">
              <w:rPr>
                <w:sz w:val="22"/>
                <w:szCs w:val="22"/>
                <w:lang w:val="nl-NL"/>
              </w:rPr>
              <w:t>TT. HĐND thành phố;</w:t>
            </w:r>
          </w:p>
          <w:p w:rsidR="005C605A" w:rsidRDefault="005C605A" w:rsidP="007226F3">
            <w:pPr>
              <w:tabs>
                <w:tab w:val="center" w:pos="2492"/>
              </w:tabs>
              <w:jc w:val="both"/>
              <w:rPr>
                <w:sz w:val="22"/>
                <w:szCs w:val="22"/>
                <w:lang w:val="nl-NL"/>
              </w:rPr>
            </w:pPr>
            <w:r w:rsidRPr="003A304A">
              <w:rPr>
                <w:sz w:val="22"/>
                <w:szCs w:val="22"/>
                <w:lang w:val="nl-NL"/>
              </w:rPr>
              <w:t xml:space="preserve">- </w:t>
            </w:r>
            <w:r>
              <w:rPr>
                <w:sz w:val="22"/>
                <w:szCs w:val="22"/>
                <w:lang w:val="nl-NL"/>
              </w:rPr>
              <w:t xml:space="preserve">Chủ tịch, các PCT </w:t>
            </w:r>
            <w:r w:rsidRPr="003A304A">
              <w:rPr>
                <w:sz w:val="22"/>
                <w:szCs w:val="22"/>
                <w:lang w:val="nl-NL"/>
              </w:rPr>
              <w:t>UBND thành phố;</w:t>
            </w:r>
          </w:p>
          <w:p w:rsidR="009E5513" w:rsidRPr="003A304A" w:rsidRDefault="009E5513" w:rsidP="007226F3">
            <w:pPr>
              <w:tabs>
                <w:tab w:val="center" w:pos="2492"/>
              </w:tabs>
              <w:jc w:val="both"/>
              <w:rPr>
                <w:sz w:val="22"/>
                <w:szCs w:val="22"/>
                <w:lang w:val="nl-NL"/>
              </w:rPr>
            </w:pPr>
            <w:r>
              <w:rPr>
                <w:sz w:val="22"/>
                <w:szCs w:val="22"/>
                <w:lang w:val="nl-NL"/>
              </w:rPr>
              <w:t>- Văn phòng Thành ủy;</w:t>
            </w:r>
          </w:p>
          <w:p w:rsidR="005C605A" w:rsidRPr="003A304A" w:rsidRDefault="005C605A" w:rsidP="007226F3">
            <w:pPr>
              <w:jc w:val="both"/>
              <w:rPr>
                <w:sz w:val="22"/>
                <w:szCs w:val="22"/>
                <w:lang w:val="nl-NL"/>
              </w:rPr>
            </w:pPr>
            <w:r w:rsidRPr="003A304A">
              <w:rPr>
                <w:sz w:val="22"/>
                <w:szCs w:val="22"/>
                <w:lang w:val="nl-NL"/>
              </w:rPr>
              <w:t xml:space="preserve">- Các cơ quan, </w:t>
            </w:r>
            <w:r w:rsidR="00C20A52">
              <w:rPr>
                <w:sz w:val="22"/>
                <w:szCs w:val="22"/>
                <w:lang w:val="nl-NL"/>
              </w:rPr>
              <w:t>đơn vị</w:t>
            </w:r>
            <w:r w:rsidRPr="003A304A">
              <w:rPr>
                <w:sz w:val="22"/>
                <w:szCs w:val="22"/>
                <w:lang w:val="nl-NL"/>
              </w:rPr>
              <w:t xml:space="preserve"> thành phố;</w:t>
            </w:r>
          </w:p>
          <w:p w:rsidR="005C605A" w:rsidRPr="003A304A" w:rsidRDefault="005C605A" w:rsidP="007226F3">
            <w:pPr>
              <w:jc w:val="both"/>
              <w:rPr>
                <w:sz w:val="22"/>
                <w:szCs w:val="22"/>
                <w:lang w:val="nl-NL"/>
              </w:rPr>
            </w:pPr>
            <w:r w:rsidRPr="003A304A">
              <w:rPr>
                <w:sz w:val="22"/>
                <w:szCs w:val="22"/>
                <w:lang w:val="nl-NL"/>
              </w:rPr>
              <w:t>- UBND các xã, phường;</w:t>
            </w:r>
          </w:p>
          <w:p w:rsidR="005C605A" w:rsidRPr="003A304A" w:rsidRDefault="005C605A" w:rsidP="007226F3">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4137" w:type="dxa"/>
          </w:tcPr>
          <w:p w:rsidR="005C605A" w:rsidRPr="00D50E66" w:rsidRDefault="005C605A" w:rsidP="00FF0B85">
            <w:pPr>
              <w:pStyle w:val="Heading3"/>
              <w:spacing w:before="120" w:line="240" w:lineRule="auto"/>
              <w:rPr>
                <w:rFonts w:ascii="Times New Roman" w:hAnsi="Times New Roman"/>
                <w:sz w:val="28"/>
                <w:szCs w:val="28"/>
                <w:lang w:val="nl-NL"/>
              </w:rPr>
            </w:pPr>
            <w:r w:rsidRPr="00D50E66">
              <w:rPr>
                <w:rFonts w:ascii="Times New Roman" w:hAnsi="Times New Roman"/>
                <w:sz w:val="28"/>
                <w:szCs w:val="28"/>
                <w:lang w:val="nl-NL"/>
              </w:rPr>
              <w:t>TM. ỦY BAN NHÂN DÂN</w:t>
            </w:r>
          </w:p>
          <w:p w:rsidR="005C605A" w:rsidRPr="00D50E66" w:rsidRDefault="005C605A" w:rsidP="007226F3">
            <w:pPr>
              <w:jc w:val="center"/>
              <w:rPr>
                <w:b/>
                <w:bCs/>
                <w:lang w:val="nl-NL"/>
              </w:rPr>
            </w:pPr>
            <w:r w:rsidRPr="00D50E66">
              <w:rPr>
                <w:b/>
                <w:bCs/>
                <w:lang w:val="nl-NL"/>
              </w:rPr>
              <w:t>CHỦ TỊCH</w:t>
            </w:r>
          </w:p>
          <w:p w:rsidR="005C605A" w:rsidRDefault="005C605A" w:rsidP="007226F3">
            <w:pPr>
              <w:jc w:val="center"/>
              <w:rPr>
                <w:b/>
                <w:bCs/>
                <w:lang w:val="nl-NL"/>
              </w:rPr>
            </w:pPr>
          </w:p>
          <w:p w:rsidR="005C605A" w:rsidRDefault="005C605A" w:rsidP="007226F3">
            <w:pPr>
              <w:jc w:val="center"/>
              <w:rPr>
                <w:b/>
                <w:bCs/>
                <w:lang w:val="nl-NL"/>
              </w:rPr>
            </w:pPr>
          </w:p>
          <w:p w:rsidR="005C605A" w:rsidRDefault="005C605A" w:rsidP="007226F3">
            <w:pPr>
              <w:jc w:val="center"/>
              <w:rPr>
                <w:b/>
                <w:bCs/>
                <w:lang w:val="nl-NL"/>
              </w:rPr>
            </w:pPr>
          </w:p>
          <w:p w:rsidR="005C605A" w:rsidRDefault="005C605A" w:rsidP="007226F3">
            <w:pPr>
              <w:jc w:val="center"/>
              <w:rPr>
                <w:b/>
                <w:bCs/>
                <w:lang w:val="nl-NL"/>
              </w:rPr>
            </w:pPr>
          </w:p>
          <w:p w:rsidR="005C605A" w:rsidRPr="00C77D7D" w:rsidRDefault="00C43738" w:rsidP="00ED6F35">
            <w:pPr>
              <w:spacing w:before="240"/>
              <w:jc w:val="center"/>
              <w:rPr>
                <w:b/>
                <w:bCs/>
                <w:lang w:val="nl-NL"/>
              </w:rPr>
            </w:pPr>
            <w:r>
              <w:rPr>
                <w:b/>
                <w:bCs/>
                <w:sz w:val="30"/>
                <w:lang w:val="nl-NL"/>
              </w:rPr>
              <w:t>Tống Thanh Bình</w:t>
            </w:r>
          </w:p>
        </w:tc>
      </w:tr>
    </w:tbl>
    <w:p w:rsidR="00037C00" w:rsidRDefault="00037C00"/>
    <w:sectPr w:rsidR="00037C00" w:rsidSect="001D2A5A">
      <w:headerReference w:type="default" r:id="rId8"/>
      <w:footerReference w:type="even" r:id="rId9"/>
      <w:footerReference w:type="default" r:id="rId10"/>
      <w:pgSz w:w="11906" w:h="16838"/>
      <w:pgMar w:top="851" w:right="907" w:bottom="56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12" w:rsidRDefault="00474412" w:rsidP="005C605A">
      <w:r>
        <w:separator/>
      </w:r>
    </w:p>
  </w:endnote>
  <w:endnote w:type="continuationSeparator" w:id="0">
    <w:p w:rsidR="00474412" w:rsidRDefault="00474412" w:rsidP="005C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F3" w:rsidRDefault="007226F3" w:rsidP="00722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6F3" w:rsidRDefault="007226F3" w:rsidP="007226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F3" w:rsidRDefault="007226F3" w:rsidP="007226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12" w:rsidRDefault="00474412" w:rsidP="005C605A">
      <w:r>
        <w:separator/>
      </w:r>
    </w:p>
  </w:footnote>
  <w:footnote w:type="continuationSeparator" w:id="0">
    <w:p w:rsidR="00474412" w:rsidRDefault="00474412" w:rsidP="005C605A">
      <w:r>
        <w:continuationSeparator/>
      </w:r>
    </w:p>
  </w:footnote>
  <w:footnote w:id="1">
    <w:p w:rsidR="007226F3" w:rsidRPr="00AA5B1D" w:rsidRDefault="007226F3" w:rsidP="005053E5">
      <w:pPr>
        <w:jc w:val="both"/>
        <w:rPr>
          <w:sz w:val="20"/>
          <w:szCs w:val="20"/>
          <w:lang w:val="nl-NL"/>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sidR="00AA5B1D">
        <w:rPr>
          <w:sz w:val="20"/>
          <w:szCs w:val="20"/>
          <w:lang w:val="nl-NL"/>
        </w:rPr>
        <w:t>P</w:t>
      </w:r>
      <w:r w:rsidR="00AA5B1D" w:rsidRPr="00AA5B1D">
        <w:rPr>
          <w:sz w:val="20"/>
          <w:szCs w:val="20"/>
          <w:lang w:val="nl-NL"/>
        </w:rPr>
        <w:t xml:space="preserve">hát hiện xử lý 03 vụ trong đó: 01 vụ hàng lậu </w:t>
      </w:r>
      <w:r w:rsidR="00AA5B1D" w:rsidRPr="00AA5B1D">
        <w:rPr>
          <w:i/>
          <w:sz w:val="20"/>
          <w:szCs w:val="20"/>
          <w:lang w:val="nl-NL"/>
        </w:rPr>
        <w:t>(tịch thu 350 đôi dép);</w:t>
      </w:r>
      <w:r w:rsidR="00AA5B1D" w:rsidRPr="00AA5B1D">
        <w:rPr>
          <w:sz w:val="20"/>
          <w:szCs w:val="20"/>
          <w:lang w:val="nl-NL"/>
        </w:rPr>
        <w:t xml:space="preserve"> 02 vụ vi phạm về nhãn mác hàng hóa.  Số tiền XPVPHC là: 7,5 triệu đồng</w:t>
      </w:r>
      <w:r w:rsidRPr="00AA5B1D">
        <w:rPr>
          <w:sz w:val="20"/>
          <w:szCs w:val="20"/>
          <w:lang w:val="nl-NL"/>
        </w:rPr>
        <w:t>.</w:t>
      </w:r>
    </w:p>
  </w:footnote>
  <w:footnote w:id="2">
    <w:p w:rsidR="007226F3" w:rsidRPr="00FF5143" w:rsidRDefault="007226F3" w:rsidP="00E979CF">
      <w:pPr>
        <w:jc w:val="both"/>
        <w:rPr>
          <w:sz w:val="20"/>
          <w:szCs w:val="20"/>
        </w:rPr>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Pr>
          <w:sz w:val="20"/>
          <w:szCs w:val="20"/>
          <w:lang w:val="nl-NL"/>
        </w:rPr>
        <w:t xml:space="preserve"> Lúa mùa: 503,8ha ; ngô Xuân hè: 709,1ha. Diện tích hoa: 76,65ha; rau: 44ha; chè kinh doanh: 903,3ha; cây ăn quả: 154ha; thu hái 1.763,5 tấn chè búp tươi.</w:t>
      </w:r>
    </w:p>
  </w:footnote>
  <w:footnote w:id="3">
    <w:p w:rsidR="007226F3" w:rsidRPr="00250C52" w:rsidRDefault="007226F3" w:rsidP="000764C2">
      <w:pPr>
        <w:jc w:val="both"/>
        <w:rPr>
          <w:b/>
          <w:bCs/>
          <w:iCs/>
          <w:sz w:val="20"/>
          <w:szCs w:val="20"/>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Pr>
          <w:sz w:val="20"/>
          <w:szCs w:val="20"/>
          <w:vertAlign w:val="superscript"/>
        </w:rPr>
        <w:t xml:space="preserve"> </w:t>
      </w:r>
      <w:r>
        <w:rPr>
          <w:bCs/>
          <w:iCs/>
          <w:sz w:val="20"/>
          <w:szCs w:val="20"/>
          <w:lang w:val="nl-NL"/>
        </w:rPr>
        <w:t>T</w:t>
      </w:r>
      <w:r w:rsidRPr="000764C2">
        <w:rPr>
          <w:bCs/>
          <w:iCs/>
          <w:sz w:val="20"/>
          <w:szCs w:val="20"/>
          <w:lang w:val="nl-NL"/>
        </w:rPr>
        <w:t xml:space="preserve">hực hiện </w:t>
      </w:r>
      <w:r>
        <w:rPr>
          <w:bCs/>
          <w:iCs/>
          <w:sz w:val="20"/>
          <w:szCs w:val="20"/>
          <w:lang w:val="nl-NL"/>
        </w:rPr>
        <w:t xml:space="preserve">cấp phép xây dựng cho 41 trường hợp, </w:t>
      </w:r>
      <w:r w:rsidRPr="000764C2">
        <w:rPr>
          <w:bCs/>
          <w:iCs/>
          <w:sz w:val="20"/>
          <w:szCs w:val="20"/>
          <w:lang w:val="nl-NL"/>
        </w:rPr>
        <w:t xml:space="preserve">kiểm tra sau cấp phép xây dựng với </w:t>
      </w:r>
      <w:r>
        <w:rPr>
          <w:bCs/>
          <w:iCs/>
          <w:sz w:val="20"/>
          <w:szCs w:val="20"/>
          <w:lang w:val="nl-NL"/>
        </w:rPr>
        <w:t>21 trường hợp.</w:t>
      </w:r>
    </w:p>
  </w:footnote>
  <w:footnote w:id="4">
    <w:p w:rsidR="007226F3" w:rsidRPr="00A93519" w:rsidRDefault="007226F3" w:rsidP="007A145B">
      <w:pPr>
        <w:jc w:val="both"/>
        <w:rPr>
          <w:lang w:val="nl-NL"/>
        </w:rPr>
      </w:pPr>
      <w:r w:rsidRPr="00A93519">
        <w:rPr>
          <w:sz w:val="20"/>
          <w:szCs w:val="20"/>
          <w:vertAlign w:val="superscript"/>
          <w:lang w:val="nl-NL"/>
        </w:rPr>
        <w:t>(</w:t>
      </w:r>
      <w:r w:rsidRPr="00A93519">
        <w:rPr>
          <w:rStyle w:val="FootnoteReference"/>
          <w:sz w:val="20"/>
          <w:szCs w:val="20"/>
        </w:rPr>
        <w:footnoteRef/>
      </w:r>
      <w:r w:rsidRPr="00A93519">
        <w:rPr>
          <w:sz w:val="20"/>
          <w:szCs w:val="20"/>
          <w:vertAlign w:val="superscript"/>
          <w:lang w:val="nl-NL"/>
        </w:rPr>
        <w:t>)</w:t>
      </w:r>
      <w:r>
        <w:rPr>
          <w:sz w:val="20"/>
          <w:szCs w:val="20"/>
          <w:lang w:val="nl-NL"/>
        </w:rPr>
        <w:t xml:space="preserve"> Cấp 10</w:t>
      </w:r>
      <w:r w:rsidRPr="00A93519">
        <w:rPr>
          <w:sz w:val="20"/>
          <w:szCs w:val="20"/>
          <w:lang w:val="nl-NL"/>
        </w:rPr>
        <w:t xml:space="preserve"> GCNQSD đất lần đầu với diện tích </w:t>
      </w:r>
      <w:r w:rsidRPr="0046233E">
        <w:rPr>
          <w:sz w:val="20"/>
          <w:szCs w:val="20"/>
        </w:rPr>
        <w:t>3.369,05 m</w:t>
      </w:r>
      <w:r w:rsidRPr="0046233E">
        <w:rPr>
          <w:sz w:val="20"/>
          <w:szCs w:val="20"/>
          <w:vertAlign w:val="superscript"/>
        </w:rPr>
        <w:t>2</w:t>
      </w:r>
      <w:r w:rsidRPr="0046233E">
        <w:rPr>
          <w:sz w:val="20"/>
          <w:szCs w:val="20"/>
        </w:rPr>
        <w:t xml:space="preserve"> (đất ở 1.216,05 m</w:t>
      </w:r>
      <w:r w:rsidRPr="0046233E">
        <w:rPr>
          <w:sz w:val="20"/>
          <w:szCs w:val="20"/>
          <w:vertAlign w:val="superscript"/>
        </w:rPr>
        <w:t>2</w:t>
      </w:r>
      <w:r w:rsidRPr="0046233E">
        <w:rPr>
          <w:sz w:val="20"/>
          <w:szCs w:val="20"/>
        </w:rPr>
        <w:t>; đất nông nghiệp 2.153 m</w:t>
      </w:r>
      <w:r w:rsidRPr="0046233E">
        <w:rPr>
          <w:sz w:val="20"/>
          <w:szCs w:val="20"/>
          <w:vertAlign w:val="superscript"/>
        </w:rPr>
        <w:t>2</w:t>
      </w:r>
      <w:r w:rsidRPr="0046233E">
        <w:rPr>
          <w:sz w:val="20"/>
          <w:szCs w:val="20"/>
        </w:rPr>
        <w:t>)</w:t>
      </w:r>
      <w:r>
        <w:rPr>
          <w:sz w:val="20"/>
          <w:szCs w:val="20"/>
          <w:lang w:val="nl-NL"/>
        </w:rPr>
        <w:t>; cho phép 01 lượt</w:t>
      </w:r>
      <w:r w:rsidRPr="00A93519">
        <w:rPr>
          <w:sz w:val="20"/>
          <w:szCs w:val="20"/>
          <w:lang w:val="nl-NL"/>
        </w:rPr>
        <w:t xml:space="preserve"> hộ gia đình chuyển mục đích sử dụng đất với tổng diện tích </w:t>
      </w:r>
      <w:r>
        <w:rPr>
          <w:sz w:val="20"/>
          <w:szCs w:val="20"/>
          <w:lang w:val="nl-NL"/>
        </w:rPr>
        <w:t>67,7</w:t>
      </w:r>
      <w:r w:rsidRPr="00A93519">
        <w:rPr>
          <w:sz w:val="20"/>
          <w:szCs w:val="20"/>
          <w:lang w:val="nl-NL"/>
        </w:rPr>
        <w:t>m</w:t>
      </w:r>
      <w:r w:rsidRPr="00A93519">
        <w:rPr>
          <w:sz w:val="20"/>
          <w:szCs w:val="20"/>
          <w:vertAlign w:val="superscript"/>
          <w:lang w:val="nl-NL"/>
        </w:rPr>
        <w:t>2</w:t>
      </w:r>
      <w:r>
        <w:rPr>
          <w:sz w:val="20"/>
          <w:szCs w:val="20"/>
          <w:lang w:val="nl-NL"/>
        </w:rPr>
        <w:t xml:space="preserve">. </w:t>
      </w:r>
    </w:p>
  </w:footnote>
  <w:footnote w:id="5">
    <w:p w:rsidR="007226F3" w:rsidRPr="00C35CBF" w:rsidRDefault="007226F3" w:rsidP="00106921">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Pr>
          <w:sz w:val="20"/>
          <w:szCs w:val="20"/>
          <w:vertAlign w:val="superscript"/>
          <w:lang w:val="nl-NL"/>
        </w:rPr>
        <w:t xml:space="preserve"> </w:t>
      </w:r>
      <w:r>
        <w:rPr>
          <w:sz w:val="20"/>
          <w:szCs w:val="20"/>
          <w:lang w:val="pt-BR"/>
        </w:rPr>
        <w:t xml:space="preserve">Số công dân được phát hiện đưa vào cách ly trong tháng: 377, trong đó: cách ly y tế: 01, cách ly tập trung: 285, cách ly tại nhà: 24, theo dõi sức khỏe tại nhà: 67. Thực hiện lấy mẫu xét nghiệm trong tháng: 651 mẫu và kết quả đều âm tính. Công tác tiêm chủng vắc xin phòng Covid-19 Astrazeneca: Lũy tích số đối tượng đã được tiêm mũi 1 trong 2 đợt: 1.771, số phản ứng sau tiêm chủng: Phản ứng thông thường: 142; tai biến nặng: 0. </w:t>
      </w:r>
    </w:p>
  </w:footnote>
  <w:footnote w:id="6">
    <w:p w:rsidR="007226F3" w:rsidRPr="00C35CBF" w:rsidRDefault="007226F3" w:rsidP="007A145B">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Pr>
          <w:sz w:val="20"/>
          <w:szCs w:val="20"/>
          <w:vertAlign w:val="superscript"/>
          <w:lang w:val="nl-NL"/>
        </w:rPr>
        <w:t xml:space="preserve"> </w:t>
      </w:r>
      <w:r w:rsidRPr="000A596A">
        <w:rPr>
          <w:sz w:val="20"/>
          <w:szCs w:val="20"/>
          <w:lang w:val="pt-BR"/>
        </w:rPr>
        <w:t xml:space="preserve">Kiểm tra, giám sát </w:t>
      </w:r>
      <w:r>
        <w:rPr>
          <w:sz w:val="20"/>
          <w:szCs w:val="20"/>
          <w:lang w:val="pt-BR"/>
        </w:rPr>
        <w:t xml:space="preserve">thường kỳ 122 </w:t>
      </w:r>
      <w:r w:rsidRPr="000A596A">
        <w:rPr>
          <w:sz w:val="20"/>
          <w:szCs w:val="20"/>
          <w:lang w:val="pt-BR"/>
        </w:rPr>
        <w:t>cơ sở sản xuất, kinh doanh LTTP, dịch vụ ăn uống, bếp ăn tập thể</w:t>
      </w:r>
      <w:r>
        <w:rPr>
          <w:sz w:val="20"/>
          <w:szCs w:val="20"/>
          <w:lang w:val="pt-BR"/>
        </w:rPr>
        <w:t xml:space="preserve">; qua kiểm tra các </w:t>
      </w:r>
      <w:r w:rsidRPr="000A596A">
        <w:rPr>
          <w:sz w:val="20"/>
          <w:szCs w:val="20"/>
          <w:lang w:val="it-IT"/>
        </w:rPr>
        <w:t xml:space="preserve">cơ sở </w:t>
      </w:r>
      <w:r>
        <w:rPr>
          <w:sz w:val="20"/>
          <w:szCs w:val="20"/>
          <w:lang w:val="it-IT"/>
        </w:rPr>
        <w:t xml:space="preserve">đều cơ bản đều đạt tiêu chuẩn vệ sinh ATTP. </w:t>
      </w:r>
    </w:p>
  </w:footnote>
  <w:footnote w:id="7">
    <w:p w:rsidR="007226F3" w:rsidRPr="00503F5D" w:rsidRDefault="007226F3" w:rsidP="007A145B">
      <w:pPr>
        <w:pStyle w:val="FootnoteText"/>
        <w:jc w:val="both"/>
        <w:rPr>
          <w:bCs/>
          <w:iCs/>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Lũy kế 7 tháng đầu năm: </w:t>
      </w:r>
      <w:r w:rsidRPr="000A596A">
        <w:rPr>
          <w:bCs/>
          <w:iCs/>
          <w:lang w:val="nl-NL"/>
        </w:rPr>
        <w:t xml:space="preserve">Băng rôn: </w:t>
      </w:r>
      <w:r>
        <w:rPr>
          <w:bCs/>
          <w:iCs/>
          <w:lang w:val="nl-NL"/>
        </w:rPr>
        <w:t>410 chiếc. C</w:t>
      </w:r>
      <w:r w:rsidRPr="000A596A">
        <w:rPr>
          <w:bCs/>
          <w:iCs/>
          <w:lang w:val="nl-NL"/>
        </w:rPr>
        <w:t xml:space="preserve">ụm Pa nô: </w:t>
      </w:r>
      <w:r>
        <w:rPr>
          <w:bCs/>
          <w:iCs/>
          <w:lang w:val="nl-NL"/>
        </w:rPr>
        <w:t xml:space="preserve">13 cụm. </w:t>
      </w:r>
      <w:r w:rsidRPr="000654C9">
        <w:rPr>
          <w:lang w:val="nl-NL"/>
        </w:rPr>
        <w:t xml:space="preserve">Cờ hồng kỳ: </w:t>
      </w:r>
      <w:r>
        <w:rPr>
          <w:lang w:val="nl-NL"/>
        </w:rPr>
        <w:t>8</w:t>
      </w:r>
      <w:r w:rsidRPr="000654C9">
        <w:rPr>
          <w:lang w:val="nl-NL"/>
        </w:rPr>
        <w:t xml:space="preserve">00 điểm; Cờ đuôi nheo: </w:t>
      </w:r>
      <w:r>
        <w:rPr>
          <w:lang w:val="nl-NL"/>
        </w:rPr>
        <w:t>1.500</w:t>
      </w:r>
      <w:r w:rsidRPr="000654C9">
        <w:rPr>
          <w:lang w:val="nl-NL"/>
        </w:rPr>
        <w:t xml:space="preserve"> điểm; Cờ dây: </w:t>
      </w:r>
      <w:r>
        <w:rPr>
          <w:lang w:val="nl-NL"/>
        </w:rPr>
        <w:t>240</w:t>
      </w:r>
      <w:r w:rsidRPr="000654C9">
        <w:rPr>
          <w:lang w:val="nl-NL"/>
        </w:rPr>
        <w:t xml:space="preserve"> điểm; Cờ vòng tròn Inox: </w:t>
      </w:r>
      <w:r>
        <w:rPr>
          <w:lang w:val="nl-NL"/>
        </w:rPr>
        <w:t>33</w:t>
      </w:r>
      <w:r w:rsidRPr="000654C9">
        <w:rPr>
          <w:lang w:val="nl-NL"/>
        </w:rPr>
        <w:t xml:space="preserve"> vòng (</w:t>
      </w:r>
      <w:r>
        <w:rPr>
          <w:lang w:val="nl-NL"/>
        </w:rPr>
        <w:t>660</w:t>
      </w:r>
      <w:r w:rsidRPr="000654C9">
        <w:rPr>
          <w:lang w:val="nl-NL"/>
        </w:rPr>
        <w:t xml:space="preserve"> cờ hồng kỳ); Tuyên truyền trên xe thông tin lưu động: </w:t>
      </w:r>
      <w:r>
        <w:rPr>
          <w:lang w:val="nl-NL"/>
        </w:rPr>
        <w:t xml:space="preserve">325 </w:t>
      </w:r>
      <w:r w:rsidRPr="000654C9">
        <w:rPr>
          <w:lang w:val="nl-NL"/>
        </w:rPr>
        <w:t>lượ</w:t>
      </w:r>
      <w:r>
        <w:rPr>
          <w:lang w:val="nl-NL"/>
        </w:rPr>
        <w:t>t; triển lãm ảnh 2 điểm</w:t>
      </w:r>
      <w:r w:rsidRPr="000A596A">
        <w:rPr>
          <w:bCs/>
          <w:iCs/>
          <w:lang w:val="nl-NL"/>
        </w:rPr>
        <w:t>.</w:t>
      </w:r>
      <w:r>
        <w:rPr>
          <w:bCs/>
          <w:iCs/>
          <w:lang w:val="nl-NL"/>
        </w:rPr>
        <w:t xml:space="preserve"> Trong tháng 7: </w:t>
      </w:r>
      <w:r>
        <w:t xml:space="preserve">Tuyên truyền băng rôn, khẩu hiệu: 20 chiếc; </w:t>
      </w:r>
      <w:r w:rsidRPr="004F27F3">
        <w:t xml:space="preserve">Tuyên truyền bằng xe thông tin lưu động: </w:t>
      </w:r>
      <w:r>
        <w:t>15</w:t>
      </w:r>
      <w:r w:rsidRPr="004F27F3">
        <w:t xml:space="preserve"> lượt</w:t>
      </w:r>
      <w:r>
        <w:t>.</w:t>
      </w:r>
    </w:p>
  </w:footnote>
  <w:footnote w:id="8">
    <w:p w:rsidR="007226F3" w:rsidRPr="00664280" w:rsidRDefault="007226F3" w:rsidP="007A145B">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Trong tháng: </w:t>
      </w:r>
      <w:r>
        <w:rPr>
          <w:spacing w:val="6"/>
          <w:lang w:val="nl-NL"/>
        </w:rPr>
        <w:t>T</w:t>
      </w:r>
      <w:r w:rsidRPr="0087620C">
        <w:rPr>
          <w:spacing w:val="6"/>
          <w:lang w:val="nl-NL"/>
        </w:rPr>
        <w:t xml:space="preserve">hực hiện </w:t>
      </w:r>
      <w:r>
        <w:rPr>
          <w:spacing w:val="6"/>
          <w:lang w:val="nl-NL"/>
        </w:rPr>
        <w:t xml:space="preserve">đầy đủ việc </w:t>
      </w:r>
      <w:r w:rsidRPr="0087620C">
        <w:rPr>
          <w:spacing w:val="6"/>
          <w:lang w:val="nl-NL"/>
        </w:rPr>
        <w:t xml:space="preserve">chi trả trợ cấp </w:t>
      </w:r>
      <w:r>
        <w:rPr>
          <w:spacing w:val="6"/>
          <w:lang w:val="nl-NL"/>
        </w:rPr>
        <w:t>ưu đãi cho 177 người có công với tổng số tiền là 345,1triệu đồng; Chi trả trợ cấp thờ cúng liệt sĩ cho 42 người: 21triệu đồng; Trợ cấp ưu đãi giáo dục cho 01 sinh viên là con đẻ của người có công với số tiền 8,1triệu đồng; Giải quyết chế độ mai táng phí cho 02 đối tượng từ trần theo các Quyết định của Thủ tướng Chính phủ với số tiền 27 triệu đồng</w:t>
      </w:r>
      <w:r w:rsidRPr="000A596A">
        <w:rPr>
          <w:lang w:val="nl-NL"/>
        </w:rPr>
        <w:t xml:space="preserve">. </w:t>
      </w:r>
    </w:p>
  </w:footnote>
  <w:footnote w:id="9">
    <w:p w:rsidR="007226F3" w:rsidRPr="00255053" w:rsidRDefault="007226F3" w:rsidP="007A145B">
      <w:pPr>
        <w:pStyle w:val="FootnoteText"/>
        <w:jc w:val="both"/>
        <w:rPr>
          <w:lang w:val="nl-NL"/>
        </w:rPr>
      </w:pPr>
      <w:r w:rsidRPr="00255053">
        <w:rPr>
          <w:vertAlign w:val="superscript"/>
          <w:lang w:val="nl-NL"/>
        </w:rPr>
        <w:t>(</w:t>
      </w:r>
      <w:r>
        <w:rPr>
          <w:rStyle w:val="FootnoteReference"/>
        </w:rPr>
        <w:footnoteRef/>
      </w:r>
      <w:r w:rsidRPr="00255053">
        <w:rPr>
          <w:vertAlign w:val="superscript"/>
          <w:lang w:val="nl-NL"/>
        </w:rPr>
        <w:t>)</w:t>
      </w:r>
      <w:r w:rsidRPr="00255053">
        <w:rPr>
          <w:lang w:val="nl-NL"/>
        </w:rPr>
        <w:t xml:space="preserve"> Tội phạm </w:t>
      </w:r>
      <w:r>
        <w:rPr>
          <w:lang w:val="nl-NL"/>
        </w:rPr>
        <w:t>TTXH</w:t>
      </w:r>
      <w:r w:rsidRPr="00255053">
        <w:rPr>
          <w:lang w:val="nl-NL"/>
        </w:rPr>
        <w:t xml:space="preserve">: </w:t>
      </w:r>
      <w:r>
        <w:rPr>
          <w:lang w:val="nl-NL"/>
        </w:rPr>
        <w:t xml:space="preserve">01 vụ </w:t>
      </w:r>
      <w:r w:rsidRPr="00331DC9">
        <w:rPr>
          <w:i/>
          <w:lang w:val="nl-NL"/>
        </w:rPr>
        <w:t>(giảm 0</w:t>
      </w:r>
      <w:r>
        <w:rPr>
          <w:i/>
          <w:lang w:val="nl-NL"/>
        </w:rPr>
        <w:t>4</w:t>
      </w:r>
      <w:r w:rsidRPr="00331DC9">
        <w:rPr>
          <w:i/>
          <w:lang w:val="nl-NL"/>
        </w:rPr>
        <w:t xml:space="preserve"> vụ so với tháng trước)</w:t>
      </w:r>
      <w:r>
        <w:rPr>
          <w:lang w:val="nl-NL"/>
        </w:rPr>
        <w:t xml:space="preserve">, đang điều tra, làm rõ. </w:t>
      </w:r>
      <w:r w:rsidRPr="00255053">
        <w:rPr>
          <w:lang w:val="nl-NL"/>
        </w:rPr>
        <w:t>Tội phạm và vi p</w:t>
      </w:r>
      <w:r>
        <w:rPr>
          <w:lang w:val="nl-NL"/>
        </w:rPr>
        <w:t xml:space="preserve">hạm về ma túy: Phát hiện, bắt 04 vụ = 05 đối tượng </w:t>
      </w:r>
      <w:r w:rsidRPr="00331DC9">
        <w:rPr>
          <w:i/>
          <w:lang w:val="nl-NL"/>
        </w:rPr>
        <w:t>(giảm 0</w:t>
      </w:r>
      <w:r>
        <w:rPr>
          <w:i/>
          <w:lang w:val="nl-NL"/>
        </w:rPr>
        <w:t xml:space="preserve">1 </w:t>
      </w:r>
      <w:r w:rsidRPr="00331DC9">
        <w:rPr>
          <w:i/>
          <w:lang w:val="nl-NL"/>
        </w:rPr>
        <w:t>vụ so với tháng trước)</w:t>
      </w:r>
      <w:r>
        <w:rPr>
          <w:lang w:val="nl-NL"/>
        </w:rPr>
        <w:t>, thu giữ 1,09g heroin</w:t>
      </w:r>
      <w:r>
        <w:rPr>
          <w:spacing w:val="-4"/>
          <w:lang w:val="nl-NL"/>
        </w:rPr>
        <w:t xml:space="preserve">; đã khởi tố 04 vụ = 04 bị can, xử lý VPHC 01 đối tượng. Vi phạm về kinh tế: Phát hiện, xử phạt VPHC 01 vụ vi phạm với số tiền 750 nghìn đồng. Vi phạm về môi trường: phát hiện, xử phạt VPHC 01 vụ vi phạm về hành vi kinh doanh hàng hóa không rõ nguồn gốc xuất xứ với số tiền là 800 nghìn đồng.. </w:t>
      </w:r>
    </w:p>
  </w:footnote>
  <w:footnote w:id="10">
    <w:p w:rsidR="007226F3" w:rsidRPr="00280EEE" w:rsidRDefault="007226F3" w:rsidP="007A145B">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Lập Biên bản 149 trường hợp vi phạm; xử phạt VPHC 113 TH, nộp Kho bạc Nhà nước 40,05 triệu đồng, tạm giữ 64 giấy tờ và 24 phương tiện các loại, tước quyền sử dụng giấy phép lái xe đối với 03 trường hợp.</w:t>
      </w:r>
    </w:p>
  </w:footnote>
  <w:footnote w:id="11">
    <w:p w:rsidR="007226F3" w:rsidRPr="00AB6077" w:rsidRDefault="007226F3" w:rsidP="007A145B">
      <w:pPr>
        <w:pStyle w:val="FootnoteText"/>
        <w:jc w:val="both"/>
        <w:rPr>
          <w:lang w:val="nl-NL"/>
        </w:rPr>
      </w:pPr>
      <w:r w:rsidRPr="00AB6077">
        <w:rPr>
          <w:vertAlign w:val="superscript"/>
          <w:lang w:val="nl-NL"/>
        </w:rPr>
        <w:t>(</w:t>
      </w:r>
      <w:r w:rsidRPr="00AB6077">
        <w:rPr>
          <w:rStyle w:val="FootnoteReference"/>
        </w:rPr>
        <w:footnoteRef/>
      </w:r>
      <w:r w:rsidRPr="00AB6077">
        <w:rPr>
          <w:vertAlign w:val="superscript"/>
          <w:lang w:val="nl-NL"/>
        </w:rPr>
        <w:t>)</w:t>
      </w:r>
      <w:r>
        <w:rPr>
          <w:lang w:val="nl-NL"/>
        </w:rPr>
        <w:t xml:space="preserve"> Tổ chức 29 buổi tuyên truyền, phổ biến với 1.143 lượt người tham gia; tuyên truyền trên hệ thống truyền thanh 15 buổi; chứng thực 557 trường hợp = 2.105</w:t>
      </w:r>
      <w:r w:rsidRPr="00AB6077">
        <w:rPr>
          <w:lang w:val="nl-NL"/>
        </w:rPr>
        <w:t xml:space="preserve"> bản</w:t>
      </w:r>
      <w:r>
        <w:rPr>
          <w:lang w:val="nl-NL"/>
        </w:rPr>
        <w:t>; đăng ký khai sinh: 110</w:t>
      </w:r>
      <w:r w:rsidRPr="00AB6077">
        <w:rPr>
          <w:lang w:val="nl-NL"/>
        </w:rPr>
        <w:t xml:space="preserve"> trường hợp</w:t>
      </w:r>
      <w:r>
        <w:rPr>
          <w:lang w:val="nl-NL"/>
        </w:rPr>
        <w:t>; đ</w:t>
      </w:r>
      <w:r w:rsidRPr="00AB6077">
        <w:rPr>
          <w:lang w:val="nl-NL"/>
        </w:rPr>
        <w:t xml:space="preserve">ăng ký kết hôn: </w:t>
      </w:r>
      <w:r>
        <w:rPr>
          <w:lang w:val="nl-NL"/>
        </w:rPr>
        <w:t xml:space="preserve">23 </w:t>
      </w:r>
      <w:r w:rsidRPr="00AB6077">
        <w:rPr>
          <w:lang w:val="nl-NL"/>
        </w:rPr>
        <w:t xml:space="preserve">cặp; </w:t>
      </w:r>
      <w:r>
        <w:rPr>
          <w:lang w:val="nl-NL"/>
        </w:rPr>
        <w:t xml:space="preserve">đăng ký khai tử: 12 trường hợp; cấp giấy xác nhận tình trạng hôn nhân: 63 trường hợp... </w:t>
      </w:r>
    </w:p>
  </w:footnote>
  <w:footnote w:id="12">
    <w:p w:rsidR="007226F3" w:rsidRPr="008E29C6" w:rsidRDefault="007226F3" w:rsidP="007A145B">
      <w:pPr>
        <w:pStyle w:val="FootnoteText"/>
        <w:jc w:val="both"/>
        <w:rPr>
          <w:lang w:val="nl-NL"/>
        </w:rPr>
      </w:pPr>
      <w:r w:rsidRPr="008E29C6">
        <w:rPr>
          <w:vertAlign w:val="superscript"/>
          <w:lang w:val="nl-NL"/>
        </w:rPr>
        <w:t>(</w:t>
      </w:r>
      <w:r w:rsidRPr="008E29C6">
        <w:rPr>
          <w:rStyle w:val="FootnoteReference"/>
        </w:rPr>
        <w:footnoteRef/>
      </w:r>
      <w:r w:rsidRPr="008E29C6">
        <w:rPr>
          <w:vertAlign w:val="superscript"/>
          <w:lang w:val="nl-NL"/>
        </w:rPr>
        <w:t>)</w:t>
      </w:r>
      <w:r w:rsidRPr="008E29C6">
        <w:rPr>
          <w:lang w:val="nl-NL"/>
        </w:rPr>
        <w:t xml:space="preserve"> </w:t>
      </w:r>
      <w:r>
        <w:rPr>
          <w:lang w:val="nl-NL"/>
        </w:rPr>
        <w:t xml:space="preserve">Thực hiện </w:t>
      </w:r>
      <w:r>
        <w:rPr>
          <w:lang w:val="pt-BR"/>
        </w:rPr>
        <w:t>b</w:t>
      </w:r>
      <w:r w:rsidRPr="00D459AF">
        <w:rPr>
          <w:lang w:val="pt-BR"/>
        </w:rPr>
        <w:t>ổ nhiệm 04 người, bổ nhiệm lại 02 công chức, điều động, bổ nhiệm 02 người; nghỉ hưu 02 người; cho thôi kiêm nhiệm nhiệm vụ kế toán 01 người;  kỷ luật</w:t>
      </w:r>
      <w:r>
        <w:rPr>
          <w:sz w:val="28"/>
          <w:lang w:val="pt-BR"/>
        </w:rPr>
        <w:t xml:space="preserve"> </w:t>
      </w:r>
      <w:r w:rsidRPr="00D459AF">
        <w:rPr>
          <w:lang w:val="pt-BR"/>
        </w:rPr>
        <w:t>đối với 03 người. Thực hiện tiếp nhận bố trí công tác 01 người; nhất trí cho hợp đồng lao động theo Nghị định 68/2000/NĐ-CP đối với 01 người; chuyển đổi vị trí công tác theo Nghị định 59 đối với 02 người; tham mưu cho UBND thành phố ra quyết định nâng bậc lương cho 311 người trong đó nâng thường xuyên 229 người, trước hạn 63 người, thâm niên vượt khung 19 người</w:t>
      </w:r>
      <w:r>
        <w:rPr>
          <w:lang w:val="pt-BR"/>
        </w:rPr>
        <w:t>.</w:t>
      </w:r>
      <w:r>
        <w:rPr>
          <w:sz w:val="28"/>
          <w:szCs w:val="28"/>
          <w:lang w:val="pt-BR"/>
        </w:rPr>
        <w:t xml:space="preserve"> </w:t>
      </w:r>
    </w:p>
  </w:footnote>
  <w:footnote w:id="13">
    <w:p w:rsidR="007226F3" w:rsidRPr="0080771C" w:rsidRDefault="007226F3" w:rsidP="0080771C">
      <w:pPr>
        <w:jc w:val="both"/>
        <w:rPr>
          <w:sz w:val="20"/>
          <w:szCs w:val="20"/>
          <w:lang w:val="de-DE" w:eastAsia="vi-VN"/>
        </w:rPr>
      </w:pPr>
      <w:r w:rsidRPr="005A40A5">
        <w:rPr>
          <w:sz w:val="20"/>
          <w:szCs w:val="20"/>
          <w:vertAlign w:val="superscript"/>
          <w:lang w:val="nl-NL"/>
        </w:rPr>
        <w:t>(</w:t>
      </w:r>
      <w:r w:rsidRPr="005A40A5">
        <w:rPr>
          <w:rStyle w:val="FootnoteReference"/>
          <w:sz w:val="20"/>
          <w:szCs w:val="20"/>
        </w:rPr>
        <w:footnoteRef/>
      </w:r>
      <w:r w:rsidRPr="005A40A5">
        <w:rPr>
          <w:sz w:val="20"/>
          <w:szCs w:val="20"/>
          <w:vertAlign w:val="superscript"/>
          <w:lang w:val="nl-NL"/>
        </w:rPr>
        <w:t>)</w:t>
      </w:r>
      <w:r>
        <w:rPr>
          <w:spacing w:val="-4"/>
          <w:position w:val="2"/>
          <w:sz w:val="20"/>
          <w:szCs w:val="20"/>
        </w:rPr>
        <w:t>T</w:t>
      </w:r>
      <w:r w:rsidRPr="0080771C">
        <w:rPr>
          <w:spacing w:val="-4"/>
          <w:position w:val="2"/>
          <w:sz w:val="20"/>
          <w:szCs w:val="20"/>
        </w:rPr>
        <w:t xml:space="preserve">ặng Giấy khen cho 59 tập thể, 125 cá nhân </w:t>
      </w:r>
      <w:r w:rsidRPr="0080771C">
        <w:rPr>
          <w:spacing w:val="2"/>
          <w:position w:val="2"/>
          <w:sz w:val="20"/>
          <w:szCs w:val="20"/>
        </w:rPr>
        <w:t xml:space="preserve">trong công tác bầu cử Đại biểu </w:t>
      </w:r>
      <w:r w:rsidRPr="0080771C">
        <w:rPr>
          <w:position w:val="1"/>
          <w:sz w:val="20"/>
          <w:szCs w:val="20"/>
        </w:rPr>
        <w:t>Quốc hội khóa XV và đại biểu Hội đồng nhân dân các cấp nhiệm kỳ 2021-2026 và trong thực hiện nhiệm vụ và phong trào Người cao tuổi giai đoạn 2016-2021</w:t>
      </w:r>
      <w:r w:rsidRPr="0080771C">
        <w:rPr>
          <w:spacing w:val="2"/>
          <w:position w:val="2"/>
          <w:sz w:val="20"/>
          <w:szCs w:val="20"/>
        </w:rPr>
        <w:t>.</w:t>
      </w:r>
      <w:r w:rsidRPr="0080771C">
        <w:rPr>
          <w:color w:val="000000"/>
        </w:rPr>
        <w:t xml:space="preserve"> </w:t>
      </w:r>
      <w:r w:rsidRPr="0080771C">
        <w:rPr>
          <w:color w:val="000000"/>
          <w:sz w:val="20"/>
          <w:szCs w:val="20"/>
        </w:rPr>
        <w:t>Công nhận danh hiệu thi đua, hình thức khen thưởng ngành giáo dục năm học 20</w:t>
      </w:r>
      <w:r>
        <w:rPr>
          <w:color w:val="000000"/>
          <w:sz w:val="20"/>
          <w:szCs w:val="20"/>
        </w:rPr>
        <w:t>20</w:t>
      </w:r>
      <w:r w:rsidRPr="0080771C">
        <w:rPr>
          <w:color w:val="000000"/>
          <w:sz w:val="20"/>
          <w:szCs w:val="20"/>
        </w:rPr>
        <w:t>-202</w:t>
      </w:r>
      <w:r>
        <w:rPr>
          <w:color w:val="000000"/>
          <w:sz w:val="20"/>
          <w:szCs w:val="20"/>
        </w:rPr>
        <w:t>1</w:t>
      </w:r>
      <w:r w:rsidRPr="0080771C">
        <w:rPr>
          <w:color w:val="000000"/>
          <w:sz w:val="20"/>
          <w:szCs w:val="20"/>
        </w:rPr>
        <w:t xml:space="preserve"> cụ thể:</w:t>
      </w:r>
      <w:r w:rsidRPr="00B848C8">
        <w:rPr>
          <w:rFonts w:eastAsia="Calibri"/>
        </w:rPr>
        <w:t xml:space="preserve"> </w:t>
      </w:r>
      <w:r w:rsidRPr="0080771C">
        <w:rPr>
          <w:rFonts w:eastAsia="Calibri"/>
          <w:sz w:val="20"/>
          <w:szCs w:val="20"/>
        </w:rPr>
        <w:t>Công nhận danh hiệu Lao động tiên tiến: 145 tập thể, 981 cá nhân; chiến sỹ thi đua cấp cơ sở 137 cá nhân; tặng Giấy khen 88 tập thể, 337 cá nhân; trình Tỉnh công nhân danh hiệu chiến sỹ thi đua cấp tỉnh: 16 cá nhân, tập thể Lao động xuất sắc 07 tập thể, cờ thi đua 03 tập thể, Thủ tướng Chính phủ tặng Bằng khen 05 cá nhân, UBND tỉnh tặng Bằng khen 02 tập thể, 40 cá nhân</w:t>
      </w:r>
      <w:r>
        <w:rPr>
          <w:rFonts w:eastAsia="Calibr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55637"/>
      <w:docPartObj>
        <w:docPartGallery w:val="Page Numbers (Top of Page)"/>
        <w:docPartUnique/>
      </w:docPartObj>
    </w:sdtPr>
    <w:sdtEndPr>
      <w:rPr>
        <w:noProof/>
      </w:rPr>
    </w:sdtEndPr>
    <w:sdtContent>
      <w:p w:rsidR="007226F3" w:rsidRDefault="007226F3" w:rsidP="00B61D1E">
        <w:pPr>
          <w:pStyle w:val="Header"/>
          <w:jc w:val="center"/>
        </w:pPr>
        <w:r>
          <w:fldChar w:fldCharType="begin"/>
        </w:r>
        <w:r>
          <w:instrText xml:space="preserve"> PAGE   \* MERGEFORMAT </w:instrText>
        </w:r>
        <w:r>
          <w:fldChar w:fldCharType="separate"/>
        </w:r>
        <w:r w:rsidR="0060181E">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5A"/>
    <w:rsid w:val="00006CCD"/>
    <w:rsid w:val="00010F13"/>
    <w:rsid w:val="00021044"/>
    <w:rsid w:val="00023057"/>
    <w:rsid w:val="00024067"/>
    <w:rsid w:val="00037C00"/>
    <w:rsid w:val="00044085"/>
    <w:rsid w:val="00044C4F"/>
    <w:rsid w:val="00046AA3"/>
    <w:rsid w:val="000639E4"/>
    <w:rsid w:val="0006427C"/>
    <w:rsid w:val="000668F0"/>
    <w:rsid w:val="000708D9"/>
    <w:rsid w:val="00070B08"/>
    <w:rsid w:val="000764C2"/>
    <w:rsid w:val="000766F7"/>
    <w:rsid w:val="00083541"/>
    <w:rsid w:val="00093ADE"/>
    <w:rsid w:val="000B6AD6"/>
    <w:rsid w:val="000C41D0"/>
    <w:rsid w:val="000C53ED"/>
    <w:rsid w:val="000D5313"/>
    <w:rsid w:val="000E086D"/>
    <w:rsid w:val="000E597D"/>
    <w:rsid w:val="000E7F0C"/>
    <w:rsid w:val="000F5CD4"/>
    <w:rsid w:val="0010435A"/>
    <w:rsid w:val="00106921"/>
    <w:rsid w:val="00125CB0"/>
    <w:rsid w:val="0014035E"/>
    <w:rsid w:val="0015582F"/>
    <w:rsid w:val="00166DCA"/>
    <w:rsid w:val="00185599"/>
    <w:rsid w:val="001A34BD"/>
    <w:rsid w:val="001B2119"/>
    <w:rsid w:val="001B3225"/>
    <w:rsid w:val="001B74D3"/>
    <w:rsid w:val="001C2C3A"/>
    <w:rsid w:val="001C61E7"/>
    <w:rsid w:val="001D2A5A"/>
    <w:rsid w:val="001E1F0F"/>
    <w:rsid w:val="001E2622"/>
    <w:rsid w:val="002429B9"/>
    <w:rsid w:val="00242A83"/>
    <w:rsid w:val="00243895"/>
    <w:rsid w:val="00250C52"/>
    <w:rsid w:val="00254796"/>
    <w:rsid w:val="0026489D"/>
    <w:rsid w:val="002746C9"/>
    <w:rsid w:val="002947D3"/>
    <w:rsid w:val="002962EA"/>
    <w:rsid w:val="002A0CB5"/>
    <w:rsid w:val="002A10F6"/>
    <w:rsid w:val="002B2C9B"/>
    <w:rsid w:val="002B464C"/>
    <w:rsid w:val="002B78BB"/>
    <w:rsid w:val="002C576F"/>
    <w:rsid w:val="002C7D25"/>
    <w:rsid w:val="002D0F04"/>
    <w:rsid w:val="002D17AF"/>
    <w:rsid w:val="002D23AC"/>
    <w:rsid w:val="002E0CD2"/>
    <w:rsid w:val="002E259F"/>
    <w:rsid w:val="002E7E3B"/>
    <w:rsid w:val="00317233"/>
    <w:rsid w:val="00331DC9"/>
    <w:rsid w:val="00332E01"/>
    <w:rsid w:val="00333EF5"/>
    <w:rsid w:val="003379AC"/>
    <w:rsid w:val="003401B6"/>
    <w:rsid w:val="00341785"/>
    <w:rsid w:val="00341C0C"/>
    <w:rsid w:val="00372F3D"/>
    <w:rsid w:val="003B1D7B"/>
    <w:rsid w:val="003C25DF"/>
    <w:rsid w:val="003C281B"/>
    <w:rsid w:val="003C4B11"/>
    <w:rsid w:val="003C6D01"/>
    <w:rsid w:val="003D6B80"/>
    <w:rsid w:val="003D6E10"/>
    <w:rsid w:val="003E166F"/>
    <w:rsid w:val="00401534"/>
    <w:rsid w:val="0040574A"/>
    <w:rsid w:val="004077F7"/>
    <w:rsid w:val="00413D8D"/>
    <w:rsid w:val="00422178"/>
    <w:rsid w:val="00433C75"/>
    <w:rsid w:val="00436850"/>
    <w:rsid w:val="00461CB1"/>
    <w:rsid w:val="0046233E"/>
    <w:rsid w:val="00474412"/>
    <w:rsid w:val="004A4591"/>
    <w:rsid w:val="004A76F5"/>
    <w:rsid w:val="004E7BE4"/>
    <w:rsid w:val="004F6010"/>
    <w:rsid w:val="005053E5"/>
    <w:rsid w:val="00513875"/>
    <w:rsid w:val="005248C9"/>
    <w:rsid w:val="00530B0D"/>
    <w:rsid w:val="00536554"/>
    <w:rsid w:val="0055386F"/>
    <w:rsid w:val="0057619B"/>
    <w:rsid w:val="0058609F"/>
    <w:rsid w:val="00586A3D"/>
    <w:rsid w:val="00595489"/>
    <w:rsid w:val="005A147F"/>
    <w:rsid w:val="005A40A5"/>
    <w:rsid w:val="005B4B8F"/>
    <w:rsid w:val="005B71D1"/>
    <w:rsid w:val="005C605A"/>
    <w:rsid w:val="005F4571"/>
    <w:rsid w:val="0060181E"/>
    <w:rsid w:val="00604B6E"/>
    <w:rsid w:val="00610DDE"/>
    <w:rsid w:val="00620CE1"/>
    <w:rsid w:val="00630F1E"/>
    <w:rsid w:val="00630F2F"/>
    <w:rsid w:val="00633399"/>
    <w:rsid w:val="00641899"/>
    <w:rsid w:val="006509C0"/>
    <w:rsid w:val="006515DA"/>
    <w:rsid w:val="00661B4F"/>
    <w:rsid w:val="00666440"/>
    <w:rsid w:val="0068450B"/>
    <w:rsid w:val="00684C68"/>
    <w:rsid w:val="006A56AE"/>
    <w:rsid w:val="006C11AE"/>
    <w:rsid w:val="006C7370"/>
    <w:rsid w:val="006D556D"/>
    <w:rsid w:val="006E32AC"/>
    <w:rsid w:val="006F47A4"/>
    <w:rsid w:val="006F600C"/>
    <w:rsid w:val="006F69D5"/>
    <w:rsid w:val="006F7838"/>
    <w:rsid w:val="00700F75"/>
    <w:rsid w:val="007226F3"/>
    <w:rsid w:val="00735F3A"/>
    <w:rsid w:val="007417C9"/>
    <w:rsid w:val="00762EF6"/>
    <w:rsid w:val="00770597"/>
    <w:rsid w:val="00770CD0"/>
    <w:rsid w:val="007779BF"/>
    <w:rsid w:val="00787CEB"/>
    <w:rsid w:val="00790AA7"/>
    <w:rsid w:val="007953C2"/>
    <w:rsid w:val="007A145B"/>
    <w:rsid w:val="007A1B24"/>
    <w:rsid w:val="007A29A0"/>
    <w:rsid w:val="007B2E1F"/>
    <w:rsid w:val="007C13B7"/>
    <w:rsid w:val="007C3EF6"/>
    <w:rsid w:val="007C40DA"/>
    <w:rsid w:val="007D11E7"/>
    <w:rsid w:val="007D21DF"/>
    <w:rsid w:val="007E4043"/>
    <w:rsid w:val="007F43BF"/>
    <w:rsid w:val="00802D9C"/>
    <w:rsid w:val="00804A6F"/>
    <w:rsid w:val="0080771C"/>
    <w:rsid w:val="008170F3"/>
    <w:rsid w:val="008319EC"/>
    <w:rsid w:val="00836A17"/>
    <w:rsid w:val="00843550"/>
    <w:rsid w:val="00854B79"/>
    <w:rsid w:val="00862CD2"/>
    <w:rsid w:val="008775B9"/>
    <w:rsid w:val="0088767D"/>
    <w:rsid w:val="008B7FDC"/>
    <w:rsid w:val="008C2919"/>
    <w:rsid w:val="008D52AB"/>
    <w:rsid w:val="008E29C6"/>
    <w:rsid w:val="008E7F78"/>
    <w:rsid w:val="00903290"/>
    <w:rsid w:val="00912CD0"/>
    <w:rsid w:val="00912D56"/>
    <w:rsid w:val="009163C4"/>
    <w:rsid w:val="00923E6A"/>
    <w:rsid w:val="00932B64"/>
    <w:rsid w:val="0093534B"/>
    <w:rsid w:val="00946DBD"/>
    <w:rsid w:val="009511A6"/>
    <w:rsid w:val="00957BD0"/>
    <w:rsid w:val="00965437"/>
    <w:rsid w:val="009713D7"/>
    <w:rsid w:val="00974BA8"/>
    <w:rsid w:val="0097657D"/>
    <w:rsid w:val="0098121F"/>
    <w:rsid w:val="009C2DE3"/>
    <w:rsid w:val="009C4406"/>
    <w:rsid w:val="009C7F8B"/>
    <w:rsid w:val="009D7AEE"/>
    <w:rsid w:val="009E4718"/>
    <w:rsid w:val="009E4CC8"/>
    <w:rsid w:val="009E5513"/>
    <w:rsid w:val="00A00E6B"/>
    <w:rsid w:val="00A07148"/>
    <w:rsid w:val="00A148D3"/>
    <w:rsid w:val="00A26485"/>
    <w:rsid w:val="00A405F7"/>
    <w:rsid w:val="00A50539"/>
    <w:rsid w:val="00A61A10"/>
    <w:rsid w:val="00A72493"/>
    <w:rsid w:val="00A74239"/>
    <w:rsid w:val="00A76FD1"/>
    <w:rsid w:val="00AA5B1D"/>
    <w:rsid w:val="00AA70F3"/>
    <w:rsid w:val="00AC1D80"/>
    <w:rsid w:val="00AC6396"/>
    <w:rsid w:val="00AD328D"/>
    <w:rsid w:val="00AD6330"/>
    <w:rsid w:val="00AE13A6"/>
    <w:rsid w:val="00AF1AD6"/>
    <w:rsid w:val="00B035C5"/>
    <w:rsid w:val="00B139C0"/>
    <w:rsid w:val="00B21F85"/>
    <w:rsid w:val="00B246D6"/>
    <w:rsid w:val="00B25A60"/>
    <w:rsid w:val="00B3265A"/>
    <w:rsid w:val="00B342BE"/>
    <w:rsid w:val="00B3597C"/>
    <w:rsid w:val="00B36625"/>
    <w:rsid w:val="00B45C9B"/>
    <w:rsid w:val="00B6096D"/>
    <w:rsid w:val="00B61D1E"/>
    <w:rsid w:val="00B71BED"/>
    <w:rsid w:val="00B722EC"/>
    <w:rsid w:val="00B81609"/>
    <w:rsid w:val="00B81ABB"/>
    <w:rsid w:val="00B86DC6"/>
    <w:rsid w:val="00B9291B"/>
    <w:rsid w:val="00B93997"/>
    <w:rsid w:val="00BB59F5"/>
    <w:rsid w:val="00BC3649"/>
    <w:rsid w:val="00BE3687"/>
    <w:rsid w:val="00BF14DE"/>
    <w:rsid w:val="00BF3017"/>
    <w:rsid w:val="00BF591B"/>
    <w:rsid w:val="00C11A2B"/>
    <w:rsid w:val="00C20A52"/>
    <w:rsid w:val="00C23937"/>
    <w:rsid w:val="00C43738"/>
    <w:rsid w:val="00C47135"/>
    <w:rsid w:val="00C6549B"/>
    <w:rsid w:val="00C65F5E"/>
    <w:rsid w:val="00C72834"/>
    <w:rsid w:val="00C85918"/>
    <w:rsid w:val="00C95589"/>
    <w:rsid w:val="00C97216"/>
    <w:rsid w:val="00CA5FD9"/>
    <w:rsid w:val="00CB060C"/>
    <w:rsid w:val="00CB40D0"/>
    <w:rsid w:val="00CB73CD"/>
    <w:rsid w:val="00CC2B8D"/>
    <w:rsid w:val="00CE5532"/>
    <w:rsid w:val="00CE7B39"/>
    <w:rsid w:val="00CF217D"/>
    <w:rsid w:val="00D16DD9"/>
    <w:rsid w:val="00D22C07"/>
    <w:rsid w:val="00D27B4F"/>
    <w:rsid w:val="00D32FCE"/>
    <w:rsid w:val="00D346D3"/>
    <w:rsid w:val="00D400CD"/>
    <w:rsid w:val="00D43FA9"/>
    <w:rsid w:val="00D459AF"/>
    <w:rsid w:val="00D477E5"/>
    <w:rsid w:val="00D652DE"/>
    <w:rsid w:val="00D66399"/>
    <w:rsid w:val="00D67B85"/>
    <w:rsid w:val="00D9526A"/>
    <w:rsid w:val="00DA31EE"/>
    <w:rsid w:val="00DB2E47"/>
    <w:rsid w:val="00DC511D"/>
    <w:rsid w:val="00DD1433"/>
    <w:rsid w:val="00DE5AFF"/>
    <w:rsid w:val="00DE7EA9"/>
    <w:rsid w:val="00DF4343"/>
    <w:rsid w:val="00DF4EE6"/>
    <w:rsid w:val="00E143CD"/>
    <w:rsid w:val="00E23E92"/>
    <w:rsid w:val="00E26017"/>
    <w:rsid w:val="00E319B4"/>
    <w:rsid w:val="00E33777"/>
    <w:rsid w:val="00E350E5"/>
    <w:rsid w:val="00E45835"/>
    <w:rsid w:val="00E556F9"/>
    <w:rsid w:val="00E64BC2"/>
    <w:rsid w:val="00E67A3B"/>
    <w:rsid w:val="00E73C76"/>
    <w:rsid w:val="00E913B4"/>
    <w:rsid w:val="00E9726E"/>
    <w:rsid w:val="00E979CF"/>
    <w:rsid w:val="00EA4C4F"/>
    <w:rsid w:val="00EB73F5"/>
    <w:rsid w:val="00ED4412"/>
    <w:rsid w:val="00ED6F35"/>
    <w:rsid w:val="00EE2A84"/>
    <w:rsid w:val="00EE535D"/>
    <w:rsid w:val="00EE6810"/>
    <w:rsid w:val="00EF393A"/>
    <w:rsid w:val="00EF6F2C"/>
    <w:rsid w:val="00F049E2"/>
    <w:rsid w:val="00F058DE"/>
    <w:rsid w:val="00F10FCE"/>
    <w:rsid w:val="00F41FDB"/>
    <w:rsid w:val="00F50F69"/>
    <w:rsid w:val="00F60132"/>
    <w:rsid w:val="00F63717"/>
    <w:rsid w:val="00F7229C"/>
    <w:rsid w:val="00F9550C"/>
    <w:rsid w:val="00F9580F"/>
    <w:rsid w:val="00FA483A"/>
    <w:rsid w:val="00FA76BF"/>
    <w:rsid w:val="00FA7EE6"/>
    <w:rsid w:val="00FB00B2"/>
    <w:rsid w:val="00FB4C82"/>
    <w:rsid w:val="00FC2CE9"/>
    <w:rsid w:val="00FC4C41"/>
    <w:rsid w:val="00FC6D6A"/>
    <w:rsid w:val="00FD4AF3"/>
    <w:rsid w:val="00FE0D4A"/>
    <w:rsid w:val="00FE4DEB"/>
    <w:rsid w:val="00FE5015"/>
    <w:rsid w:val="00FF0B85"/>
    <w:rsid w:val="00FF4944"/>
    <w:rsid w:val="00FF5F09"/>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A"/>
    <w:pPr>
      <w:spacing w:after="0" w:line="240" w:lineRule="auto"/>
    </w:pPr>
    <w:rPr>
      <w:rFonts w:eastAsia="Times New Roman" w:cs="Times New Roman"/>
      <w:szCs w:val="28"/>
    </w:rPr>
  </w:style>
  <w:style w:type="paragraph" w:styleId="Heading3">
    <w:name w:val="heading 3"/>
    <w:basedOn w:val="Normal"/>
    <w:next w:val="Normal"/>
    <w:link w:val="Heading3Char"/>
    <w:qFormat/>
    <w:rsid w:val="005C605A"/>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5C605A"/>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05A"/>
    <w:rPr>
      <w:rFonts w:ascii=".VnTimeH" w:eastAsia="Times New Roman" w:hAnsi=".VnTimeH" w:cs="Times New Roman"/>
      <w:b/>
      <w:bCs/>
      <w:sz w:val="32"/>
      <w:szCs w:val="24"/>
    </w:rPr>
  </w:style>
  <w:style w:type="character" w:customStyle="1" w:styleId="Heading5Char">
    <w:name w:val="Heading 5 Char"/>
    <w:basedOn w:val="DefaultParagraphFont"/>
    <w:link w:val="Heading5"/>
    <w:rsid w:val="005C605A"/>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C605A"/>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C60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5C605A"/>
    <w:rPr>
      <w:rFonts w:cs="Times New Roman"/>
      <w:vertAlign w:val="superscript"/>
    </w:rPr>
  </w:style>
  <w:style w:type="paragraph" w:styleId="Footer">
    <w:name w:val="footer"/>
    <w:basedOn w:val="Normal"/>
    <w:link w:val="FooterChar"/>
    <w:rsid w:val="005C605A"/>
    <w:pPr>
      <w:tabs>
        <w:tab w:val="center" w:pos="4153"/>
        <w:tab w:val="right" w:pos="8306"/>
      </w:tabs>
    </w:pPr>
  </w:style>
  <w:style w:type="character" w:customStyle="1" w:styleId="FooterChar">
    <w:name w:val="Footer Char"/>
    <w:basedOn w:val="DefaultParagraphFont"/>
    <w:link w:val="Footer"/>
    <w:rsid w:val="005C605A"/>
    <w:rPr>
      <w:rFonts w:eastAsia="Times New Roman" w:cs="Times New Roman"/>
      <w:szCs w:val="28"/>
    </w:rPr>
  </w:style>
  <w:style w:type="character" w:styleId="PageNumber">
    <w:name w:val="page number"/>
    <w:basedOn w:val="DefaultParagraphFont"/>
    <w:rsid w:val="005C605A"/>
  </w:style>
  <w:style w:type="paragraph" w:styleId="Header">
    <w:name w:val="header"/>
    <w:basedOn w:val="Normal"/>
    <w:link w:val="HeaderChar"/>
    <w:uiPriority w:val="99"/>
    <w:unhideWhenUsed/>
    <w:rsid w:val="00B61D1E"/>
    <w:pPr>
      <w:tabs>
        <w:tab w:val="center" w:pos="4680"/>
        <w:tab w:val="right" w:pos="9360"/>
      </w:tabs>
    </w:pPr>
  </w:style>
  <w:style w:type="character" w:customStyle="1" w:styleId="HeaderChar">
    <w:name w:val="Header Char"/>
    <w:basedOn w:val="DefaultParagraphFont"/>
    <w:link w:val="Header"/>
    <w:uiPriority w:val="99"/>
    <w:rsid w:val="00B61D1E"/>
    <w:rPr>
      <w:rFonts w:eastAsia="Times New Roman" w:cs="Times New Roman"/>
      <w:szCs w:val="28"/>
    </w:rPr>
  </w:style>
  <w:style w:type="paragraph" w:styleId="ListParagraph">
    <w:name w:val="List Paragraph"/>
    <w:basedOn w:val="Normal"/>
    <w:uiPriority w:val="34"/>
    <w:qFormat/>
    <w:rsid w:val="00B61D1E"/>
    <w:pPr>
      <w:ind w:left="720"/>
      <w:contextualSpacing/>
    </w:pPr>
  </w:style>
  <w:style w:type="paragraph" w:styleId="BalloonText">
    <w:name w:val="Balloon Text"/>
    <w:basedOn w:val="Normal"/>
    <w:link w:val="BalloonTextChar"/>
    <w:uiPriority w:val="99"/>
    <w:semiHidden/>
    <w:unhideWhenUsed/>
    <w:rsid w:val="001E1F0F"/>
    <w:rPr>
      <w:rFonts w:ascii="Tahoma" w:hAnsi="Tahoma" w:cs="Tahoma"/>
      <w:sz w:val="16"/>
      <w:szCs w:val="16"/>
    </w:rPr>
  </w:style>
  <w:style w:type="character" w:customStyle="1" w:styleId="BalloonTextChar">
    <w:name w:val="Balloon Text Char"/>
    <w:basedOn w:val="DefaultParagraphFont"/>
    <w:link w:val="BalloonText"/>
    <w:uiPriority w:val="99"/>
    <w:semiHidden/>
    <w:rsid w:val="001E1F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A"/>
    <w:pPr>
      <w:spacing w:after="0" w:line="240" w:lineRule="auto"/>
    </w:pPr>
    <w:rPr>
      <w:rFonts w:eastAsia="Times New Roman" w:cs="Times New Roman"/>
      <w:szCs w:val="28"/>
    </w:rPr>
  </w:style>
  <w:style w:type="paragraph" w:styleId="Heading3">
    <w:name w:val="heading 3"/>
    <w:basedOn w:val="Normal"/>
    <w:next w:val="Normal"/>
    <w:link w:val="Heading3Char"/>
    <w:qFormat/>
    <w:rsid w:val="005C605A"/>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5C605A"/>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05A"/>
    <w:rPr>
      <w:rFonts w:ascii=".VnTimeH" w:eastAsia="Times New Roman" w:hAnsi=".VnTimeH" w:cs="Times New Roman"/>
      <w:b/>
      <w:bCs/>
      <w:sz w:val="32"/>
      <w:szCs w:val="24"/>
    </w:rPr>
  </w:style>
  <w:style w:type="character" w:customStyle="1" w:styleId="Heading5Char">
    <w:name w:val="Heading 5 Char"/>
    <w:basedOn w:val="DefaultParagraphFont"/>
    <w:link w:val="Heading5"/>
    <w:rsid w:val="005C605A"/>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C605A"/>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C60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5C605A"/>
    <w:rPr>
      <w:rFonts w:cs="Times New Roman"/>
      <w:vertAlign w:val="superscript"/>
    </w:rPr>
  </w:style>
  <w:style w:type="paragraph" w:styleId="Footer">
    <w:name w:val="footer"/>
    <w:basedOn w:val="Normal"/>
    <w:link w:val="FooterChar"/>
    <w:rsid w:val="005C605A"/>
    <w:pPr>
      <w:tabs>
        <w:tab w:val="center" w:pos="4153"/>
        <w:tab w:val="right" w:pos="8306"/>
      </w:tabs>
    </w:pPr>
  </w:style>
  <w:style w:type="character" w:customStyle="1" w:styleId="FooterChar">
    <w:name w:val="Footer Char"/>
    <w:basedOn w:val="DefaultParagraphFont"/>
    <w:link w:val="Footer"/>
    <w:rsid w:val="005C605A"/>
    <w:rPr>
      <w:rFonts w:eastAsia="Times New Roman" w:cs="Times New Roman"/>
      <w:szCs w:val="28"/>
    </w:rPr>
  </w:style>
  <w:style w:type="character" w:styleId="PageNumber">
    <w:name w:val="page number"/>
    <w:basedOn w:val="DefaultParagraphFont"/>
    <w:rsid w:val="005C605A"/>
  </w:style>
  <w:style w:type="paragraph" w:styleId="Header">
    <w:name w:val="header"/>
    <w:basedOn w:val="Normal"/>
    <w:link w:val="HeaderChar"/>
    <w:uiPriority w:val="99"/>
    <w:unhideWhenUsed/>
    <w:rsid w:val="00B61D1E"/>
    <w:pPr>
      <w:tabs>
        <w:tab w:val="center" w:pos="4680"/>
        <w:tab w:val="right" w:pos="9360"/>
      </w:tabs>
    </w:pPr>
  </w:style>
  <w:style w:type="character" w:customStyle="1" w:styleId="HeaderChar">
    <w:name w:val="Header Char"/>
    <w:basedOn w:val="DefaultParagraphFont"/>
    <w:link w:val="Header"/>
    <w:uiPriority w:val="99"/>
    <w:rsid w:val="00B61D1E"/>
    <w:rPr>
      <w:rFonts w:eastAsia="Times New Roman" w:cs="Times New Roman"/>
      <w:szCs w:val="28"/>
    </w:rPr>
  </w:style>
  <w:style w:type="paragraph" w:styleId="ListParagraph">
    <w:name w:val="List Paragraph"/>
    <w:basedOn w:val="Normal"/>
    <w:uiPriority w:val="34"/>
    <w:qFormat/>
    <w:rsid w:val="00B61D1E"/>
    <w:pPr>
      <w:ind w:left="720"/>
      <w:contextualSpacing/>
    </w:pPr>
  </w:style>
  <w:style w:type="paragraph" w:styleId="BalloonText">
    <w:name w:val="Balloon Text"/>
    <w:basedOn w:val="Normal"/>
    <w:link w:val="BalloonTextChar"/>
    <w:uiPriority w:val="99"/>
    <w:semiHidden/>
    <w:unhideWhenUsed/>
    <w:rsid w:val="001E1F0F"/>
    <w:rPr>
      <w:rFonts w:ascii="Tahoma" w:hAnsi="Tahoma" w:cs="Tahoma"/>
      <w:sz w:val="16"/>
      <w:szCs w:val="16"/>
    </w:rPr>
  </w:style>
  <w:style w:type="character" w:customStyle="1" w:styleId="BalloonTextChar">
    <w:name w:val="Balloon Text Char"/>
    <w:basedOn w:val="DefaultParagraphFont"/>
    <w:link w:val="BalloonText"/>
    <w:uiPriority w:val="99"/>
    <w:semiHidden/>
    <w:rsid w:val="001E1F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84AE-CFDE-4263-B0C0-F8A5D897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921</cp:revision>
  <cp:lastPrinted>2020-07-27T01:02:00Z</cp:lastPrinted>
  <dcterms:created xsi:type="dcterms:W3CDTF">2021-07-05T00:49:00Z</dcterms:created>
  <dcterms:modified xsi:type="dcterms:W3CDTF">2021-07-19T09:51:00Z</dcterms:modified>
</cp:coreProperties>
</file>