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Ind w:w="-176" w:type="dxa"/>
        <w:tblLook w:val="01E0" w:firstRow="1" w:lastRow="1" w:firstColumn="1" w:lastColumn="1" w:noHBand="0" w:noVBand="0"/>
      </w:tblPr>
      <w:tblGrid>
        <w:gridCol w:w="3686"/>
        <w:gridCol w:w="5812"/>
      </w:tblGrid>
      <w:tr w:rsidR="00962050" w:rsidRPr="00FC29CE" w:rsidTr="004770AC">
        <w:trPr>
          <w:trHeight w:val="1462"/>
        </w:trPr>
        <w:tc>
          <w:tcPr>
            <w:tcW w:w="3686" w:type="dxa"/>
          </w:tcPr>
          <w:p w:rsidR="00962050" w:rsidRPr="005A375C" w:rsidRDefault="00962050" w:rsidP="004770AC">
            <w:pPr>
              <w:spacing w:line="340" w:lineRule="exact"/>
              <w:jc w:val="center"/>
              <w:rPr>
                <w:b/>
                <w:bCs/>
                <w:lang w:val="nl-NL"/>
              </w:rPr>
            </w:pPr>
            <w:r w:rsidRPr="005A375C">
              <w:rPr>
                <w:b/>
                <w:bCs/>
                <w:lang w:val="nl-NL"/>
              </w:rPr>
              <w:t>ỦY BAN NHÂN DÂN</w:t>
            </w:r>
          </w:p>
          <w:p w:rsidR="00962050" w:rsidRPr="005A375C" w:rsidRDefault="00962050" w:rsidP="004770AC">
            <w:pPr>
              <w:spacing w:line="340" w:lineRule="exact"/>
              <w:jc w:val="center"/>
              <w:rPr>
                <w:b/>
                <w:bCs/>
                <w:lang w:val="nl-NL"/>
              </w:rPr>
            </w:pPr>
            <w:r w:rsidRPr="005A375C">
              <w:rPr>
                <w:b/>
                <w:bCs/>
                <w:lang w:val="nl-NL"/>
              </w:rPr>
              <w:t>THÀNH PHỐ LAI CHÂU</w:t>
            </w:r>
          </w:p>
          <w:p w:rsidR="00962050" w:rsidRPr="00DB7C2F" w:rsidRDefault="00962050" w:rsidP="004770AC">
            <w:pPr>
              <w:spacing w:line="340" w:lineRule="exact"/>
              <w:jc w:val="center"/>
              <w:rPr>
                <w:b/>
                <w:bCs/>
                <w:sz w:val="14"/>
                <w:lang w:val="nl-NL"/>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7661DBAF" wp14:editId="2335BD9D">
                      <wp:simplePos x="0" y="0"/>
                      <wp:positionH relativeFrom="column">
                        <wp:posOffset>704519</wp:posOffset>
                      </wp:positionH>
                      <wp:positionV relativeFrom="paragraph">
                        <wp:posOffset>0</wp:posOffset>
                      </wp:positionV>
                      <wp:extent cx="7397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BB5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0" to="11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wjrgEAAEcDAAAOAAAAZHJzL2Uyb0RvYy54bWysUsFuGyEQvVfqPyDu9dquXDcrr3Nwml7S&#10;1lLSDxgDu4vKMmgGe+2/LxDbidpbFA6IYWYe7z1mdXscnDgYYou+kbPJVArjFWrru0b+frr/9FUK&#10;juA1OPSmkSfD8nb98cNqDLWZY49OGxIJxHM9hkb2MYa6qlj1ZgCeYDA+JVukAWIKqas0wZjQB1fN&#10;p9Mv1YikA6EyzOn27jkp1wW/bY2Kv9qWTRSukYlbLDuVfZf3ar2CuiMIvVVnGvAGFgNYnx69Qt1B&#10;BLEn+x/UYBUhYxsnCocK29YqUzQkNbPpP2oeewimaEnmcLjaxO8Hq34eNn5Lmbo6+sfwgOoPC4+b&#10;HnxnCoGnU0gfN8tWVWPg+tqSAw5bErvxB+pUA/uIxYVjS0OGTPrEsZh9upptjlGodLn8fLNcLqRQ&#10;l1QF9aUvEMfvBgeRD4101mcboIbDA8fMA+pLSb72eG+dK1/pvBgbebOYL0oDo7M6J3MZU7fbOBIH&#10;yMNQVhGVMq/LCPdeF7DegP52Pkew7vmcHnf+7EWWn2eN6x3q05YuHqXfKizPk5XH4XVcul/mf/0X&#10;AAD//wMAUEsDBBQABgAIAAAAIQBmY5dn2QAAAAUBAAAPAAAAZHJzL2Rvd25yZXYueG1sTI/LTsMw&#10;EEX3SPyDNUhsKmo3IB4hToWA7Ni0gNhO4yGJiMdp7LaBr2e6guXRvbpzplhOvld7GmMX2MJibkAR&#10;18F13Fh4e60ubkHFhOywD0wWvinCsjw9KTB34cAr2q9To2SEY44W2pSGXOtYt+QxzsNALNlnGD0m&#10;wbHRbsSDjPteZ8Zca48dy4UWB3psqf5a77yFWL3TtvqZ1TPzcdkEyrZPL89o7fnZ9HAPKtGU/spw&#10;1Bd1KMVpE3bsouqFF+ZOqhbkI4mz7OYK1OaIuiz0f/vyFwAA//8DAFBLAQItABQABgAIAAAAIQC2&#10;gziS/gAAAOEBAAATAAAAAAAAAAAAAAAAAAAAAABbQ29udGVudF9UeXBlc10ueG1sUEsBAi0AFAAG&#10;AAgAAAAhADj9If/WAAAAlAEAAAsAAAAAAAAAAAAAAAAALwEAAF9yZWxzLy5yZWxzUEsBAi0AFAAG&#10;AAgAAAAhAAqbnCOuAQAARwMAAA4AAAAAAAAAAAAAAAAALgIAAGRycy9lMm9Eb2MueG1sUEsBAi0A&#10;FAAGAAgAAAAhAGZjl2fZAAAABQEAAA8AAAAAAAAAAAAAAAAACAQAAGRycy9kb3ducmV2LnhtbFBL&#10;BQYAAAAABAAEAPMAAAAOBQAAAAA=&#10;"/>
                  </w:pict>
                </mc:Fallback>
              </mc:AlternateContent>
            </w:r>
          </w:p>
          <w:p w:rsidR="00962050" w:rsidRDefault="00962050" w:rsidP="00E41C4B">
            <w:pPr>
              <w:spacing w:line="340" w:lineRule="exact"/>
              <w:jc w:val="center"/>
              <w:rPr>
                <w:bCs/>
                <w:lang w:val="nl-NL"/>
              </w:rPr>
            </w:pPr>
            <w:r w:rsidRPr="00DB7C2F">
              <w:rPr>
                <w:bCs/>
                <w:lang w:val="nl-NL"/>
              </w:rPr>
              <w:t>Số</w:t>
            </w:r>
            <w:r>
              <w:rPr>
                <w:bCs/>
                <w:lang w:val="nl-NL"/>
              </w:rPr>
              <w:t xml:space="preserve">: </w:t>
            </w:r>
            <w:r w:rsidR="00E41C4B">
              <w:rPr>
                <w:bCs/>
                <w:lang w:val="nl-NL"/>
              </w:rPr>
              <w:t xml:space="preserve">     </w:t>
            </w:r>
            <w:r w:rsidRPr="00DB7C2F">
              <w:rPr>
                <w:bCs/>
                <w:lang w:val="nl-NL"/>
              </w:rPr>
              <w:t xml:space="preserve"> /KH-UBND</w:t>
            </w:r>
          </w:p>
          <w:p w:rsidR="00A821B5" w:rsidRPr="00A821B5" w:rsidRDefault="00A821B5" w:rsidP="00E41C4B">
            <w:pPr>
              <w:spacing w:line="340" w:lineRule="exact"/>
              <w:jc w:val="center"/>
              <w:rPr>
                <w:i/>
                <w:lang w:val="nl-NL"/>
              </w:rPr>
            </w:pPr>
            <w:r w:rsidRPr="00A821B5">
              <w:rPr>
                <w:bCs/>
                <w:i/>
                <w:lang w:val="nl-NL"/>
              </w:rPr>
              <w:t>(DỰ THẢO)</w:t>
            </w:r>
          </w:p>
        </w:tc>
        <w:tc>
          <w:tcPr>
            <w:tcW w:w="5812" w:type="dxa"/>
          </w:tcPr>
          <w:p w:rsidR="00962050" w:rsidRPr="00445C05" w:rsidRDefault="00962050" w:rsidP="004770AC">
            <w:pPr>
              <w:spacing w:line="340" w:lineRule="exact"/>
              <w:jc w:val="center"/>
              <w:rPr>
                <w:b/>
                <w:bCs/>
                <w:sz w:val="26"/>
                <w:szCs w:val="26"/>
                <w:lang w:val="nl-NL"/>
              </w:rPr>
            </w:pPr>
            <w:r w:rsidRPr="00445C05">
              <w:rPr>
                <w:b/>
                <w:bCs/>
                <w:sz w:val="26"/>
                <w:szCs w:val="26"/>
                <w:lang w:val="nl-NL"/>
              </w:rPr>
              <w:t>CỘNG HÒA XÃ HỘI CHỦ NGHĨA VIỆT NAM</w:t>
            </w:r>
          </w:p>
          <w:p w:rsidR="00962050" w:rsidRPr="00DB7C2F" w:rsidRDefault="00962050" w:rsidP="004770AC">
            <w:pPr>
              <w:spacing w:line="340" w:lineRule="exact"/>
              <w:jc w:val="center"/>
              <w:rPr>
                <w:b/>
                <w:bCs/>
                <w:lang w:val="nl-NL"/>
              </w:rPr>
            </w:pPr>
            <w:r w:rsidRPr="00DB7C2F">
              <w:rPr>
                <w:b/>
                <w:bCs/>
                <w:lang w:val="nl-NL"/>
              </w:rPr>
              <w:t xml:space="preserve">Độc lập </w:t>
            </w:r>
            <w:r>
              <w:rPr>
                <w:b/>
                <w:bCs/>
                <w:lang w:val="nl-NL"/>
              </w:rPr>
              <w:t>-</w:t>
            </w:r>
            <w:r w:rsidRPr="00DB7C2F">
              <w:rPr>
                <w:b/>
                <w:bCs/>
                <w:lang w:val="nl-NL"/>
              </w:rPr>
              <w:t xml:space="preserve"> Tự do </w:t>
            </w:r>
            <w:r>
              <w:rPr>
                <w:b/>
                <w:bCs/>
                <w:lang w:val="nl-NL"/>
              </w:rPr>
              <w:t>-</w:t>
            </w:r>
            <w:r w:rsidRPr="00DB7C2F">
              <w:rPr>
                <w:b/>
                <w:bCs/>
                <w:lang w:val="nl-NL"/>
              </w:rPr>
              <w:t xml:space="preserve"> Hạnh phúc</w:t>
            </w:r>
          </w:p>
          <w:p w:rsidR="00962050" w:rsidRPr="00DB7C2F" w:rsidRDefault="00962050" w:rsidP="004770AC">
            <w:pPr>
              <w:spacing w:line="340" w:lineRule="exact"/>
              <w:jc w:val="center"/>
              <w:rPr>
                <w:b/>
                <w:bCs/>
                <w:sz w:val="14"/>
                <w:lang w:val="nl-NL"/>
              </w:rPr>
            </w:pPr>
            <w:r>
              <w:rPr>
                <w:b/>
                <w:bCs/>
                <w:noProof/>
                <w:sz w:val="14"/>
              </w:rPr>
              <mc:AlternateContent>
                <mc:Choice Requires="wps">
                  <w:drawing>
                    <wp:anchor distT="4294967295" distB="4294967295" distL="114300" distR="114300" simplePos="0" relativeHeight="251660288" behindDoc="0" locked="0" layoutInCell="1" allowOverlap="1" wp14:anchorId="5FB7FF62" wp14:editId="30CD3A27">
                      <wp:simplePos x="0" y="0"/>
                      <wp:positionH relativeFrom="column">
                        <wp:posOffset>752475</wp:posOffset>
                      </wp:positionH>
                      <wp:positionV relativeFrom="paragraph">
                        <wp:posOffset>16509</wp:posOffset>
                      </wp:positionV>
                      <wp:extent cx="20834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4A0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3pt" to="2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RasAEAAEgDAAAOAAAAZHJzL2Uyb0RvYy54bWysU8Fu2zAMvQ/YPwi6L3bSZei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vr35eLOU&#10;Ql1yFTSXxkAcvxocRd600lmffYAGDo8cMxFoLiX52OODda68pfNiauXn5WJZGhid1TmZy5j63caR&#10;OECehvIVVSnztoxw73UBGwzoL+d9BOte9uly589mZP152LjZoT5t6WJSeq7C8jxaeR7exqX79QdY&#10;/wYAAP//AwBQSwMEFAAGAAgAAAAhAEHK4uLaAAAABwEAAA8AAABkcnMvZG93bnJldi54bWxMjsFO&#10;wzAQRO9I/IO1SFwq6jSUqApxKgTkxoUC4rqNlyQiXqex2wa+nqUXuO3TjGZfsZ5crw40hs6zgcU8&#10;AUVce9txY+D1pbpagQoR2WLvmQx8UYB1eX5WYG79kZ/psImNkhEOORpoYxxyrUPdksMw9wOxZB9+&#10;dBgFx0bbEY8y7nqdJkmmHXYsH1oc6L6l+nOzdwZC9Ua76ntWz5L368ZTunt4ekRjLi+mu1tQkab4&#10;V4ZffVGHUpy2fs82qF54sbqRqoE0AyX5cpnJsT2xLgv937/8AQAA//8DAFBLAQItABQABgAIAAAA&#10;IQC2gziS/gAAAOEBAAATAAAAAAAAAAAAAAAAAAAAAABbQ29udGVudF9UeXBlc10ueG1sUEsBAi0A&#10;FAAGAAgAAAAhADj9If/WAAAAlAEAAAsAAAAAAAAAAAAAAAAALwEAAF9yZWxzLy5yZWxzUEsBAi0A&#10;FAAGAAgAAAAhAAAkpFqwAQAASAMAAA4AAAAAAAAAAAAAAAAALgIAAGRycy9lMm9Eb2MueG1sUEsB&#10;Ai0AFAAGAAgAAAAhAEHK4uLaAAAABwEAAA8AAAAAAAAAAAAAAAAACgQAAGRycy9kb3ducmV2Lnht&#10;bFBLBQYAAAAABAAEAPMAAAARBQAAAAA=&#10;"/>
                  </w:pict>
                </mc:Fallback>
              </mc:AlternateContent>
            </w:r>
          </w:p>
          <w:p w:rsidR="00962050" w:rsidRPr="00DB7C2F" w:rsidRDefault="00962050" w:rsidP="002E631A">
            <w:pPr>
              <w:spacing w:line="340" w:lineRule="exact"/>
              <w:jc w:val="center"/>
              <w:rPr>
                <w:i/>
                <w:iCs/>
                <w:lang w:val="nl-NL"/>
              </w:rPr>
            </w:pPr>
            <w:r w:rsidRPr="00DB7C2F">
              <w:rPr>
                <w:bCs/>
                <w:i/>
                <w:lang w:val="nl-NL"/>
              </w:rPr>
              <w:t xml:space="preserve">Thành phố Lai Châu, ngày </w:t>
            </w:r>
            <w:r w:rsidR="00E41C4B">
              <w:rPr>
                <w:bCs/>
                <w:i/>
                <w:lang w:val="nl-NL"/>
              </w:rPr>
              <w:t xml:space="preserve">   </w:t>
            </w:r>
            <w:r w:rsidRPr="00DB7C2F">
              <w:rPr>
                <w:bCs/>
                <w:i/>
                <w:lang w:val="nl-NL"/>
              </w:rPr>
              <w:t xml:space="preserve"> tháng </w:t>
            </w:r>
            <w:r w:rsidR="002E631A">
              <w:rPr>
                <w:bCs/>
                <w:i/>
                <w:lang w:val="nl-NL"/>
              </w:rPr>
              <w:t xml:space="preserve">  </w:t>
            </w:r>
            <w:r w:rsidR="006610EB">
              <w:rPr>
                <w:bCs/>
                <w:i/>
                <w:lang w:val="nl-NL"/>
              </w:rPr>
              <w:t xml:space="preserve"> </w:t>
            </w:r>
            <w:r w:rsidRPr="00DB7C2F">
              <w:rPr>
                <w:bCs/>
                <w:i/>
                <w:lang w:val="nl-NL"/>
              </w:rPr>
              <w:t>năm 20</w:t>
            </w:r>
            <w:r>
              <w:rPr>
                <w:bCs/>
                <w:i/>
                <w:lang w:val="nl-NL"/>
              </w:rPr>
              <w:t>2</w:t>
            </w:r>
            <w:r w:rsidR="00E41C4B">
              <w:rPr>
                <w:bCs/>
                <w:i/>
                <w:lang w:val="nl-NL"/>
              </w:rPr>
              <w:t>4</w:t>
            </w:r>
          </w:p>
        </w:tc>
      </w:tr>
    </w:tbl>
    <w:p w:rsidR="00962050" w:rsidRPr="00811840" w:rsidRDefault="00962050" w:rsidP="00962050">
      <w:pPr>
        <w:spacing w:before="120" w:line="340" w:lineRule="exact"/>
        <w:jc w:val="center"/>
        <w:outlineLvl w:val="0"/>
        <w:rPr>
          <w:b/>
          <w:bCs/>
          <w:lang w:val="nl-NL"/>
        </w:rPr>
      </w:pPr>
      <w:r w:rsidRPr="00811840">
        <w:rPr>
          <w:b/>
          <w:bCs/>
          <w:lang w:val="nl-NL"/>
        </w:rPr>
        <w:t>KẾ HOẠCH</w:t>
      </w:r>
    </w:p>
    <w:p w:rsidR="00A04D8C" w:rsidRPr="0017727B" w:rsidRDefault="00351484" w:rsidP="00351484">
      <w:pPr>
        <w:spacing w:line="320" w:lineRule="exact"/>
        <w:jc w:val="center"/>
        <w:outlineLvl w:val="0"/>
        <w:rPr>
          <w:b/>
          <w:lang w:val="vi-VN"/>
        </w:rPr>
      </w:pPr>
      <w:r>
        <w:rPr>
          <w:b/>
          <w:lang w:val="nl-NL"/>
        </w:rPr>
        <w:t>Tuyên truyền</w:t>
      </w:r>
      <w:r w:rsidR="00F77E81">
        <w:rPr>
          <w:b/>
          <w:lang w:val="nl-NL"/>
        </w:rPr>
        <w:t xml:space="preserve"> các quy định về quản lý chất thải</w:t>
      </w:r>
      <w:r w:rsidR="0017727B">
        <w:rPr>
          <w:b/>
          <w:lang w:val="nl-NL"/>
        </w:rPr>
        <w:t xml:space="preserve"> và</w:t>
      </w:r>
    </w:p>
    <w:p w:rsidR="00A04D8C" w:rsidRDefault="00F77E81" w:rsidP="00351484">
      <w:pPr>
        <w:spacing w:line="320" w:lineRule="exact"/>
        <w:jc w:val="center"/>
        <w:outlineLvl w:val="0"/>
        <w:rPr>
          <w:b/>
          <w:lang w:val="nl-NL"/>
        </w:rPr>
      </w:pPr>
      <w:r>
        <w:rPr>
          <w:b/>
          <w:lang w:val="nl-NL"/>
        </w:rPr>
        <w:t xml:space="preserve">thí điểm mô hình phân loại chất thải rắn sinh hoạt tại nguồn </w:t>
      </w:r>
    </w:p>
    <w:p w:rsidR="00962050" w:rsidRPr="00811840" w:rsidRDefault="00F77E81" w:rsidP="00351484">
      <w:pPr>
        <w:spacing w:line="320" w:lineRule="exact"/>
        <w:jc w:val="center"/>
        <w:outlineLvl w:val="0"/>
        <w:rPr>
          <w:b/>
          <w:lang w:val="nl-NL"/>
        </w:rPr>
      </w:pPr>
      <w:r>
        <w:rPr>
          <w:b/>
          <w:lang w:val="nl-NL"/>
        </w:rPr>
        <w:t>trên địa bàn thành phố Lai Châu năm 2024</w:t>
      </w:r>
    </w:p>
    <w:p w:rsidR="00962050" w:rsidRPr="00FC29CE" w:rsidRDefault="00962050" w:rsidP="00962050">
      <w:pPr>
        <w:spacing w:after="120" w:line="320" w:lineRule="exact"/>
        <w:jc w:val="both"/>
        <w:outlineLvl w:val="0"/>
        <w:rPr>
          <w:color w:val="000000"/>
          <w:lang w:val="nl-NL"/>
        </w:rPr>
      </w:pPr>
      <w:r>
        <w:rPr>
          <w:b/>
          <w:noProof/>
        </w:rPr>
        <mc:AlternateContent>
          <mc:Choice Requires="wps">
            <w:drawing>
              <wp:anchor distT="4294967295" distB="4294967295" distL="114300" distR="114300" simplePos="0" relativeHeight="251661312" behindDoc="0" locked="0" layoutInCell="1" allowOverlap="1" wp14:anchorId="4197B371" wp14:editId="73CBD49C">
                <wp:simplePos x="0" y="0"/>
                <wp:positionH relativeFrom="column">
                  <wp:posOffset>2180259</wp:posOffset>
                </wp:positionH>
                <wp:positionV relativeFrom="paragraph">
                  <wp:posOffset>16510</wp:posOffset>
                </wp:positionV>
                <wp:extent cx="14471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477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65pt,1.3pt" to="28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zGsAEAAEgDAAAOAAAAZHJzL2Uyb0RvYy54bWysU8Fu2zAMvQ/YPwi6L46DptuMOD2k6y7d&#10;FqDdBzCSbAuTRYFU4uTvJ6lJWmy3YT4Iokg+vfdEr+6OoxMHQ2zRt7KezaUwXqG2vm/lz+eHD5+k&#10;4Aheg0NvWnkyLO/W79+tptCYBQ7otCGRQDw3U2jlEGNoqorVYEbgGQbjU7JDGiGmkPpKE0wJfXTV&#10;Yj6/rSYkHQiVYU6n9y9JuS74XWdU/NF1bKJwrUzcYlmprLu8VusVND1BGKw604B/YDGC9enSK9Q9&#10;RBB7sn9BjVYRMnZxpnCssOusMkVDUlPP/1DzNEAwRUsyh8PVJv5/sOr7YeO3lKmro38Kj6h+sfC4&#10;GcD3phB4PoX0cHW2qpoCN9eWHHDYkthN31CnGthHLC4cOxozZNInjsXs09Vsc4xCpcP65uZjfbuU&#10;Ql1yFTSXxkAcvxocRd600lmffYAGDo8cMxFoLiX52OODda68pfNiauXn5WJZGhid1TmZy5j63caR&#10;OECehvIVVSnztoxw73UBGwzoL+d9BOte9uly589mZP152LjZoT5t6WJSeq7C8jxaeR7exqX79QdY&#10;/wYAAP//AwBQSwMEFAAGAAgAAAAhANn74InbAAAABwEAAA8AAABkcnMvZG93bnJldi54bWxMjsFO&#10;wzAQRO9I/IO1SFwq6jSBgkI2FQJy49IC4rqNlyQiXqex2wa+HsMFjqMZvXnFarK9OvDoOycIi3kC&#10;iqV2ppMG4eW5urgB5QOJod4JI3yyh1V5elJQbtxR1nzYhEZFiPicENoQhlxrX7dsyc/dwBK7dzda&#10;CjGOjTYjHSPc9jpNkqW21El8aGng+5brj83eIvjqlXfV16yeJW9Z4zjdPTw9EuL52XR3CyrwFP7G&#10;8KMf1aGMTlu3F+NVj5BdZlmcIqRLULG/ul6koLa/WZeF/u9ffgMAAP//AwBQSwECLQAUAAYACAAA&#10;ACEAtoM4kv4AAADhAQAAEwAAAAAAAAAAAAAAAAAAAAAAW0NvbnRlbnRfVHlwZXNdLnhtbFBLAQIt&#10;ABQABgAIAAAAIQA4/SH/1gAAAJQBAAALAAAAAAAAAAAAAAAAAC8BAABfcmVscy8ucmVsc1BLAQIt&#10;ABQABgAIAAAAIQCAQJzGsAEAAEgDAAAOAAAAAAAAAAAAAAAAAC4CAABkcnMvZTJvRG9jLnhtbFBL&#10;AQItABQABgAIAAAAIQDZ++CJ2wAAAAcBAAAPAAAAAAAAAAAAAAAAAAoEAABkcnMvZG93bnJldi54&#10;bWxQSwUGAAAAAAQABADzAAAAEgUAAAAA&#10;"/>
            </w:pict>
          </mc:Fallback>
        </mc:AlternateContent>
      </w:r>
      <w:r w:rsidRPr="00FC29CE">
        <w:rPr>
          <w:color w:val="000000"/>
          <w:lang w:val="nl-NL"/>
        </w:rPr>
        <w:tab/>
      </w:r>
    </w:p>
    <w:p w:rsidR="00962050" w:rsidRDefault="00962050" w:rsidP="00090720">
      <w:pPr>
        <w:spacing w:before="60" w:after="60" w:line="320" w:lineRule="exact"/>
        <w:ind w:firstLine="720"/>
        <w:jc w:val="both"/>
        <w:rPr>
          <w:color w:val="000000"/>
          <w:lang w:val="nl-NL"/>
        </w:rPr>
      </w:pPr>
      <w:r>
        <w:rPr>
          <w:color w:val="000000"/>
          <w:lang w:val="nl-NL"/>
        </w:rPr>
        <w:t xml:space="preserve">Căn cứ Luật Bảo vệ môi trường năm 2020; Nghị định số 08/2022/NĐ-CP ngày 10/01/2022 của Chính phủ quy định chi tiết một số điều của Luật Bảo vệ môi trường; </w:t>
      </w:r>
    </w:p>
    <w:p w:rsidR="00D96851" w:rsidRPr="00025FB3" w:rsidRDefault="00D96851" w:rsidP="00090720">
      <w:pPr>
        <w:spacing w:before="60" w:after="60" w:line="320" w:lineRule="exact"/>
        <w:ind w:firstLine="720"/>
        <w:jc w:val="both"/>
        <w:rPr>
          <w:color w:val="000000"/>
          <w:spacing w:val="-4"/>
          <w:lang w:val="nl-NL"/>
        </w:rPr>
      </w:pPr>
      <w:r>
        <w:rPr>
          <w:color w:val="000000"/>
          <w:spacing w:val="-4"/>
          <w:lang w:val="nl-NL"/>
        </w:rPr>
        <w:t>Căn cứ Công văn số 9368/BTNMT-KSONMT ngày 01/12/2023 của</w:t>
      </w:r>
      <w:r w:rsidR="00C15A8B">
        <w:rPr>
          <w:color w:val="000000"/>
          <w:spacing w:val="-4"/>
          <w:lang w:val="nl-NL"/>
        </w:rPr>
        <w:t xml:space="preserve"> Bộ Tài nguyên và Môi trường về việc hướng dẫn kỹ thuật phân loại chất thải rắn sinh hoạt;</w:t>
      </w:r>
    </w:p>
    <w:p w:rsidR="00962050" w:rsidRDefault="00962050" w:rsidP="00090720">
      <w:pPr>
        <w:pStyle w:val="NormalWeb"/>
        <w:shd w:val="clear" w:color="auto" w:fill="FFFFFF"/>
        <w:spacing w:before="60" w:beforeAutospacing="0" w:after="60" w:afterAutospacing="0" w:line="320" w:lineRule="exact"/>
        <w:jc w:val="both"/>
        <w:rPr>
          <w:sz w:val="28"/>
          <w:szCs w:val="28"/>
          <w:shd w:val="clear" w:color="auto" w:fill="FFFFFF"/>
        </w:rPr>
      </w:pPr>
      <w:r>
        <w:rPr>
          <w:color w:val="000000"/>
          <w:lang w:val="nl-NL"/>
        </w:rPr>
        <w:tab/>
      </w:r>
      <w:r w:rsidRPr="00AD70BD">
        <w:rPr>
          <w:color w:val="000000"/>
          <w:sz w:val="28"/>
          <w:szCs w:val="28"/>
          <w:lang w:val="nl-NL"/>
        </w:rPr>
        <w:t>Căn cứ</w:t>
      </w:r>
      <w:r w:rsidRPr="00C861F7">
        <w:rPr>
          <w:color w:val="000000"/>
          <w:lang w:val="nl-NL"/>
        </w:rPr>
        <w:t xml:space="preserve"> </w:t>
      </w:r>
      <w:r w:rsidRPr="00C861F7">
        <w:rPr>
          <w:sz w:val="28"/>
          <w:szCs w:val="28"/>
          <w:shd w:val="clear" w:color="auto" w:fill="FFFFFF"/>
        </w:rPr>
        <w:t xml:space="preserve">Quyết định số 35/2022/QĐ-UBND ngày 26/9/2022 của UBND tỉnh Lai Châu ban hành Quy định về quản lý chất thải rắn xây dựng, chất thải rắn sinh hoạt; phương tiện, tuyến đường và thời gian vận chuyển chất </w:t>
      </w:r>
      <w:r>
        <w:rPr>
          <w:sz w:val="28"/>
          <w:szCs w:val="28"/>
          <w:shd w:val="clear" w:color="auto" w:fill="FFFFFF"/>
        </w:rPr>
        <w:t>thải trên địa bàn tỉnh Lai Châu;</w:t>
      </w:r>
    </w:p>
    <w:p w:rsidR="00F55A4E" w:rsidRDefault="00F55A4E" w:rsidP="00090720">
      <w:pPr>
        <w:pStyle w:val="NormalWeb"/>
        <w:shd w:val="clear" w:color="auto" w:fill="FFFFFF"/>
        <w:spacing w:before="60" w:beforeAutospacing="0" w:after="60" w:afterAutospacing="0" w:line="320" w:lineRule="exact"/>
        <w:jc w:val="both"/>
        <w:rPr>
          <w:sz w:val="28"/>
          <w:szCs w:val="28"/>
          <w:shd w:val="clear" w:color="auto" w:fill="FFFFFF"/>
        </w:rPr>
      </w:pPr>
      <w:r>
        <w:rPr>
          <w:sz w:val="28"/>
          <w:szCs w:val="28"/>
          <w:shd w:val="clear" w:color="auto" w:fill="FFFFFF"/>
        </w:rPr>
        <w:tab/>
        <w:t xml:space="preserve">Căn cứ Kế hoạch số 2721/KH-UBND ngày 14/9/2023 của UBND thành phố Lai Châu về triển khai phân loại chất thải rắn sinh hoạt tại nguồn </w:t>
      </w:r>
      <w:r w:rsidR="00332583">
        <w:rPr>
          <w:sz w:val="28"/>
          <w:szCs w:val="28"/>
          <w:shd w:val="clear" w:color="auto" w:fill="FFFFFF"/>
        </w:rPr>
        <w:t>trên địa bàn thành phố Lai Châu;</w:t>
      </w:r>
    </w:p>
    <w:p w:rsidR="00332583" w:rsidRDefault="00332583" w:rsidP="00090720">
      <w:pPr>
        <w:pStyle w:val="NormalWeb"/>
        <w:shd w:val="clear" w:color="auto" w:fill="FFFFFF"/>
        <w:spacing w:before="60" w:beforeAutospacing="0" w:after="60" w:afterAutospacing="0" w:line="320" w:lineRule="exact"/>
        <w:jc w:val="both"/>
        <w:rPr>
          <w:sz w:val="28"/>
          <w:szCs w:val="28"/>
          <w:shd w:val="clear" w:color="auto" w:fill="FFFFFF"/>
        </w:rPr>
      </w:pPr>
      <w:r>
        <w:rPr>
          <w:sz w:val="28"/>
          <w:szCs w:val="28"/>
          <w:shd w:val="clear" w:color="auto" w:fill="FFFFFF"/>
        </w:rPr>
        <w:tab/>
        <w:t xml:space="preserve">Căn cứ Công văn số 87/STNMT-MTK ngày 12/01/2024 của Sở Tài nguyên và Môi trường về việc </w:t>
      </w:r>
      <w:r w:rsidRPr="00332583">
        <w:rPr>
          <w:sz w:val="28"/>
          <w:szCs w:val="28"/>
          <w:shd w:val="clear" w:color="auto" w:fill="FFFFFF"/>
        </w:rPr>
        <w:t>đôn đốc, hướng dẫn</w:t>
      </w:r>
      <w:r>
        <w:rPr>
          <w:sz w:val="28"/>
          <w:szCs w:val="28"/>
          <w:shd w:val="clear" w:color="auto" w:fill="FFFFFF"/>
        </w:rPr>
        <w:t xml:space="preserve"> </w:t>
      </w:r>
      <w:r w:rsidRPr="00332583">
        <w:rPr>
          <w:sz w:val="28"/>
          <w:szCs w:val="28"/>
          <w:shd w:val="clear" w:color="auto" w:fill="FFFFFF"/>
        </w:rPr>
        <w:t>tổ chức</w:t>
      </w:r>
      <w:r>
        <w:rPr>
          <w:sz w:val="28"/>
          <w:szCs w:val="28"/>
          <w:shd w:val="clear" w:color="auto" w:fill="FFFFFF"/>
        </w:rPr>
        <w:t xml:space="preserve"> </w:t>
      </w:r>
      <w:r w:rsidRPr="00332583">
        <w:rPr>
          <w:sz w:val="28"/>
          <w:szCs w:val="28"/>
          <w:shd w:val="clear" w:color="auto" w:fill="FFFFFF"/>
        </w:rPr>
        <w:t>thực hiện</w:t>
      </w:r>
      <w:r>
        <w:rPr>
          <w:sz w:val="28"/>
          <w:szCs w:val="28"/>
          <w:shd w:val="clear" w:color="auto" w:fill="FFFFFF"/>
        </w:rPr>
        <w:t xml:space="preserve"> </w:t>
      </w:r>
      <w:r w:rsidRPr="00332583">
        <w:rPr>
          <w:sz w:val="28"/>
          <w:szCs w:val="28"/>
          <w:shd w:val="clear" w:color="auto" w:fill="FFFFFF"/>
        </w:rPr>
        <w:t>quy định về</w:t>
      </w:r>
      <w:r>
        <w:rPr>
          <w:sz w:val="28"/>
          <w:szCs w:val="28"/>
          <w:shd w:val="clear" w:color="auto" w:fill="FFFFFF"/>
        </w:rPr>
        <w:t xml:space="preserve"> </w:t>
      </w:r>
      <w:r w:rsidRPr="00332583">
        <w:rPr>
          <w:sz w:val="28"/>
          <w:szCs w:val="28"/>
          <w:shd w:val="clear" w:color="auto" w:fill="FFFFFF"/>
        </w:rPr>
        <w:t>phân loại chất thải rắn sinh hoạt tại nguồn; xử lý nước thải sinh hoạt</w:t>
      </w:r>
      <w:r>
        <w:rPr>
          <w:sz w:val="28"/>
          <w:szCs w:val="28"/>
          <w:shd w:val="clear" w:color="auto" w:fill="FFFFFF"/>
        </w:rPr>
        <w:t xml:space="preserve"> </w:t>
      </w:r>
      <w:r w:rsidRPr="00332583">
        <w:rPr>
          <w:sz w:val="28"/>
          <w:szCs w:val="28"/>
          <w:shd w:val="clear" w:color="auto" w:fill="FFFFFF"/>
        </w:rPr>
        <w:t>trên địa bàn tỉnh</w:t>
      </w:r>
      <w:r>
        <w:rPr>
          <w:sz w:val="28"/>
          <w:szCs w:val="28"/>
          <w:shd w:val="clear" w:color="auto" w:fill="FFFFFF"/>
        </w:rPr>
        <w:t>.</w:t>
      </w:r>
    </w:p>
    <w:p w:rsidR="00962050" w:rsidRDefault="00962050" w:rsidP="00090720">
      <w:pPr>
        <w:spacing w:before="60" w:after="60" w:line="320" w:lineRule="exact"/>
        <w:ind w:firstLine="720"/>
        <w:jc w:val="both"/>
        <w:rPr>
          <w:color w:val="000000"/>
          <w:lang w:val="nl-NL"/>
        </w:rPr>
      </w:pPr>
      <w:r>
        <w:rPr>
          <w:color w:val="000000"/>
          <w:lang w:val="nl-NL"/>
        </w:rPr>
        <w:t xml:space="preserve">Nhằm đảm bảo lộ trình thực hiện phân loại chất thải rắn sinh hoạt (CTRSH) tại nguồn quy định tại </w:t>
      </w:r>
      <w:r w:rsidR="00F92A32">
        <w:rPr>
          <w:color w:val="000000"/>
          <w:lang w:val="nl-NL"/>
        </w:rPr>
        <w:t>Luật Bảo vệ môi trường năm 2020;</w:t>
      </w:r>
      <w:r>
        <w:rPr>
          <w:color w:val="000000"/>
          <w:lang w:val="nl-NL"/>
        </w:rPr>
        <w:t xml:space="preserve"> UBND thành phố Lai Châu xây dựng </w:t>
      </w:r>
      <w:r w:rsidR="00C15A8B">
        <w:rPr>
          <w:color w:val="000000"/>
          <w:lang w:val="nl-NL"/>
        </w:rPr>
        <w:t>K</w:t>
      </w:r>
      <w:r>
        <w:rPr>
          <w:color w:val="000000"/>
          <w:lang w:val="nl-NL"/>
        </w:rPr>
        <w:t xml:space="preserve">ế hoạch </w:t>
      </w:r>
      <w:r w:rsidR="00FB0E27">
        <w:rPr>
          <w:color w:val="000000"/>
          <w:lang w:val="nl-NL"/>
        </w:rPr>
        <w:t>tuyên truyền các quy định về quản lý chất thải</w:t>
      </w:r>
      <w:r w:rsidR="0017727B">
        <w:rPr>
          <w:color w:val="000000"/>
          <w:lang w:val="vi-VN"/>
        </w:rPr>
        <w:t xml:space="preserve"> và </w:t>
      </w:r>
      <w:r w:rsidR="00FB0E27">
        <w:rPr>
          <w:color w:val="000000"/>
          <w:lang w:val="nl-NL"/>
        </w:rPr>
        <w:t>thí điểm mô hình phân loại chất thải rắn sinh hoạt tại nguồn năm 2024</w:t>
      </w:r>
      <w:r>
        <w:rPr>
          <w:color w:val="000000"/>
          <w:lang w:val="nl-NL"/>
        </w:rPr>
        <w:t xml:space="preserve"> </w:t>
      </w:r>
      <w:r w:rsidR="0017727B">
        <w:rPr>
          <w:color w:val="000000"/>
          <w:lang w:val="nl-NL"/>
        </w:rPr>
        <w:t>như</w:t>
      </w:r>
      <w:r>
        <w:rPr>
          <w:color w:val="000000"/>
          <w:lang w:val="nl-NL"/>
        </w:rPr>
        <w:t xml:space="preserve"> sau: </w:t>
      </w:r>
      <w:r w:rsidRPr="00FC29CE">
        <w:rPr>
          <w:color w:val="000000"/>
          <w:lang w:val="nl-NL"/>
        </w:rPr>
        <w:tab/>
      </w:r>
    </w:p>
    <w:p w:rsidR="002F532E" w:rsidRPr="002F532E" w:rsidRDefault="00332583" w:rsidP="00090720">
      <w:pPr>
        <w:spacing w:before="60" w:after="60" w:line="320" w:lineRule="exact"/>
        <w:ind w:firstLine="720"/>
        <w:jc w:val="both"/>
        <w:rPr>
          <w:b/>
          <w:color w:val="000000"/>
          <w:lang w:val="nl-NL"/>
        </w:rPr>
      </w:pPr>
      <w:r w:rsidRPr="002F532E">
        <w:rPr>
          <w:b/>
          <w:color w:val="000000"/>
          <w:lang w:val="nl-NL"/>
        </w:rPr>
        <w:t xml:space="preserve">I. </w:t>
      </w:r>
      <w:r w:rsidR="009B0C6C">
        <w:rPr>
          <w:b/>
          <w:color w:val="000000"/>
          <w:lang w:val="nl-NL"/>
        </w:rPr>
        <w:t>MỤC</w:t>
      </w:r>
      <w:r w:rsidR="00860746">
        <w:rPr>
          <w:b/>
          <w:color w:val="000000"/>
          <w:lang w:val="nl-NL"/>
        </w:rPr>
        <w:t xml:space="preserve"> </w:t>
      </w:r>
      <w:r w:rsidR="009B0C6C">
        <w:rPr>
          <w:b/>
          <w:color w:val="000000"/>
          <w:lang w:val="nl-NL"/>
        </w:rPr>
        <w:t>ĐÍCH, YÊU CẦU</w:t>
      </w:r>
      <w:r w:rsidR="00965047">
        <w:rPr>
          <w:b/>
          <w:color w:val="000000"/>
          <w:lang w:val="nl-NL"/>
        </w:rPr>
        <w:t xml:space="preserve"> VÀ MỤC TIÊU</w:t>
      </w:r>
    </w:p>
    <w:p w:rsidR="00962050" w:rsidRPr="004A0055" w:rsidRDefault="00962050" w:rsidP="00090720">
      <w:pPr>
        <w:pStyle w:val="NormalWeb"/>
        <w:shd w:val="clear" w:color="auto" w:fill="FFFFFF"/>
        <w:spacing w:before="60" w:beforeAutospacing="0" w:after="60" w:afterAutospacing="0" w:line="320" w:lineRule="exact"/>
        <w:jc w:val="both"/>
        <w:rPr>
          <w:b/>
          <w:sz w:val="28"/>
          <w:szCs w:val="28"/>
          <w:shd w:val="clear" w:color="auto" w:fill="FFFFFF"/>
        </w:rPr>
      </w:pPr>
      <w:r>
        <w:rPr>
          <w:sz w:val="28"/>
          <w:szCs w:val="28"/>
          <w:shd w:val="clear" w:color="auto" w:fill="FFFFFF"/>
        </w:rPr>
        <w:tab/>
      </w:r>
      <w:r w:rsidR="008624B2" w:rsidRPr="004A0055">
        <w:rPr>
          <w:b/>
          <w:sz w:val="28"/>
          <w:szCs w:val="28"/>
          <w:shd w:val="clear" w:color="auto" w:fill="FFFFFF"/>
        </w:rPr>
        <w:t>1. Mục đích</w:t>
      </w:r>
      <w:r w:rsidR="005333E8">
        <w:rPr>
          <w:b/>
          <w:sz w:val="28"/>
          <w:szCs w:val="28"/>
          <w:shd w:val="clear" w:color="auto" w:fill="FFFFFF"/>
        </w:rPr>
        <w:t>, yêu cầu</w:t>
      </w:r>
    </w:p>
    <w:p w:rsidR="00792882" w:rsidRDefault="008624B2" w:rsidP="00090720">
      <w:pPr>
        <w:pStyle w:val="NormalWeb"/>
        <w:shd w:val="clear" w:color="auto" w:fill="FFFFFF"/>
        <w:spacing w:before="60" w:beforeAutospacing="0" w:after="60" w:afterAutospacing="0" w:line="320" w:lineRule="exact"/>
        <w:jc w:val="both"/>
        <w:rPr>
          <w:color w:val="000000"/>
          <w:sz w:val="28"/>
          <w:szCs w:val="28"/>
        </w:rPr>
      </w:pPr>
      <w:r w:rsidRPr="004A0055">
        <w:rPr>
          <w:sz w:val="28"/>
          <w:szCs w:val="28"/>
          <w:shd w:val="clear" w:color="auto" w:fill="FFFFFF"/>
        </w:rPr>
        <w:tab/>
      </w:r>
      <w:r w:rsidR="005510AB">
        <w:rPr>
          <w:sz w:val="28"/>
          <w:szCs w:val="28"/>
          <w:shd w:val="clear" w:color="auto" w:fill="FFFFFF"/>
        </w:rPr>
        <w:t xml:space="preserve">- Đẩy mạnh </w:t>
      </w:r>
      <w:r w:rsidR="004A0055" w:rsidRPr="004A0055">
        <w:rPr>
          <w:color w:val="000000"/>
          <w:sz w:val="28"/>
          <w:szCs w:val="28"/>
        </w:rPr>
        <w:t>các hoạt động truyền th</w:t>
      </w:r>
      <w:r w:rsidR="005510AB">
        <w:rPr>
          <w:color w:val="000000"/>
          <w:sz w:val="28"/>
          <w:szCs w:val="28"/>
        </w:rPr>
        <w:t xml:space="preserve">ông, phổ biến pháp luật để nâng </w:t>
      </w:r>
      <w:r w:rsidR="004A0055" w:rsidRPr="004A0055">
        <w:rPr>
          <w:color w:val="000000"/>
          <w:sz w:val="28"/>
          <w:szCs w:val="28"/>
        </w:rPr>
        <w:t>cao nhận thức, ý thức trách nhiệm của tổ chức, hộ gi</w:t>
      </w:r>
      <w:r w:rsidR="005D377B">
        <w:rPr>
          <w:color w:val="000000"/>
          <w:sz w:val="28"/>
          <w:szCs w:val="28"/>
        </w:rPr>
        <w:t xml:space="preserve">a đình, cá nhân trong việc thực </w:t>
      </w:r>
      <w:r w:rsidR="004A0055" w:rsidRPr="004A0055">
        <w:rPr>
          <w:color w:val="000000"/>
          <w:sz w:val="28"/>
          <w:szCs w:val="28"/>
        </w:rPr>
        <w:t xml:space="preserve">hiện phân loại </w:t>
      </w:r>
      <w:r w:rsidR="00792882">
        <w:rPr>
          <w:color w:val="000000"/>
          <w:sz w:val="28"/>
          <w:szCs w:val="28"/>
        </w:rPr>
        <w:t>CTRSH</w:t>
      </w:r>
      <w:r w:rsidR="004A0055" w:rsidRPr="004A0055">
        <w:rPr>
          <w:color w:val="000000"/>
          <w:sz w:val="28"/>
          <w:szCs w:val="28"/>
        </w:rPr>
        <w:t xml:space="preserve"> </w:t>
      </w:r>
      <w:r w:rsidR="005D377B">
        <w:rPr>
          <w:color w:val="000000"/>
          <w:sz w:val="28"/>
          <w:szCs w:val="28"/>
        </w:rPr>
        <w:t xml:space="preserve">tại nguồn; xây dựng, hình thành </w:t>
      </w:r>
      <w:r w:rsidR="004A0055" w:rsidRPr="004A0055">
        <w:rPr>
          <w:color w:val="000000"/>
          <w:sz w:val="28"/>
          <w:szCs w:val="28"/>
        </w:rPr>
        <w:t xml:space="preserve">thói quen và tự giác thực </w:t>
      </w:r>
      <w:r w:rsidR="00792882">
        <w:rPr>
          <w:color w:val="000000"/>
          <w:sz w:val="28"/>
          <w:szCs w:val="28"/>
        </w:rPr>
        <w:t>hiện phân loại CTRSH tại nguồn.</w:t>
      </w:r>
    </w:p>
    <w:p w:rsidR="00CA7C9B" w:rsidRDefault="00792882"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CA7C9B">
        <w:rPr>
          <w:color w:val="000000"/>
          <w:sz w:val="28"/>
          <w:szCs w:val="28"/>
        </w:rPr>
        <w:t xml:space="preserve">- </w:t>
      </w:r>
      <w:r w:rsidR="002A44E3" w:rsidRPr="004A0055">
        <w:rPr>
          <w:color w:val="000000"/>
          <w:sz w:val="28"/>
          <w:szCs w:val="28"/>
        </w:rPr>
        <w:t>Tăng cường công tác quản lý chất thải rắn sinh hoạt; giảm thiểu tác động</w:t>
      </w:r>
      <w:r w:rsidR="002A44E3" w:rsidRPr="004A0055">
        <w:rPr>
          <w:color w:val="000000"/>
          <w:sz w:val="28"/>
          <w:szCs w:val="28"/>
        </w:rPr>
        <w:br/>
        <w:t>tiêu cực của chất thải rắn sinh hoạt tới môi trường và sức khoẻ con người</w:t>
      </w:r>
      <w:r w:rsidR="00CA7C9B">
        <w:rPr>
          <w:color w:val="000000"/>
          <w:sz w:val="28"/>
          <w:szCs w:val="28"/>
        </w:rPr>
        <w:t>.</w:t>
      </w:r>
    </w:p>
    <w:p w:rsidR="005D377B" w:rsidRDefault="00CA7C9B"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w:t>
      </w:r>
      <w:r w:rsidR="0036201B" w:rsidRPr="0036201B">
        <w:rPr>
          <w:color w:val="000000"/>
          <w:sz w:val="28"/>
          <w:szCs w:val="28"/>
        </w:rPr>
        <w:t xml:space="preserve"> </w:t>
      </w:r>
      <w:r w:rsidR="0036201B" w:rsidRPr="004A0055">
        <w:rPr>
          <w:color w:val="000000"/>
          <w:sz w:val="28"/>
          <w:szCs w:val="28"/>
        </w:rPr>
        <w:t>Xác định việc phân loại rác thải tại nguồn là nhiệm vụ quan trọng, mang</w:t>
      </w:r>
      <w:r w:rsidR="0036201B" w:rsidRPr="004A0055">
        <w:rPr>
          <w:color w:val="000000"/>
          <w:sz w:val="28"/>
          <w:szCs w:val="28"/>
        </w:rPr>
        <w:br/>
        <w:t>tính chất lâu dài, cần sự vào cuộc của cả hệ thống chính trị, đoàn thể và</w:t>
      </w:r>
      <w:r w:rsidR="0036201B" w:rsidRPr="004A0055">
        <w:rPr>
          <w:color w:val="000000"/>
          <w:sz w:val="28"/>
          <w:szCs w:val="28"/>
        </w:rPr>
        <w:br/>
        <w:t>mọi tổ chức, cá nhân</w:t>
      </w:r>
      <w:r w:rsidR="009D4C19">
        <w:rPr>
          <w:color w:val="000000"/>
          <w:sz w:val="28"/>
          <w:szCs w:val="28"/>
        </w:rPr>
        <w:t>.</w:t>
      </w:r>
      <w:r w:rsidR="0036201B">
        <w:rPr>
          <w:color w:val="000000"/>
          <w:sz w:val="28"/>
          <w:szCs w:val="28"/>
        </w:rPr>
        <w:t xml:space="preserve"> </w:t>
      </w:r>
      <w:r w:rsidR="009D4C19">
        <w:rPr>
          <w:color w:val="000000"/>
          <w:sz w:val="28"/>
          <w:szCs w:val="28"/>
        </w:rPr>
        <w:t>Đ</w:t>
      </w:r>
      <w:r w:rsidR="0036201B">
        <w:rPr>
          <w:color w:val="000000"/>
          <w:sz w:val="28"/>
          <w:szCs w:val="28"/>
        </w:rPr>
        <w:t xml:space="preserve">ồng </w:t>
      </w:r>
      <w:r w:rsidR="0017727B">
        <w:rPr>
          <w:color w:val="000000"/>
          <w:sz w:val="28"/>
          <w:szCs w:val="28"/>
        </w:rPr>
        <w:t>thời</w:t>
      </w:r>
      <w:r w:rsidR="0017727B">
        <w:rPr>
          <w:color w:val="000000"/>
          <w:sz w:val="28"/>
          <w:szCs w:val="28"/>
          <w:lang w:val="vi-VN"/>
        </w:rPr>
        <w:t>, thực hiện</w:t>
      </w:r>
      <w:r w:rsidR="0036201B" w:rsidRPr="004A0055">
        <w:rPr>
          <w:color w:val="000000"/>
          <w:sz w:val="28"/>
          <w:szCs w:val="28"/>
        </w:rPr>
        <w:t xml:space="preserve"> </w:t>
      </w:r>
      <w:r w:rsidR="0036201B">
        <w:rPr>
          <w:color w:val="000000"/>
          <w:sz w:val="28"/>
          <w:szCs w:val="28"/>
        </w:rPr>
        <w:t xml:space="preserve">xã hội hoá để huy động tối đa </w:t>
      </w:r>
      <w:r w:rsidR="0036201B" w:rsidRPr="004A0055">
        <w:rPr>
          <w:color w:val="000000"/>
          <w:sz w:val="28"/>
          <w:szCs w:val="28"/>
        </w:rPr>
        <w:t xml:space="preserve">các </w:t>
      </w:r>
      <w:r w:rsidR="0036201B" w:rsidRPr="004A0055">
        <w:rPr>
          <w:color w:val="000000"/>
          <w:sz w:val="28"/>
          <w:szCs w:val="28"/>
        </w:rPr>
        <w:lastRenderedPageBreak/>
        <w:t>nguồn lực tham gia</w:t>
      </w:r>
      <w:r w:rsidR="002C3F11">
        <w:rPr>
          <w:color w:val="000000"/>
          <w:sz w:val="28"/>
          <w:szCs w:val="28"/>
        </w:rPr>
        <w:t>;</w:t>
      </w:r>
      <w:r w:rsidR="009D4C19">
        <w:rPr>
          <w:color w:val="000000"/>
          <w:sz w:val="28"/>
          <w:szCs w:val="28"/>
        </w:rPr>
        <w:t xml:space="preserve"> k</w:t>
      </w:r>
      <w:r w:rsidR="004A0055" w:rsidRPr="004A0055">
        <w:rPr>
          <w:color w:val="000000"/>
          <w:sz w:val="28"/>
          <w:szCs w:val="28"/>
        </w:rPr>
        <w:t>huyến khích, tạo điều kiện cho tổ chức,</w:t>
      </w:r>
      <w:r w:rsidR="005D377B">
        <w:rPr>
          <w:color w:val="000000"/>
          <w:sz w:val="28"/>
          <w:szCs w:val="28"/>
        </w:rPr>
        <w:t xml:space="preserve"> cá nhân</w:t>
      </w:r>
      <w:r w:rsidR="009D4C19">
        <w:rPr>
          <w:color w:val="000000"/>
          <w:sz w:val="28"/>
          <w:szCs w:val="28"/>
        </w:rPr>
        <w:t>, cộng đồng dân cư</w:t>
      </w:r>
      <w:r w:rsidR="005D377B">
        <w:rPr>
          <w:color w:val="000000"/>
          <w:sz w:val="28"/>
          <w:szCs w:val="28"/>
        </w:rPr>
        <w:t xml:space="preserve"> </w:t>
      </w:r>
      <w:r w:rsidR="002C3F11">
        <w:rPr>
          <w:color w:val="000000"/>
          <w:sz w:val="28"/>
          <w:szCs w:val="28"/>
        </w:rPr>
        <w:t xml:space="preserve">thực hiện </w:t>
      </w:r>
      <w:r w:rsidR="005D377B">
        <w:rPr>
          <w:color w:val="000000"/>
          <w:sz w:val="28"/>
          <w:szCs w:val="28"/>
        </w:rPr>
        <w:t xml:space="preserve">phân loại rác thải tại </w:t>
      </w:r>
      <w:r w:rsidR="004A0055" w:rsidRPr="004A0055">
        <w:rPr>
          <w:color w:val="000000"/>
          <w:sz w:val="28"/>
          <w:szCs w:val="28"/>
        </w:rPr>
        <w:t>nguồn, thu gom, tái sử dụng, tái chế chất thải</w:t>
      </w:r>
      <w:r w:rsidR="005D377B">
        <w:rPr>
          <w:color w:val="000000"/>
          <w:sz w:val="28"/>
          <w:szCs w:val="28"/>
        </w:rPr>
        <w:t>.</w:t>
      </w:r>
    </w:p>
    <w:p w:rsidR="005D377B" w:rsidRDefault="005D377B"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4A0055" w:rsidRPr="004A0055">
        <w:rPr>
          <w:color w:val="000000"/>
          <w:sz w:val="28"/>
          <w:szCs w:val="28"/>
        </w:rPr>
        <w:t xml:space="preserve">Việc triển khai phải thiết thực, hiệu quả, có </w:t>
      </w:r>
      <w:r>
        <w:rPr>
          <w:color w:val="000000"/>
          <w:sz w:val="28"/>
          <w:szCs w:val="28"/>
        </w:rPr>
        <w:t>lộ trình</w:t>
      </w:r>
      <w:r w:rsidR="00D3207B">
        <w:rPr>
          <w:color w:val="000000"/>
          <w:sz w:val="28"/>
          <w:szCs w:val="28"/>
        </w:rPr>
        <w:t xml:space="preserve"> cụ thể; v</w:t>
      </w:r>
      <w:r w:rsidR="004A0055" w:rsidRPr="004A0055">
        <w:rPr>
          <w:color w:val="000000"/>
          <w:sz w:val="28"/>
          <w:szCs w:val="28"/>
        </w:rPr>
        <w:t>iệc phân loại chất thải rắn sinh</w:t>
      </w:r>
      <w:r w:rsidR="00D3207B">
        <w:rPr>
          <w:color w:val="000000"/>
          <w:sz w:val="28"/>
          <w:szCs w:val="28"/>
        </w:rPr>
        <w:t xml:space="preserve"> hoạt tại nguồn </w:t>
      </w:r>
      <w:r w:rsidR="004A0055" w:rsidRPr="004A0055">
        <w:rPr>
          <w:color w:val="000000"/>
          <w:sz w:val="28"/>
          <w:szCs w:val="28"/>
        </w:rPr>
        <w:t>phải được triển khai đồng bộ</w:t>
      </w:r>
      <w:r w:rsidR="00696766">
        <w:rPr>
          <w:color w:val="000000"/>
          <w:sz w:val="28"/>
          <w:szCs w:val="28"/>
        </w:rPr>
        <w:t>, phù hợp với điều kiện thực tế của</w:t>
      </w:r>
      <w:r w:rsidR="004A0055" w:rsidRPr="004A0055">
        <w:rPr>
          <w:color w:val="000000"/>
          <w:sz w:val="28"/>
          <w:szCs w:val="28"/>
        </w:rPr>
        <w:t xml:space="preserve"> công tác thu gom, v</w:t>
      </w:r>
      <w:r>
        <w:rPr>
          <w:color w:val="000000"/>
          <w:sz w:val="28"/>
          <w:szCs w:val="28"/>
        </w:rPr>
        <w:t xml:space="preserve">ận chuyển, xử lý chất thải trên </w:t>
      </w:r>
      <w:r w:rsidR="004A0055" w:rsidRPr="004A0055">
        <w:rPr>
          <w:color w:val="000000"/>
          <w:sz w:val="28"/>
          <w:szCs w:val="28"/>
        </w:rPr>
        <w:t>địa bàn</w:t>
      </w:r>
      <w:r w:rsidR="00696766">
        <w:rPr>
          <w:color w:val="000000"/>
          <w:sz w:val="28"/>
          <w:szCs w:val="28"/>
        </w:rPr>
        <w:t>.</w:t>
      </w:r>
    </w:p>
    <w:p w:rsidR="005D377B" w:rsidRDefault="005D377B" w:rsidP="00090720">
      <w:pPr>
        <w:pStyle w:val="NormalWeb"/>
        <w:shd w:val="clear" w:color="auto" w:fill="FFFFFF"/>
        <w:spacing w:before="60" w:beforeAutospacing="0" w:after="60" w:afterAutospacing="0" w:line="320" w:lineRule="exact"/>
        <w:jc w:val="both"/>
        <w:rPr>
          <w:color w:val="000000"/>
          <w:sz w:val="28"/>
          <w:szCs w:val="28"/>
        </w:rPr>
      </w:pPr>
      <w:r>
        <w:rPr>
          <w:b/>
          <w:bCs/>
          <w:color w:val="000000"/>
          <w:sz w:val="28"/>
          <w:szCs w:val="28"/>
        </w:rPr>
        <w:tab/>
      </w:r>
      <w:r w:rsidR="009F590C">
        <w:rPr>
          <w:b/>
          <w:bCs/>
          <w:color w:val="000000"/>
          <w:sz w:val="28"/>
          <w:szCs w:val="28"/>
        </w:rPr>
        <w:t>2. Mục tiêu</w:t>
      </w:r>
    </w:p>
    <w:p w:rsidR="005D377B" w:rsidRPr="009F590C" w:rsidRDefault="005D377B" w:rsidP="00090720">
      <w:pPr>
        <w:pStyle w:val="NormalWeb"/>
        <w:shd w:val="clear" w:color="auto" w:fill="FFFFFF"/>
        <w:spacing w:before="60" w:beforeAutospacing="0" w:after="60" w:afterAutospacing="0" w:line="320" w:lineRule="exact"/>
        <w:jc w:val="both"/>
        <w:rPr>
          <w:b/>
          <w:bCs/>
          <w:i/>
          <w:color w:val="000000"/>
          <w:sz w:val="28"/>
          <w:szCs w:val="28"/>
        </w:rPr>
      </w:pPr>
      <w:r>
        <w:rPr>
          <w:b/>
          <w:bCs/>
          <w:color w:val="000000"/>
          <w:sz w:val="28"/>
          <w:szCs w:val="28"/>
        </w:rPr>
        <w:tab/>
      </w:r>
      <w:r w:rsidR="009F590C" w:rsidRPr="009F590C">
        <w:rPr>
          <w:b/>
          <w:bCs/>
          <w:i/>
          <w:color w:val="000000"/>
          <w:sz w:val="28"/>
          <w:szCs w:val="28"/>
        </w:rPr>
        <w:t>2.1. Mục tiêu chung</w:t>
      </w:r>
    </w:p>
    <w:p w:rsidR="009F590C" w:rsidRPr="000A1FF3" w:rsidRDefault="009F590C" w:rsidP="00090720">
      <w:pPr>
        <w:pStyle w:val="NormalWeb"/>
        <w:shd w:val="clear" w:color="auto" w:fill="FFFFFF"/>
        <w:spacing w:before="60" w:beforeAutospacing="0" w:after="60" w:afterAutospacing="0" w:line="320" w:lineRule="exact"/>
        <w:jc w:val="both"/>
        <w:rPr>
          <w:bCs/>
          <w:color w:val="000000"/>
          <w:spacing w:val="-2"/>
          <w:sz w:val="28"/>
          <w:szCs w:val="28"/>
        </w:rPr>
      </w:pPr>
      <w:r>
        <w:rPr>
          <w:b/>
          <w:bCs/>
          <w:color w:val="000000"/>
          <w:sz w:val="28"/>
          <w:szCs w:val="28"/>
        </w:rPr>
        <w:tab/>
      </w:r>
      <w:r w:rsidRPr="000A1FF3">
        <w:rPr>
          <w:bCs/>
          <w:color w:val="000000"/>
          <w:spacing w:val="-2"/>
          <w:sz w:val="28"/>
          <w:szCs w:val="28"/>
        </w:rPr>
        <w:t>- Tuyên truyền đến 100% Nhân dân biết cách phân loại rác thải rắn sinh hoạt tại nguồn</w:t>
      </w:r>
      <w:r w:rsidR="004962E5" w:rsidRPr="000A1FF3">
        <w:rPr>
          <w:bCs/>
          <w:color w:val="000000"/>
          <w:spacing w:val="-2"/>
          <w:sz w:val="28"/>
          <w:szCs w:val="28"/>
        </w:rPr>
        <w:t>, hình thành thói quen phân loại rác thải trong sinh hoạt hàng ngày.</w:t>
      </w:r>
    </w:p>
    <w:p w:rsidR="00551201" w:rsidRDefault="004962E5" w:rsidP="00090720">
      <w:pPr>
        <w:pStyle w:val="NormalWeb"/>
        <w:shd w:val="clear" w:color="auto" w:fill="FFFFFF"/>
        <w:spacing w:before="60" w:beforeAutospacing="0" w:after="60" w:afterAutospacing="0" w:line="320" w:lineRule="exact"/>
        <w:jc w:val="both"/>
        <w:rPr>
          <w:bCs/>
          <w:color w:val="000000"/>
          <w:sz w:val="28"/>
          <w:szCs w:val="28"/>
        </w:rPr>
      </w:pPr>
      <w:r>
        <w:rPr>
          <w:bCs/>
          <w:color w:val="000000"/>
          <w:sz w:val="28"/>
          <w:szCs w:val="28"/>
        </w:rPr>
        <w:tab/>
        <w:t>- Thực hiện thí điểm</w:t>
      </w:r>
      <w:r w:rsidR="00AB5E2F">
        <w:rPr>
          <w:bCs/>
          <w:color w:val="000000"/>
          <w:sz w:val="28"/>
          <w:szCs w:val="28"/>
        </w:rPr>
        <w:t xml:space="preserve"> mô hình</w:t>
      </w:r>
      <w:r>
        <w:rPr>
          <w:bCs/>
          <w:color w:val="000000"/>
          <w:sz w:val="28"/>
          <w:szCs w:val="28"/>
        </w:rPr>
        <w:t xml:space="preserve"> phân loại rác thải sinh hoạt tại nguồn</w:t>
      </w:r>
      <w:r w:rsidR="003B0B6D">
        <w:rPr>
          <w:bCs/>
          <w:color w:val="000000"/>
          <w:sz w:val="28"/>
          <w:szCs w:val="28"/>
        </w:rPr>
        <w:t xml:space="preserve"> tại một số khu dân cư, hộ gia đình</w:t>
      </w:r>
      <w:r>
        <w:rPr>
          <w:bCs/>
          <w:color w:val="000000"/>
          <w:sz w:val="28"/>
          <w:szCs w:val="28"/>
        </w:rPr>
        <w:t xml:space="preserve"> </w:t>
      </w:r>
      <w:r w:rsidR="00AB5E2F">
        <w:rPr>
          <w:bCs/>
          <w:color w:val="000000"/>
          <w:sz w:val="28"/>
          <w:szCs w:val="28"/>
        </w:rPr>
        <w:t>nhằm giảm khối lượng rác sinh hoạt phải xử lý tại bãi chôn lấp Phan Lìn</w:t>
      </w:r>
      <w:r w:rsidR="00D85CA3">
        <w:rPr>
          <w:bCs/>
          <w:color w:val="000000"/>
          <w:sz w:val="28"/>
          <w:szCs w:val="28"/>
        </w:rPr>
        <w:t>, đẩy nhanh quá trình phân hủy của rác hữu cơ, giảm thiểu các tác động xấu do rác sinh hoạt có thể gây ra với môi trường sống</w:t>
      </w:r>
      <w:r w:rsidR="003B0B6D">
        <w:rPr>
          <w:bCs/>
          <w:color w:val="000000"/>
          <w:sz w:val="28"/>
          <w:szCs w:val="28"/>
        </w:rPr>
        <w:t xml:space="preserve">. </w:t>
      </w:r>
    </w:p>
    <w:p w:rsidR="004962E5" w:rsidRDefault="00551201" w:rsidP="00090720">
      <w:pPr>
        <w:pStyle w:val="NormalWeb"/>
        <w:shd w:val="clear" w:color="auto" w:fill="FFFFFF"/>
        <w:spacing w:before="60" w:beforeAutospacing="0" w:after="60" w:afterAutospacing="0" w:line="320" w:lineRule="exact"/>
        <w:jc w:val="both"/>
        <w:rPr>
          <w:bCs/>
          <w:color w:val="000000"/>
          <w:sz w:val="28"/>
          <w:szCs w:val="28"/>
        </w:rPr>
      </w:pPr>
      <w:r>
        <w:rPr>
          <w:bCs/>
          <w:color w:val="000000"/>
          <w:sz w:val="28"/>
          <w:szCs w:val="28"/>
        </w:rPr>
        <w:tab/>
        <w:t xml:space="preserve">- </w:t>
      </w:r>
      <w:r w:rsidR="003B0B6D">
        <w:rPr>
          <w:bCs/>
          <w:color w:val="000000"/>
          <w:sz w:val="28"/>
          <w:szCs w:val="28"/>
        </w:rPr>
        <w:t xml:space="preserve">Các mô hình hiệu quả được tiếp </w:t>
      </w:r>
      <w:r>
        <w:rPr>
          <w:bCs/>
          <w:color w:val="000000"/>
          <w:sz w:val="28"/>
          <w:szCs w:val="28"/>
        </w:rPr>
        <w:t>tục nhân rộng góp phần thực hiện</w:t>
      </w:r>
      <w:r w:rsidR="00BE4CFA">
        <w:rPr>
          <w:bCs/>
          <w:color w:val="000000"/>
          <w:sz w:val="28"/>
          <w:szCs w:val="28"/>
        </w:rPr>
        <w:t xml:space="preserve"> đảm bảo</w:t>
      </w:r>
      <w:r>
        <w:rPr>
          <w:bCs/>
          <w:color w:val="000000"/>
          <w:sz w:val="28"/>
          <w:szCs w:val="28"/>
        </w:rPr>
        <w:t xml:space="preserve"> </w:t>
      </w:r>
      <w:r w:rsidR="00BE4CFA">
        <w:rPr>
          <w:bCs/>
          <w:color w:val="000000"/>
          <w:sz w:val="28"/>
          <w:szCs w:val="28"/>
        </w:rPr>
        <w:t>lộ trình phân loại rác thải rắn sinh hoạt theo quy định của Luật Bảo vệ môi trường năm 2020.</w:t>
      </w:r>
    </w:p>
    <w:p w:rsidR="004962E5" w:rsidRDefault="004962E5" w:rsidP="00090720">
      <w:pPr>
        <w:pStyle w:val="NormalWeb"/>
        <w:shd w:val="clear" w:color="auto" w:fill="FFFFFF"/>
        <w:spacing w:before="60" w:beforeAutospacing="0" w:after="60" w:afterAutospacing="0" w:line="320" w:lineRule="exact"/>
        <w:jc w:val="both"/>
        <w:rPr>
          <w:b/>
          <w:bCs/>
          <w:i/>
          <w:color w:val="000000"/>
          <w:sz w:val="28"/>
          <w:szCs w:val="28"/>
        </w:rPr>
      </w:pPr>
      <w:r>
        <w:rPr>
          <w:bCs/>
          <w:color w:val="000000"/>
          <w:sz w:val="28"/>
          <w:szCs w:val="28"/>
        </w:rPr>
        <w:tab/>
      </w:r>
      <w:r w:rsidRPr="004962E5">
        <w:rPr>
          <w:b/>
          <w:bCs/>
          <w:i/>
          <w:color w:val="000000"/>
          <w:sz w:val="28"/>
          <w:szCs w:val="28"/>
        </w:rPr>
        <w:t>2.2. Mục tiêu cụ thể</w:t>
      </w:r>
    </w:p>
    <w:p w:rsidR="004962E5" w:rsidRDefault="004962E5" w:rsidP="00090720">
      <w:pPr>
        <w:pStyle w:val="NormalWeb"/>
        <w:shd w:val="clear" w:color="auto" w:fill="FFFFFF"/>
        <w:spacing w:before="60" w:beforeAutospacing="0" w:after="60" w:afterAutospacing="0" w:line="320" w:lineRule="exact"/>
        <w:jc w:val="both"/>
        <w:rPr>
          <w:bCs/>
          <w:color w:val="000000"/>
          <w:sz w:val="28"/>
          <w:szCs w:val="28"/>
        </w:rPr>
      </w:pPr>
      <w:r>
        <w:rPr>
          <w:b/>
          <w:bCs/>
          <w:i/>
          <w:color w:val="000000"/>
          <w:sz w:val="28"/>
          <w:szCs w:val="28"/>
        </w:rPr>
        <w:tab/>
      </w:r>
      <w:r w:rsidR="0039674B">
        <w:rPr>
          <w:bCs/>
          <w:color w:val="000000"/>
          <w:sz w:val="28"/>
          <w:szCs w:val="28"/>
        </w:rPr>
        <w:t>- Tuyên truyền để 100% hộ dân trên địa bàn hiểu biết được việc phân loại rác thải sinh hoạt tại nguồn và có hướng phân loại</w:t>
      </w:r>
      <w:r w:rsidR="003E0BF2">
        <w:rPr>
          <w:bCs/>
          <w:color w:val="000000"/>
          <w:sz w:val="28"/>
          <w:szCs w:val="28"/>
        </w:rPr>
        <w:t xml:space="preserve"> rác hữu cơ, rác thải có khả năng tái chế, tái sử dụng nhằm giảm khối lượng rác phải xử lý.</w:t>
      </w:r>
    </w:p>
    <w:p w:rsidR="003E0BF2" w:rsidRPr="00A44F87" w:rsidRDefault="003E0BF2" w:rsidP="00090720">
      <w:pPr>
        <w:pStyle w:val="NormalWeb"/>
        <w:shd w:val="clear" w:color="auto" w:fill="FFFFFF"/>
        <w:spacing w:before="60" w:beforeAutospacing="0" w:after="60" w:afterAutospacing="0" w:line="320" w:lineRule="exact"/>
        <w:jc w:val="both"/>
        <w:rPr>
          <w:bCs/>
          <w:color w:val="FF0000"/>
          <w:sz w:val="28"/>
          <w:szCs w:val="28"/>
        </w:rPr>
      </w:pPr>
      <w:r>
        <w:rPr>
          <w:bCs/>
          <w:color w:val="000000"/>
          <w:sz w:val="28"/>
          <w:szCs w:val="28"/>
        </w:rPr>
        <w:tab/>
        <w:t xml:space="preserve">- Thí điểm </w:t>
      </w:r>
      <w:r w:rsidR="0099581F">
        <w:rPr>
          <w:bCs/>
          <w:color w:val="000000"/>
          <w:sz w:val="28"/>
          <w:szCs w:val="28"/>
        </w:rPr>
        <w:t xml:space="preserve">mô hình </w:t>
      </w:r>
      <w:r>
        <w:rPr>
          <w:bCs/>
          <w:color w:val="000000"/>
          <w:sz w:val="28"/>
          <w:szCs w:val="28"/>
        </w:rPr>
        <w:t xml:space="preserve">phân loại rác thải tại nguồn </w:t>
      </w:r>
      <w:r w:rsidR="00A44F87" w:rsidRPr="007943B9">
        <w:rPr>
          <w:bCs/>
          <w:i/>
          <w:sz w:val="28"/>
          <w:szCs w:val="28"/>
        </w:rPr>
        <w:t>(gồm 3 loại: rác c</w:t>
      </w:r>
      <w:r w:rsidR="004C5F98" w:rsidRPr="007943B9">
        <w:rPr>
          <w:bCs/>
          <w:i/>
          <w:sz w:val="28"/>
          <w:szCs w:val="28"/>
        </w:rPr>
        <w:t>ó khả năng tái chế, tái sử dụng;</w:t>
      </w:r>
      <w:r w:rsidR="00A44F87" w:rsidRPr="007943B9">
        <w:rPr>
          <w:bCs/>
          <w:i/>
          <w:sz w:val="28"/>
          <w:szCs w:val="28"/>
        </w:rPr>
        <w:t xml:space="preserve"> rác hữu cơ và rác còn lại với 3 loại thùng</w:t>
      </w:r>
      <w:r w:rsidR="004C5F98" w:rsidRPr="007943B9">
        <w:rPr>
          <w:bCs/>
          <w:i/>
          <w:sz w:val="28"/>
          <w:szCs w:val="28"/>
        </w:rPr>
        <w:t xml:space="preserve"> chứa</w:t>
      </w:r>
      <w:r w:rsidR="00A44F87" w:rsidRPr="007943B9">
        <w:rPr>
          <w:bCs/>
          <w:i/>
          <w:sz w:val="28"/>
          <w:szCs w:val="28"/>
        </w:rPr>
        <w:t xml:space="preserve"> màu</w:t>
      </w:r>
      <w:r w:rsidR="004C5F98" w:rsidRPr="007943B9">
        <w:rPr>
          <w:bCs/>
          <w:i/>
          <w:sz w:val="28"/>
          <w:szCs w:val="28"/>
        </w:rPr>
        <w:t xml:space="preserve"> tương ứng màu</w:t>
      </w:r>
      <w:r w:rsidR="008D5A16" w:rsidRPr="007943B9">
        <w:rPr>
          <w:bCs/>
          <w:i/>
          <w:sz w:val="28"/>
          <w:szCs w:val="28"/>
        </w:rPr>
        <w:t xml:space="preserve"> xanh lam, xanh lá cây và màu đen</w:t>
      </w:r>
      <w:r w:rsidR="00A44F87" w:rsidRPr="007943B9">
        <w:rPr>
          <w:bCs/>
          <w:i/>
          <w:sz w:val="28"/>
          <w:szCs w:val="28"/>
        </w:rPr>
        <w:t>)</w:t>
      </w:r>
      <w:r w:rsidR="00A44F87" w:rsidRPr="00A44F87">
        <w:rPr>
          <w:bCs/>
          <w:color w:val="FF0000"/>
          <w:sz w:val="28"/>
          <w:szCs w:val="28"/>
        </w:rPr>
        <w:t xml:space="preserve"> </w:t>
      </w:r>
      <w:r>
        <w:rPr>
          <w:bCs/>
          <w:color w:val="000000"/>
          <w:sz w:val="28"/>
          <w:szCs w:val="28"/>
        </w:rPr>
        <w:t xml:space="preserve">tại các </w:t>
      </w:r>
      <w:r w:rsidRPr="00CB187A">
        <w:rPr>
          <w:bCs/>
          <w:color w:val="000000"/>
          <w:sz w:val="28"/>
          <w:szCs w:val="28"/>
        </w:rPr>
        <w:t>tổ dân phố số 1 phường Tân Phong, tổ dân</w:t>
      </w:r>
      <w:r w:rsidR="007943B9" w:rsidRPr="00CB187A">
        <w:rPr>
          <w:bCs/>
          <w:color w:val="000000"/>
          <w:sz w:val="28"/>
          <w:szCs w:val="28"/>
        </w:rPr>
        <w:t xml:space="preserve"> phố số 27 phường Đông Phong</w:t>
      </w:r>
      <w:r w:rsidR="00665CCD" w:rsidRPr="00CB187A">
        <w:rPr>
          <w:bCs/>
          <w:color w:val="FF0000"/>
          <w:sz w:val="28"/>
          <w:szCs w:val="28"/>
        </w:rPr>
        <w:t>.</w:t>
      </w:r>
    </w:p>
    <w:p w:rsidR="00A62767" w:rsidRPr="00CB187A" w:rsidRDefault="00A62767" w:rsidP="00090720">
      <w:pPr>
        <w:pStyle w:val="NormalWeb"/>
        <w:shd w:val="clear" w:color="auto" w:fill="FFFFFF"/>
        <w:spacing w:before="60" w:beforeAutospacing="0" w:after="60" w:afterAutospacing="0" w:line="320" w:lineRule="exact"/>
        <w:jc w:val="both"/>
        <w:rPr>
          <w:sz w:val="28"/>
          <w:szCs w:val="28"/>
        </w:rPr>
      </w:pPr>
      <w:r w:rsidRPr="00CA31BE">
        <w:rPr>
          <w:color w:val="FF0000"/>
          <w:sz w:val="28"/>
          <w:szCs w:val="28"/>
          <w:shd w:val="clear" w:color="auto" w:fill="FFFFFF"/>
        </w:rPr>
        <w:tab/>
      </w:r>
      <w:r w:rsidR="000E17DA" w:rsidRPr="00CB187A">
        <w:rPr>
          <w:sz w:val="28"/>
          <w:szCs w:val="28"/>
          <w:shd w:val="clear" w:color="auto" w:fill="FFFFFF"/>
        </w:rPr>
        <w:t xml:space="preserve">- Hướng dẫn các hộ gia đình </w:t>
      </w:r>
      <w:r w:rsidR="00D86745" w:rsidRPr="00CB187A">
        <w:rPr>
          <w:sz w:val="28"/>
          <w:szCs w:val="28"/>
          <w:shd w:val="clear" w:color="auto" w:fill="FFFFFF"/>
        </w:rPr>
        <w:t>tại xã San Thàng và xã Sùng Phài</w:t>
      </w:r>
      <w:r w:rsidR="00496E7C" w:rsidRPr="00CB187A">
        <w:rPr>
          <w:sz w:val="28"/>
          <w:szCs w:val="28"/>
          <w:shd w:val="clear" w:color="auto" w:fill="FFFFFF"/>
        </w:rPr>
        <w:t xml:space="preserve"> phân loại rác thải,</w:t>
      </w:r>
      <w:r w:rsidR="00575340" w:rsidRPr="00CB187A">
        <w:rPr>
          <w:sz w:val="28"/>
          <w:szCs w:val="28"/>
          <w:shd w:val="clear" w:color="auto" w:fill="FFFFFF"/>
        </w:rPr>
        <w:t xml:space="preserve"> đào hố </w:t>
      </w:r>
      <w:r w:rsidR="00496E7C" w:rsidRPr="00CB187A">
        <w:rPr>
          <w:sz w:val="28"/>
          <w:szCs w:val="28"/>
          <w:shd w:val="clear" w:color="auto" w:fill="FFFFFF"/>
        </w:rPr>
        <w:t>ủ/</w:t>
      </w:r>
      <w:r w:rsidR="00575340" w:rsidRPr="00CB187A">
        <w:rPr>
          <w:sz w:val="28"/>
          <w:szCs w:val="28"/>
          <w:shd w:val="clear" w:color="auto" w:fill="FFFFFF"/>
        </w:rPr>
        <w:t>chôn rác hữu cơ; hỗ trợ men vi sinh khử mùi, phân hủy rác cho các hộ gia đình. Phấn đấu</w:t>
      </w:r>
      <w:r w:rsidR="00A44F87" w:rsidRPr="00CB187A">
        <w:rPr>
          <w:sz w:val="28"/>
          <w:szCs w:val="28"/>
          <w:shd w:val="clear" w:color="auto" w:fill="FFFFFF"/>
        </w:rPr>
        <w:t xml:space="preserve"> </w:t>
      </w:r>
      <w:r w:rsidRPr="00CB187A">
        <w:rPr>
          <w:sz w:val="28"/>
          <w:szCs w:val="28"/>
          <w:shd w:val="clear" w:color="auto" w:fill="FFFFFF"/>
        </w:rPr>
        <w:t xml:space="preserve">đến cuối năm 2024, có trên 30% hộ gia đình tại xã Sùng Phài, </w:t>
      </w:r>
      <w:r w:rsidR="00CA31BE" w:rsidRPr="00CB187A">
        <w:rPr>
          <w:sz w:val="28"/>
          <w:szCs w:val="28"/>
          <w:shd w:val="clear" w:color="auto" w:fill="FFFFFF"/>
        </w:rPr>
        <w:t xml:space="preserve">trên 50% hộ gia đình tại </w:t>
      </w:r>
      <w:r w:rsidRPr="00CB187A">
        <w:rPr>
          <w:sz w:val="28"/>
          <w:szCs w:val="28"/>
          <w:shd w:val="clear" w:color="auto" w:fill="FFFFFF"/>
        </w:rPr>
        <w:t xml:space="preserve">xã San Thàng thực hiện phân loại rác thải tại nguồn, </w:t>
      </w:r>
      <w:r w:rsidR="00A44F87" w:rsidRPr="00CB187A">
        <w:rPr>
          <w:sz w:val="28"/>
          <w:szCs w:val="28"/>
          <w:shd w:val="clear" w:color="auto" w:fill="FFFFFF"/>
        </w:rPr>
        <w:t xml:space="preserve">đảm bảo </w:t>
      </w:r>
      <w:r w:rsidRPr="00CB187A">
        <w:rPr>
          <w:sz w:val="28"/>
          <w:szCs w:val="28"/>
          <w:shd w:val="clear" w:color="auto" w:fill="FFFFFF"/>
        </w:rPr>
        <w:t>đạt tiêu chí về phâ</w:t>
      </w:r>
      <w:r w:rsidR="00A44F87" w:rsidRPr="00CB187A">
        <w:rPr>
          <w:sz w:val="28"/>
          <w:szCs w:val="28"/>
          <w:shd w:val="clear" w:color="auto" w:fill="FFFFFF"/>
        </w:rPr>
        <w:t>n loại rác thải trong xây dựng n</w:t>
      </w:r>
      <w:r w:rsidRPr="00CB187A">
        <w:rPr>
          <w:sz w:val="28"/>
          <w:szCs w:val="28"/>
          <w:shd w:val="clear" w:color="auto" w:fill="FFFFFF"/>
        </w:rPr>
        <w:t>ông thôn mới.</w:t>
      </w:r>
    </w:p>
    <w:p w:rsidR="005D377B" w:rsidRDefault="005D377B"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965047">
        <w:rPr>
          <w:b/>
          <w:bCs/>
          <w:color w:val="000000"/>
          <w:sz w:val="28"/>
          <w:szCs w:val="28"/>
        </w:rPr>
        <w:t>II. NHIỆM VỤ, GIẢI PHÁP THỰC HIỆN</w:t>
      </w:r>
    </w:p>
    <w:p w:rsidR="00CA31BE" w:rsidRDefault="005D377B" w:rsidP="00090720">
      <w:pPr>
        <w:pStyle w:val="NormalWeb"/>
        <w:shd w:val="clear" w:color="auto" w:fill="FFFFFF"/>
        <w:spacing w:before="60" w:beforeAutospacing="0" w:after="60" w:afterAutospacing="0" w:line="320" w:lineRule="exact"/>
        <w:jc w:val="both"/>
        <w:rPr>
          <w:b/>
          <w:bCs/>
          <w:iCs/>
          <w:color w:val="000000"/>
          <w:sz w:val="28"/>
          <w:szCs w:val="28"/>
        </w:rPr>
      </w:pPr>
      <w:r>
        <w:rPr>
          <w:color w:val="000000"/>
          <w:sz w:val="28"/>
          <w:szCs w:val="28"/>
        </w:rPr>
        <w:tab/>
      </w:r>
      <w:r w:rsidR="004A0055" w:rsidRPr="00B275C1">
        <w:rPr>
          <w:b/>
          <w:bCs/>
          <w:iCs/>
          <w:color w:val="000000"/>
          <w:sz w:val="28"/>
          <w:szCs w:val="28"/>
        </w:rPr>
        <w:t>1. Tăng cường công tác tuyên truyền, phổ biến các quy định pháp luật</w:t>
      </w:r>
      <w:r w:rsidRPr="00B275C1">
        <w:rPr>
          <w:color w:val="000000"/>
          <w:sz w:val="28"/>
          <w:szCs w:val="28"/>
        </w:rPr>
        <w:t xml:space="preserve"> </w:t>
      </w:r>
      <w:r w:rsidR="004A0055" w:rsidRPr="00B275C1">
        <w:rPr>
          <w:b/>
          <w:bCs/>
          <w:iCs/>
          <w:color w:val="000000"/>
          <w:sz w:val="28"/>
          <w:szCs w:val="28"/>
        </w:rPr>
        <w:t>nhằm nâng cao nhận th</w:t>
      </w:r>
      <w:r w:rsidR="00726EA6" w:rsidRPr="00B275C1">
        <w:rPr>
          <w:b/>
          <w:bCs/>
          <w:iCs/>
          <w:color w:val="000000"/>
          <w:sz w:val="28"/>
          <w:szCs w:val="28"/>
        </w:rPr>
        <w:t>ức về</w:t>
      </w:r>
      <w:r w:rsidR="00CA31BE">
        <w:rPr>
          <w:b/>
          <w:bCs/>
          <w:iCs/>
          <w:color w:val="000000"/>
          <w:sz w:val="28"/>
          <w:szCs w:val="28"/>
        </w:rPr>
        <w:t xml:space="preserve"> quản lý chất thải,</w:t>
      </w:r>
      <w:r w:rsidR="00726EA6" w:rsidRPr="00B275C1">
        <w:rPr>
          <w:b/>
          <w:bCs/>
          <w:iCs/>
          <w:color w:val="000000"/>
          <w:sz w:val="28"/>
          <w:szCs w:val="28"/>
        </w:rPr>
        <w:t xml:space="preserve"> phân loại CTRSH tại nguồn</w:t>
      </w:r>
    </w:p>
    <w:p w:rsidR="00A9266E" w:rsidRPr="004D53A1" w:rsidRDefault="006F2122" w:rsidP="00090720">
      <w:pPr>
        <w:pStyle w:val="NormalWeb"/>
        <w:shd w:val="clear" w:color="auto" w:fill="FFFFFF"/>
        <w:spacing w:before="60" w:beforeAutospacing="0" w:after="60" w:afterAutospacing="0" w:line="320" w:lineRule="exact"/>
        <w:jc w:val="both"/>
        <w:rPr>
          <w:b/>
          <w:i/>
          <w:color w:val="000000"/>
          <w:sz w:val="28"/>
          <w:szCs w:val="28"/>
        </w:rPr>
      </w:pPr>
      <w:r>
        <w:rPr>
          <w:color w:val="000000"/>
          <w:sz w:val="28"/>
          <w:szCs w:val="28"/>
        </w:rPr>
        <w:tab/>
      </w:r>
      <w:r w:rsidR="00750DCA" w:rsidRPr="004D53A1">
        <w:rPr>
          <w:b/>
          <w:i/>
          <w:color w:val="000000"/>
          <w:sz w:val="28"/>
          <w:szCs w:val="28"/>
        </w:rPr>
        <w:t>1.1.</w:t>
      </w:r>
      <w:r w:rsidR="00A9266E" w:rsidRPr="004D53A1">
        <w:rPr>
          <w:b/>
          <w:i/>
          <w:color w:val="000000"/>
          <w:sz w:val="28"/>
          <w:szCs w:val="28"/>
        </w:rPr>
        <w:t xml:space="preserve"> Tuyên truyền nội dung quy định về phân loại chất thải rắn sinh hoạt tại nguồn </w:t>
      </w:r>
    </w:p>
    <w:p w:rsidR="00FC2BC5" w:rsidRDefault="00A9266E" w:rsidP="00FC2BC5">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xml:space="preserve">- Nội dung tuyên truyền: </w:t>
      </w:r>
      <w:r w:rsidR="00FC2BC5">
        <w:rPr>
          <w:color w:val="000000"/>
          <w:sz w:val="28"/>
          <w:szCs w:val="28"/>
        </w:rPr>
        <w:t xml:space="preserve">Các nội dung theo Công văn số </w:t>
      </w:r>
      <w:r w:rsidR="00FC2BC5" w:rsidRPr="004A0055">
        <w:rPr>
          <w:color w:val="000000"/>
          <w:sz w:val="28"/>
          <w:szCs w:val="28"/>
        </w:rPr>
        <w:t>9368/BTNMT-KSONMT ngày 02/11/2023 của</w:t>
      </w:r>
      <w:r w:rsidR="00FC2BC5">
        <w:rPr>
          <w:color w:val="000000"/>
          <w:sz w:val="28"/>
          <w:szCs w:val="28"/>
        </w:rPr>
        <w:t xml:space="preserve"> Bộ Tài nguyên và Môi trường về </w:t>
      </w:r>
      <w:r w:rsidR="00FC2BC5" w:rsidRPr="004A0055">
        <w:rPr>
          <w:color w:val="000000"/>
          <w:sz w:val="28"/>
          <w:szCs w:val="28"/>
        </w:rPr>
        <w:t>việc hướng dẫn kỹ thuật về phâ</w:t>
      </w:r>
      <w:r w:rsidR="00FC2BC5">
        <w:rPr>
          <w:color w:val="000000"/>
          <w:sz w:val="28"/>
          <w:szCs w:val="28"/>
        </w:rPr>
        <w:t xml:space="preserve">n loại chất thải rắn sinh hoạt; </w:t>
      </w:r>
      <w:r w:rsidR="00FC2BC5" w:rsidRPr="00C861F7">
        <w:rPr>
          <w:sz w:val="28"/>
          <w:szCs w:val="28"/>
          <w:shd w:val="clear" w:color="auto" w:fill="FFFFFF"/>
        </w:rPr>
        <w:t xml:space="preserve">Quyết định số 35/2022/QĐ-UBND ngày 26/9/2022 của UBND tỉnh Lai Châu Quy định về quản lý chất thải rắn xây dựng, chất thải rắn sinh hoạt; phương tiện, tuyến đường và thời gian vận chuyển chất </w:t>
      </w:r>
      <w:r w:rsidR="00FC2BC5">
        <w:rPr>
          <w:sz w:val="28"/>
          <w:szCs w:val="28"/>
          <w:shd w:val="clear" w:color="auto" w:fill="FFFFFF"/>
        </w:rPr>
        <w:t>thải trên địa bàn tỉnh Lai Châu</w:t>
      </w:r>
      <w:r w:rsidR="00FC2BC5">
        <w:rPr>
          <w:color w:val="000000"/>
          <w:sz w:val="28"/>
          <w:szCs w:val="28"/>
        </w:rPr>
        <w:t>.</w:t>
      </w:r>
    </w:p>
    <w:p w:rsidR="00FC1C9A" w:rsidRDefault="00FC1C9A"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lastRenderedPageBreak/>
        <w:tab/>
        <w:t xml:space="preserve">- Hình thức tuyên truyền: </w:t>
      </w:r>
      <w:r w:rsidR="00952234">
        <w:rPr>
          <w:color w:val="000000"/>
          <w:sz w:val="28"/>
          <w:szCs w:val="28"/>
        </w:rPr>
        <w:t>Tuyên truyền qua h</w:t>
      </w:r>
      <w:r>
        <w:rPr>
          <w:color w:val="000000"/>
          <w:sz w:val="28"/>
          <w:szCs w:val="28"/>
        </w:rPr>
        <w:t xml:space="preserve">ệ thống phát thanh </w:t>
      </w:r>
      <w:r w:rsidR="00952234">
        <w:rPr>
          <w:color w:val="000000"/>
          <w:sz w:val="28"/>
          <w:szCs w:val="28"/>
        </w:rPr>
        <w:t>xã, phường; tờ rơi, zalo, facebook…</w:t>
      </w:r>
    </w:p>
    <w:p w:rsidR="00952234" w:rsidRDefault="00952234"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Đơn vị thực hiện:</w:t>
      </w:r>
      <w:r w:rsidR="001161A3">
        <w:rPr>
          <w:color w:val="000000"/>
          <w:sz w:val="28"/>
          <w:szCs w:val="28"/>
        </w:rPr>
        <w:t xml:space="preserve"> Phòng Tài nguyên và Môi trường phối hợp với các cơ quan, đơn vị liên quan,</w:t>
      </w:r>
      <w:r w:rsidRPr="00952234">
        <w:rPr>
          <w:color w:val="000000"/>
          <w:sz w:val="28"/>
          <w:szCs w:val="28"/>
        </w:rPr>
        <w:t xml:space="preserve"> </w:t>
      </w:r>
      <w:r w:rsidR="001161A3">
        <w:rPr>
          <w:color w:val="000000"/>
          <w:sz w:val="28"/>
          <w:szCs w:val="28"/>
        </w:rPr>
        <w:t>UBND các xã, phường,</w:t>
      </w:r>
      <w:r>
        <w:rPr>
          <w:color w:val="000000"/>
          <w:sz w:val="28"/>
          <w:szCs w:val="28"/>
        </w:rPr>
        <w:t xml:space="preserve"> các tổ chức đoàn thể.</w:t>
      </w:r>
    </w:p>
    <w:p w:rsidR="00952234" w:rsidRDefault="00F842FD" w:rsidP="001161A3">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xml:space="preserve">- Thời gian thực hiện: Từ </w:t>
      </w:r>
      <w:r w:rsidR="00555F17">
        <w:rPr>
          <w:color w:val="000000"/>
          <w:sz w:val="28"/>
          <w:szCs w:val="28"/>
        </w:rPr>
        <w:t xml:space="preserve">tháng </w:t>
      </w:r>
      <w:r w:rsidR="00FA6689">
        <w:rPr>
          <w:color w:val="000000"/>
          <w:sz w:val="28"/>
          <w:szCs w:val="28"/>
        </w:rPr>
        <w:t>5</w:t>
      </w:r>
      <w:r w:rsidR="00555F17">
        <w:rPr>
          <w:color w:val="000000"/>
          <w:sz w:val="28"/>
          <w:szCs w:val="28"/>
        </w:rPr>
        <w:t>/2024 đến tháng 12/2024</w:t>
      </w:r>
    </w:p>
    <w:p w:rsidR="00587F08" w:rsidRPr="004D53A1" w:rsidRDefault="001161A3" w:rsidP="00090720">
      <w:pPr>
        <w:pStyle w:val="NormalWeb"/>
        <w:shd w:val="clear" w:color="auto" w:fill="FFFFFF"/>
        <w:spacing w:before="60" w:beforeAutospacing="0" w:after="60" w:afterAutospacing="0" w:line="320" w:lineRule="exact"/>
        <w:jc w:val="both"/>
        <w:rPr>
          <w:b/>
          <w:i/>
          <w:color w:val="000000"/>
          <w:sz w:val="28"/>
          <w:szCs w:val="28"/>
        </w:rPr>
      </w:pPr>
      <w:r>
        <w:rPr>
          <w:b/>
          <w:i/>
          <w:color w:val="000000"/>
          <w:sz w:val="28"/>
          <w:szCs w:val="28"/>
        </w:rPr>
        <w:tab/>
      </w:r>
      <w:r w:rsidR="004776FF" w:rsidRPr="004D53A1">
        <w:rPr>
          <w:b/>
          <w:i/>
          <w:color w:val="000000"/>
          <w:sz w:val="28"/>
          <w:szCs w:val="28"/>
        </w:rPr>
        <w:t>1.</w:t>
      </w:r>
      <w:r>
        <w:rPr>
          <w:b/>
          <w:i/>
          <w:color w:val="000000"/>
          <w:sz w:val="28"/>
          <w:szCs w:val="28"/>
        </w:rPr>
        <w:t>2</w:t>
      </w:r>
      <w:r w:rsidR="004776FF" w:rsidRPr="004D53A1">
        <w:rPr>
          <w:b/>
          <w:i/>
          <w:color w:val="000000"/>
          <w:sz w:val="28"/>
          <w:szCs w:val="28"/>
        </w:rPr>
        <w:t>.</w:t>
      </w:r>
      <w:r w:rsidR="00C34EED" w:rsidRPr="004D53A1">
        <w:rPr>
          <w:b/>
          <w:i/>
          <w:color w:val="000000"/>
          <w:sz w:val="28"/>
          <w:szCs w:val="28"/>
        </w:rPr>
        <w:t xml:space="preserve"> Tuyên truyền, tập huấn các nội dung quy định về phân loại chất thải rắn sinh hoạt tạ</w:t>
      </w:r>
      <w:r w:rsidR="004D53A1">
        <w:rPr>
          <w:b/>
          <w:i/>
          <w:color w:val="000000"/>
          <w:sz w:val="28"/>
          <w:szCs w:val="28"/>
        </w:rPr>
        <w:t>i nguồn tại các tổ dân phố, bản</w:t>
      </w:r>
    </w:p>
    <w:p w:rsidR="00C34EED" w:rsidRDefault="00C34EED"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0A695A">
        <w:rPr>
          <w:color w:val="000000"/>
          <w:sz w:val="28"/>
          <w:szCs w:val="28"/>
        </w:rPr>
        <w:t xml:space="preserve">- </w:t>
      </w:r>
      <w:r w:rsidR="00B1321E">
        <w:rPr>
          <w:color w:val="000000"/>
          <w:sz w:val="28"/>
          <w:szCs w:val="28"/>
        </w:rPr>
        <w:t xml:space="preserve">Phòng Tài nguyên và Môi trường xây dựng nội </w:t>
      </w:r>
      <w:r w:rsidR="00BB369C">
        <w:rPr>
          <w:color w:val="000000"/>
          <w:sz w:val="28"/>
          <w:szCs w:val="28"/>
        </w:rPr>
        <w:t xml:space="preserve">dung tuyên truyền, tập huấn; UBND các xã, phường chỉ </w:t>
      </w:r>
      <w:r w:rsidR="000A695A">
        <w:rPr>
          <w:color w:val="000000"/>
          <w:sz w:val="28"/>
          <w:szCs w:val="28"/>
        </w:rPr>
        <w:t>đạo các tổ dân phố, bản phối hợp tuyên truyền trong các buổi họp, sinh hoạt tổ dân phố.</w:t>
      </w:r>
    </w:p>
    <w:p w:rsidR="00C34EED" w:rsidRDefault="00C34EED"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7503DE">
        <w:rPr>
          <w:color w:val="000000"/>
          <w:sz w:val="28"/>
          <w:szCs w:val="28"/>
        </w:rPr>
        <w:t xml:space="preserve">Số lượng tổ chức: </w:t>
      </w:r>
      <w:r w:rsidR="00555F17">
        <w:rPr>
          <w:color w:val="000000"/>
          <w:sz w:val="28"/>
          <w:szCs w:val="28"/>
        </w:rPr>
        <w:t>Phòng Tài nguyên và Môi trường t</w:t>
      </w:r>
      <w:r w:rsidR="007503DE">
        <w:rPr>
          <w:color w:val="000000"/>
          <w:sz w:val="28"/>
          <w:szCs w:val="28"/>
        </w:rPr>
        <w:t>hực hiện tuyên truyền t</w:t>
      </w:r>
      <w:r w:rsidR="00CE1E28">
        <w:rPr>
          <w:color w:val="000000"/>
          <w:sz w:val="28"/>
          <w:szCs w:val="28"/>
        </w:rPr>
        <w:t xml:space="preserve">ại ít nhất </w:t>
      </w:r>
      <w:r w:rsidR="00354082">
        <w:rPr>
          <w:color w:val="000000"/>
          <w:sz w:val="28"/>
          <w:szCs w:val="28"/>
        </w:rPr>
        <w:t>2</w:t>
      </w:r>
      <w:r w:rsidR="00CE1E28">
        <w:rPr>
          <w:color w:val="000000"/>
          <w:sz w:val="28"/>
          <w:szCs w:val="28"/>
        </w:rPr>
        <w:t>0 tổ dân phố, bản hoặc các chi hội đoàn thể tổ dân phố/bản.</w:t>
      </w:r>
    </w:p>
    <w:p w:rsidR="00C060EF" w:rsidRDefault="00C060EF"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Thời gian thực hiện</w:t>
      </w:r>
      <w:r w:rsidR="00CE1E28">
        <w:rPr>
          <w:color w:val="000000"/>
          <w:sz w:val="28"/>
          <w:szCs w:val="28"/>
        </w:rPr>
        <w:t xml:space="preserve">: Từ tháng </w:t>
      </w:r>
      <w:r w:rsidR="00FA6689">
        <w:rPr>
          <w:color w:val="000000"/>
          <w:sz w:val="28"/>
          <w:szCs w:val="28"/>
        </w:rPr>
        <w:t>5</w:t>
      </w:r>
      <w:r w:rsidR="00CE1E28">
        <w:rPr>
          <w:color w:val="000000"/>
          <w:sz w:val="28"/>
          <w:szCs w:val="28"/>
        </w:rPr>
        <w:t>/2024 đến tháng 12/2024.</w:t>
      </w:r>
    </w:p>
    <w:p w:rsidR="008326BA" w:rsidRDefault="008326BA"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UBND các xã, phường; các tổ chức đoàn thể tổ chức các buổi tuyên truyền, tập huấn tại tổ dân phố/bản theo điều kiện thực tế</w:t>
      </w:r>
      <w:r w:rsidR="00726EA6">
        <w:rPr>
          <w:color w:val="000000"/>
          <w:sz w:val="28"/>
          <w:szCs w:val="28"/>
        </w:rPr>
        <w:t>.</w:t>
      </w:r>
    </w:p>
    <w:p w:rsidR="00954D58" w:rsidRPr="00CB187A" w:rsidRDefault="00954D58" w:rsidP="00090720">
      <w:pPr>
        <w:pStyle w:val="NormalWeb"/>
        <w:shd w:val="clear" w:color="auto" w:fill="FFFFFF"/>
        <w:spacing w:before="60" w:beforeAutospacing="0" w:after="60" w:afterAutospacing="0" w:line="320" w:lineRule="exact"/>
        <w:jc w:val="both"/>
        <w:rPr>
          <w:sz w:val="28"/>
          <w:szCs w:val="28"/>
        </w:rPr>
      </w:pPr>
      <w:r>
        <w:rPr>
          <w:color w:val="000000"/>
          <w:sz w:val="28"/>
          <w:szCs w:val="28"/>
        </w:rPr>
        <w:tab/>
      </w:r>
      <w:r w:rsidR="00575F75" w:rsidRPr="00CB187A">
        <w:rPr>
          <w:sz w:val="28"/>
          <w:szCs w:val="28"/>
        </w:rPr>
        <w:t>-</w:t>
      </w:r>
      <w:r w:rsidRPr="00CB187A">
        <w:rPr>
          <w:sz w:val="28"/>
          <w:szCs w:val="28"/>
        </w:rPr>
        <w:t xml:space="preserve"> UBND xã Sùng Phài, xã San Thàng phối hợp với phòng Tài nguyên và Môi trường tổ chức tuyên truyền, tập huấn </w:t>
      </w:r>
      <w:r w:rsidR="001F7B78" w:rsidRPr="00CB187A">
        <w:rPr>
          <w:sz w:val="28"/>
          <w:szCs w:val="28"/>
        </w:rPr>
        <w:t>và triển khai thực hiện phân loại rác thải sinh hoạt tại nguồn tại ít nhất 30% số hộ dân</w:t>
      </w:r>
      <w:r w:rsidR="00F14DCE" w:rsidRPr="00CB187A">
        <w:rPr>
          <w:sz w:val="28"/>
          <w:szCs w:val="28"/>
        </w:rPr>
        <w:t xml:space="preserve"> (đối với xã Sùng Phài) và 50% số hộ dân (đối với xã San Thàng)</w:t>
      </w:r>
      <w:r w:rsidR="001F7B78" w:rsidRPr="00CB187A">
        <w:rPr>
          <w:sz w:val="28"/>
          <w:szCs w:val="28"/>
        </w:rPr>
        <w:t xml:space="preserve"> trên địa bàn quản lý </w:t>
      </w:r>
      <w:r w:rsidR="001F7B78" w:rsidRPr="00CB187A">
        <w:rPr>
          <w:i/>
          <w:sz w:val="28"/>
          <w:szCs w:val="28"/>
        </w:rPr>
        <w:t>(Trong đó, tập trung triển khai việc tách riêng rác thải có khả năng tái chế và rác thải hữu cơ)</w:t>
      </w:r>
      <w:r w:rsidR="001F7B78" w:rsidRPr="00CB187A">
        <w:rPr>
          <w:sz w:val="28"/>
          <w:szCs w:val="28"/>
        </w:rPr>
        <w:t>.</w:t>
      </w:r>
    </w:p>
    <w:p w:rsidR="00A44F87" w:rsidRPr="00E60F32" w:rsidRDefault="00D5025C" w:rsidP="00090720">
      <w:pPr>
        <w:pStyle w:val="NormalWeb"/>
        <w:shd w:val="clear" w:color="auto" w:fill="FFFFFF"/>
        <w:spacing w:before="60" w:beforeAutospacing="0" w:after="60" w:afterAutospacing="0" w:line="320" w:lineRule="exact"/>
        <w:jc w:val="both"/>
        <w:rPr>
          <w:b/>
          <w:i/>
          <w:color w:val="000000" w:themeColor="text1"/>
          <w:sz w:val="28"/>
          <w:szCs w:val="28"/>
        </w:rPr>
      </w:pPr>
      <w:r>
        <w:rPr>
          <w:color w:val="000000"/>
          <w:sz w:val="28"/>
          <w:szCs w:val="28"/>
        </w:rPr>
        <w:tab/>
      </w:r>
      <w:r w:rsidR="00965047" w:rsidRPr="00E60F32">
        <w:rPr>
          <w:b/>
          <w:i/>
          <w:color w:val="000000" w:themeColor="text1"/>
          <w:sz w:val="28"/>
          <w:szCs w:val="28"/>
        </w:rPr>
        <w:t>1.</w:t>
      </w:r>
      <w:r w:rsidR="001161A3">
        <w:rPr>
          <w:b/>
          <w:i/>
          <w:color w:val="000000" w:themeColor="text1"/>
          <w:sz w:val="28"/>
          <w:szCs w:val="28"/>
        </w:rPr>
        <w:t>3</w:t>
      </w:r>
      <w:r w:rsidR="008D5A16" w:rsidRPr="00E60F32">
        <w:rPr>
          <w:b/>
          <w:i/>
          <w:color w:val="000000" w:themeColor="text1"/>
          <w:sz w:val="28"/>
          <w:szCs w:val="28"/>
        </w:rPr>
        <w:t>.</w:t>
      </w:r>
      <w:r w:rsidRPr="00E60F32">
        <w:rPr>
          <w:b/>
          <w:i/>
          <w:color w:val="000000" w:themeColor="text1"/>
          <w:sz w:val="28"/>
          <w:szCs w:val="28"/>
        </w:rPr>
        <w:t xml:space="preserve"> Tổ chức thăm quan mô hình phân loại CTRSH tại nguồn tại các tổ dân phố thí điểm thành công hoặc các hộ dân thực hiện tốt việc phân loại </w:t>
      </w:r>
      <w:r w:rsidR="004D53A1" w:rsidRPr="00E60F32">
        <w:rPr>
          <w:b/>
          <w:i/>
          <w:color w:val="000000" w:themeColor="text1"/>
          <w:sz w:val="28"/>
          <w:szCs w:val="28"/>
        </w:rPr>
        <w:t>rác thải tại nguồn trên địa bàn</w:t>
      </w:r>
    </w:p>
    <w:p w:rsidR="00E60F32" w:rsidRDefault="00787307" w:rsidP="00090720">
      <w:pPr>
        <w:pStyle w:val="NormalWeb"/>
        <w:shd w:val="clear" w:color="auto" w:fill="FFFFFF"/>
        <w:spacing w:before="60" w:beforeAutospacing="0" w:after="60" w:afterAutospacing="0" w:line="320" w:lineRule="exact"/>
        <w:jc w:val="both"/>
        <w:rPr>
          <w:b/>
          <w:bCs/>
          <w:iCs/>
          <w:color w:val="000000"/>
          <w:sz w:val="28"/>
          <w:szCs w:val="28"/>
        </w:rPr>
      </w:pPr>
      <w:r>
        <w:rPr>
          <w:b/>
          <w:bCs/>
          <w:i/>
          <w:iCs/>
          <w:color w:val="000000"/>
          <w:sz w:val="28"/>
          <w:szCs w:val="28"/>
        </w:rPr>
        <w:tab/>
      </w:r>
      <w:r w:rsidR="004A0055" w:rsidRPr="004D53A1">
        <w:rPr>
          <w:b/>
          <w:bCs/>
          <w:iCs/>
          <w:color w:val="000000"/>
          <w:sz w:val="28"/>
          <w:szCs w:val="28"/>
        </w:rPr>
        <w:t xml:space="preserve">2. </w:t>
      </w:r>
      <w:r w:rsidR="00750DCA" w:rsidRPr="004D53A1">
        <w:rPr>
          <w:b/>
          <w:bCs/>
          <w:iCs/>
          <w:color w:val="000000"/>
          <w:sz w:val="28"/>
          <w:szCs w:val="28"/>
        </w:rPr>
        <w:t>Thí điểm mô hình</w:t>
      </w:r>
      <w:r w:rsidR="00785552" w:rsidRPr="004D53A1">
        <w:rPr>
          <w:b/>
          <w:bCs/>
          <w:iCs/>
          <w:color w:val="000000"/>
          <w:sz w:val="28"/>
          <w:szCs w:val="28"/>
        </w:rPr>
        <w:t xml:space="preserve"> phân loại CTRSH tại nguồn</w:t>
      </w:r>
    </w:p>
    <w:p w:rsidR="00750DCA" w:rsidRPr="004D53A1" w:rsidRDefault="00787307" w:rsidP="00090720">
      <w:pPr>
        <w:pStyle w:val="NormalWeb"/>
        <w:shd w:val="clear" w:color="auto" w:fill="FFFFFF"/>
        <w:spacing w:before="60" w:beforeAutospacing="0" w:after="60" w:afterAutospacing="0" w:line="320" w:lineRule="exact"/>
        <w:jc w:val="both"/>
        <w:rPr>
          <w:b/>
          <w:i/>
          <w:color w:val="000000"/>
          <w:sz w:val="28"/>
          <w:szCs w:val="28"/>
        </w:rPr>
      </w:pPr>
      <w:r>
        <w:rPr>
          <w:color w:val="000000"/>
          <w:sz w:val="28"/>
          <w:szCs w:val="28"/>
        </w:rPr>
        <w:tab/>
      </w:r>
      <w:r w:rsidR="003A231F" w:rsidRPr="004D53A1">
        <w:rPr>
          <w:b/>
          <w:i/>
          <w:color w:val="000000"/>
          <w:sz w:val="28"/>
          <w:szCs w:val="28"/>
        </w:rPr>
        <w:t>2.1. Mô hình phân loại, thu gom, xử lý rác thải sinh hoạt tại nguồn</w:t>
      </w:r>
      <w:r w:rsidR="0063771C" w:rsidRPr="004D53A1">
        <w:rPr>
          <w:b/>
          <w:i/>
          <w:color w:val="000000"/>
          <w:sz w:val="28"/>
          <w:szCs w:val="28"/>
        </w:rPr>
        <w:t xml:space="preserve"> tại khu dân cư</w:t>
      </w:r>
    </w:p>
    <w:p w:rsidR="00750DCA" w:rsidRDefault="003A231F"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Pr="00D34DB0">
        <w:rPr>
          <w:color w:val="000000"/>
          <w:sz w:val="28"/>
          <w:szCs w:val="28"/>
        </w:rPr>
        <w:t>- Địa điểm thực hiện: Tổ dân phố số 1 phường Tân Phong; tổ dân phố số 27 phường Đông Phong.</w:t>
      </w:r>
      <w:r w:rsidR="0071567F">
        <w:rPr>
          <w:color w:val="000000"/>
          <w:sz w:val="28"/>
          <w:szCs w:val="28"/>
        </w:rPr>
        <w:t xml:space="preserve"> </w:t>
      </w:r>
    </w:p>
    <w:p w:rsidR="003A231F" w:rsidRDefault="003A231F"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Nội dung thực hiện:</w:t>
      </w:r>
    </w:p>
    <w:p w:rsidR="003A231F" w:rsidRPr="00CB187A" w:rsidRDefault="002C62F9" w:rsidP="00090720">
      <w:pPr>
        <w:pStyle w:val="NormalWeb"/>
        <w:shd w:val="clear" w:color="auto" w:fill="FFFFFF"/>
        <w:spacing w:before="60" w:beforeAutospacing="0" w:after="60" w:afterAutospacing="0" w:line="320" w:lineRule="exact"/>
        <w:jc w:val="both"/>
        <w:rPr>
          <w:sz w:val="28"/>
          <w:szCs w:val="28"/>
        </w:rPr>
      </w:pPr>
      <w:r>
        <w:rPr>
          <w:color w:val="000000"/>
          <w:sz w:val="28"/>
          <w:szCs w:val="28"/>
        </w:rPr>
        <w:tab/>
      </w:r>
      <w:r w:rsidRPr="00CB187A">
        <w:rPr>
          <w:sz w:val="28"/>
          <w:szCs w:val="28"/>
        </w:rPr>
        <w:t xml:space="preserve">+ Tổ chức tuyên truyền, </w:t>
      </w:r>
      <w:r w:rsidR="006E0AA6" w:rsidRPr="00CB187A">
        <w:rPr>
          <w:sz w:val="28"/>
          <w:szCs w:val="28"/>
        </w:rPr>
        <w:t>tập huấn, hướng dẫn các hộ gia đình, cá nhân thực hiện phân loại rác thải tại nguồn</w:t>
      </w:r>
      <w:r w:rsidR="00E8625B" w:rsidRPr="00CB187A">
        <w:rPr>
          <w:sz w:val="28"/>
          <w:szCs w:val="28"/>
        </w:rPr>
        <w:t>, quy định về màu sắc của bao bì, thùng chứa rác thải</w:t>
      </w:r>
      <w:r w:rsidR="001A5DD4" w:rsidRPr="00CB187A">
        <w:rPr>
          <w:sz w:val="28"/>
          <w:szCs w:val="28"/>
        </w:rPr>
        <w:t xml:space="preserve"> sau</w:t>
      </w:r>
      <w:r w:rsidR="00E8625B" w:rsidRPr="00CB187A">
        <w:rPr>
          <w:sz w:val="28"/>
          <w:szCs w:val="28"/>
        </w:rPr>
        <w:t xml:space="preserve"> phân loại</w:t>
      </w:r>
      <w:r w:rsidR="006E0AA6" w:rsidRPr="00CB187A">
        <w:rPr>
          <w:sz w:val="28"/>
          <w:szCs w:val="28"/>
        </w:rPr>
        <w:t>. Trong đó, tập trung phân loại tách riêng thải có khả năng tái chế, tái sử dụng và rác thải hữu cơ.</w:t>
      </w:r>
      <w:r w:rsidR="00A04148" w:rsidRPr="00CB187A">
        <w:rPr>
          <w:sz w:val="28"/>
          <w:szCs w:val="28"/>
        </w:rPr>
        <w:t xml:space="preserve"> </w:t>
      </w:r>
    </w:p>
    <w:p w:rsidR="001A5DD4" w:rsidRPr="00CB187A" w:rsidRDefault="001A5DD4" w:rsidP="00090720">
      <w:pPr>
        <w:pStyle w:val="NormalWeb"/>
        <w:shd w:val="clear" w:color="auto" w:fill="FFFFFF"/>
        <w:spacing w:before="60" w:beforeAutospacing="0" w:after="60" w:afterAutospacing="0" w:line="320" w:lineRule="exact"/>
        <w:jc w:val="both"/>
        <w:rPr>
          <w:sz w:val="28"/>
          <w:szCs w:val="28"/>
        </w:rPr>
      </w:pPr>
      <w:r w:rsidRPr="00CB187A">
        <w:rPr>
          <w:sz w:val="28"/>
          <w:szCs w:val="28"/>
        </w:rPr>
        <w:tab/>
      </w:r>
      <w:r w:rsidR="00EC2620" w:rsidRPr="00CB187A">
        <w:rPr>
          <w:sz w:val="28"/>
          <w:szCs w:val="28"/>
        </w:rPr>
        <w:t>* Rác thải có khả năng tái chế, tái sử dụng:</w:t>
      </w:r>
      <w:r w:rsidR="00CB1B0A" w:rsidRPr="00CB187A">
        <w:rPr>
          <w:sz w:val="28"/>
          <w:szCs w:val="28"/>
        </w:rPr>
        <w:t xml:space="preserve"> </w:t>
      </w:r>
      <w:r w:rsidR="00676B1F" w:rsidRPr="00CB187A">
        <w:rPr>
          <w:sz w:val="28"/>
          <w:szCs w:val="28"/>
        </w:rPr>
        <w:t>Các hộ gia đình phân loại riêng, v</w:t>
      </w:r>
      <w:r w:rsidR="00CB1B0A" w:rsidRPr="00CB187A">
        <w:rPr>
          <w:sz w:val="28"/>
          <w:szCs w:val="28"/>
        </w:rPr>
        <w:t>ận động chi hội phụ nữ</w:t>
      </w:r>
      <w:r w:rsidR="00175D3E" w:rsidRPr="00CB187A">
        <w:rPr>
          <w:sz w:val="28"/>
          <w:szCs w:val="28"/>
        </w:rPr>
        <w:t xml:space="preserve"> tổ dân phố</w:t>
      </w:r>
      <w:r w:rsidR="00FF5F62" w:rsidRPr="00CB187A">
        <w:rPr>
          <w:sz w:val="28"/>
          <w:szCs w:val="28"/>
        </w:rPr>
        <w:t xml:space="preserve"> (hoặc các chi hội đoàn thể khác)</w:t>
      </w:r>
      <w:r w:rsidR="00CB1B0A" w:rsidRPr="00CB187A">
        <w:rPr>
          <w:sz w:val="28"/>
          <w:szCs w:val="28"/>
        </w:rPr>
        <w:t xml:space="preserve"> thành lập tổ thực hiện thu gom định kỳ</w:t>
      </w:r>
      <w:r w:rsidR="00676B1F" w:rsidRPr="00CB187A">
        <w:rPr>
          <w:sz w:val="28"/>
          <w:szCs w:val="28"/>
        </w:rPr>
        <w:t>, bán</w:t>
      </w:r>
      <w:r w:rsidR="008B20DF" w:rsidRPr="00CB187A">
        <w:rPr>
          <w:sz w:val="28"/>
          <w:szCs w:val="28"/>
        </w:rPr>
        <w:t xml:space="preserve"> phế liệu,</w:t>
      </w:r>
      <w:r w:rsidR="00676B1F" w:rsidRPr="00CB187A">
        <w:rPr>
          <w:sz w:val="28"/>
          <w:szCs w:val="28"/>
        </w:rPr>
        <w:t xml:space="preserve"> tạo quỹ hoạt động.</w:t>
      </w:r>
    </w:p>
    <w:p w:rsidR="00676B1F" w:rsidRPr="00CB187A" w:rsidRDefault="00676B1F" w:rsidP="00090720">
      <w:pPr>
        <w:pStyle w:val="NormalWeb"/>
        <w:shd w:val="clear" w:color="auto" w:fill="FFFFFF"/>
        <w:spacing w:before="60" w:beforeAutospacing="0" w:after="60" w:afterAutospacing="0" w:line="320" w:lineRule="exact"/>
        <w:jc w:val="both"/>
        <w:rPr>
          <w:sz w:val="28"/>
          <w:szCs w:val="28"/>
        </w:rPr>
      </w:pPr>
      <w:r w:rsidRPr="00CB187A">
        <w:rPr>
          <w:sz w:val="28"/>
          <w:szCs w:val="28"/>
        </w:rPr>
        <w:tab/>
        <w:t>* Rác thải hữu cơ</w:t>
      </w:r>
      <w:r w:rsidR="00175D3E" w:rsidRPr="00CB187A">
        <w:rPr>
          <w:sz w:val="28"/>
          <w:szCs w:val="28"/>
        </w:rPr>
        <w:t xml:space="preserve"> và rác thải còn lại</w:t>
      </w:r>
      <w:r w:rsidRPr="00CB187A">
        <w:rPr>
          <w:sz w:val="28"/>
          <w:szCs w:val="28"/>
        </w:rPr>
        <w:t xml:space="preserve">: </w:t>
      </w:r>
      <w:r w:rsidR="008D4340" w:rsidRPr="00CB187A">
        <w:rPr>
          <w:sz w:val="28"/>
          <w:szCs w:val="28"/>
        </w:rPr>
        <w:t>C</w:t>
      </w:r>
      <w:r w:rsidRPr="00CB187A">
        <w:rPr>
          <w:sz w:val="28"/>
          <w:szCs w:val="28"/>
        </w:rPr>
        <w:t xml:space="preserve">ác hộ gia đình </w:t>
      </w:r>
      <w:r w:rsidR="00175D3E" w:rsidRPr="00CB187A">
        <w:rPr>
          <w:sz w:val="28"/>
          <w:szCs w:val="28"/>
        </w:rPr>
        <w:t>phân loại riêng lưu chứa trong 02 thùng chứa riêng biệt</w:t>
      </w:r>
      <w:r w:rsidR="008B20DF" w:rsidRPr="00CB187A">
        <w:rPr>
          <w:sz w:val="28"/>
          <w:szCs w:val="28"/>
        </w:rPr>
        <w:t xml:space="preserve"> theo màu sắc quy định</w:t>
      </w:r>
      <w:r w:rsidR="00D5025C" w:rsidRPr="00CB187A">
        <w:rPr>
          <w:sz w:val="28"/>
          <w:szCs w:val="28"/>
        </w:rPr>
        <w:t xml:space="preserve"> </w:t>
      </w:r>
      <w:r w:rsidR="00D5025C" w:rsidRPr="00CB187A">
        <w:rPr>
          <w:i/>
          <w:sz w:val="28"/>
          <w:szCs w:val="28"/>
        </w:rPr>
        <w:t>(</w:t>
      </w:r>
      <w:r w:rsidR="00FF5F62" w:rsidRPr="00CB187A">
        <w:rPr>
          <w:i/>
          <w:sz w:val="28"/>
          <w:szCs w:val="28"/>
        </w:rPr>
        <w:t>màu xanh lá cây chứa rác hữu cơ; màu đen chứa rác còn lại</w:t>
      </w:r>
      <w:r w:rsidR="00D5025C" w:rsidRPr="00CB187A">
        <w:rPr>
          <w:i/>
          <w:sz w:val="28"/>
          <w:szCs w:val="28"/>
        </w:rPr>
        <w:t>)</w:t>
      </w:r>
      <w:r w:rsidR="00175D3E" w:rsidRPr="00CB187A">
        <w:rPr>
          <w:sz w:val="28"/>
          <w:szCs w:val="28"/>
        </w:rPr>
        <w:t xml:space="preserve">, đổ rác </w:t>
      </w:r>
      <w:r w:rsidR="00B1727C" w:rsidRPr="00CB187A">
        <w:rPr>
          <w:sz w:val="28"/>
          <w:szCs w:val="28"/>
        </w:rPr>
        <w:t>đúng giờ tại nơi quy định.</w:t>
      </w:r>
    </w:p>
    <w:p w:rsidR="006E7044" w:rsidRPr="00CB187A" w:rsidRDefault="006E7044" w:rsidP="00090720">
      <w:pPr>
        <w:pStyle w:val="NormalWeb"/>
        <w:shd w:val="clear" w:color="auto" w:fill="FFFFFF"/>
        <w:spacing w:before="60" w:beforeAutospacing="0" w:after="60" w:afterAutospacing="0" w:line="320" w:lineRule="exact"/>
        <w:jc w:val="both"/>
        <w:rPr>
          <w:sz w:val="28"/>
          <w:szCs w:val="28"/>
        </w:rPr>
      </w:pPr>
      <w:r w:rsidRPr="00CB187A">
        <w:rPr>
          <w:sz w:val="28"/>
          <w:szCs w:val="28"/>
        </w:rPr>
        <w:tab/>
      </w:r>
      <w:r w:rsidR="00EF5223" w:rsidRPr="00CB187A">
        <w:rPr>
          <w:sz w:val="28"/>
          <w:szCs w:val="28"/>
        </w:rPr>
        <w:t xml:space="preserve">+ </w:t>
      </w:r>
      <w:r w:rsidRPr="00CB187A">
        <w:rPr>
          <w:sz w:val="28"/>
          <w:szCs w:val="28"/>
        </w:rPr>
        <w:t>Hỗ trợ mỗi hộ dân 02 thùng rác nhựa loại 60 lít;</w:t>
      </w:r>
      <w:r w:rsidR="000E3E59" w:rsidRPr="00CB187A">
        <w:rPr>
          <w:sz w:val="28"/>
          <w:szCs w:val="28"/>
        </w:rPr>
        <w:t xml:space="preserve"> các vị trí có ngõ</w:t>
      </w:r>
      <w:r w:rsidRPr="00CB187A">
        <w:rPr>
          <w:sz w:val="28"/>
          <w:szCs w:val="28"/>
        </w:rPr>
        <w:t xml:space="preserve"> bố trí </w:t>
      </w:r>
      <w:r w:rsidR="00DE027B" w:rsidRPr="00CB187A">
        <w:rPr>
          <w:sz w:val="28"/>
          <w:szCs w:val="28"/>
        </w:rPr>
        <w:t xml:space="preserve">điểm tập kết rác thải (Gồm </w:t>
      </w:r>
      <w:r w:rsidR="00610B7A" w:rsidRPr="00CB187A">
        <w:rPr>
          <w:sz w:val="28"/>
          <w:szCs w:val="28"/>
        </w:rPr>
        <w:t>02 xe đẩy rác 500 lít</w:t>
      </w:r>
      <w:r w:rsidR="000E3E59" w:rsidRPr="00CB187A">
        <w:rPr>
          <w:sz w:val="28"/>
          <w:szCs w:val="28"/>
        </w:rPr>
        <w:t xml:space="preserve"> sơn màu xanh và đen</w:t>
      </w:r>
      <w:r w:rsidR="00DE027B" w:rsidRPr="00CB187A">
        <w:rPr>
          <w:sz w:val="28"/>
          <w:szCs w:val="28"/>
        </w:rPr>
        <w:t>)</w:t>
      </w:r>
      <w:r w:rsidR="008729D3" w:rsidRPr="00CB187A">
        <w:rPr>
          <w:sz w:val="28"/>
          <w:szCs w:val="28"/>
        </w:rPr>
        <w:t>.</w:t>
      </w:r>
    </w:p>
    <w:p w:rsidR="008729D3" w:rsidRPr="00CB187A" w:rsidRDefault="008729D3" w:rsidP="00090720">
      <w:pPr>
        <w:pStyle w:val="NormalWeb"/>
        <w:shd w:val="clear" w:color="auto" w:fill="FFFFFF"/>
        <w:spacing w:before="60" w:beforeAutospacing="0" w:after="60" w:afterAutospacing="0" w:line="320" w:lineRule="exact"/>
        <w:jc w:val="both"/>
        <w:rPr>
          <w:sz w:val="28"/>
          <w:szCs w:val="28"/>
        </w:rPr>
      </w:pPr>
      <w:r w:rsidRPr="00CB187A">
        <w:rPr>
          <w:sz w:val="28"/>
          <w:szCs w:val="28"/>
        </w:rPr>
        <w:lastRenderedPageBreak/>
        <w:tab/>
        <w:t xml:space="preserve">+ Phòng Tài nguyên và Môi trường phối hợp với UBND phường, tổ dân phố </w:t>
      </w:r>
      <w:r w:rsidR="0013510F" w:rsidRPr="00CB187A">
        <w:rPr>
          <w:sz w:val="28"/>
          <w:szCs w:val="28"/>
        </w:rPr>
        <w:t>và</w:t>
      </w:r>
      <w:r w:rsidRPr="00CB187A">
        <w:rPr>
          <w:sz w:val="28"/>
          <w:szCs w:val="28"/>
        </w:rPr>
        <w:t xml:space="preserve"> đơn vị</w:t>
      </w:r>
      <w:r w:rsidR="00FD1512" w:rsidRPr="00CB187A">
        <w:rPr>
          <w:sz w:val="28"/>
          <w:szCs w:val="28"/>
        </w:rPr>
        <w:t xml:space="preserve"> dịch vụ</w:t>
      </w:r>
      <w:r w:rsidRPr="00CB187A">
        <w:rPr>
          <w:sz w:val="28"/>
          <w:szCs w:val="28"/>
        </w:rPr>
        <w:t xml:space="preserve"> công ích thống nhất</w:t>
      </w:r>
      <w:r w:rsidR="0013510F" w:rsidRPr="00CB187A">
        <w:rPr>
          <w:sz w:val="28"/>
          <w:szCs w:val="28"/>
        </w:rPr>
        <w:t xml:space="preserve"> thời gian đổ rác, thu gom rác hàng ngày; thông báo để Nhân dân biết, chấp hành.</w:t>
      </w:r>
    </w:p>
    <w:p w:rsidR="00A04148" w:rsidRPr="00CB187A" w:rsidRDefault="00A04148" w:rsidP="00090720">
      <w:pPr>
        <w:pStyle w:val="NormalWeb"/>
        <w:shd w:val="clear" w:color="auto" w:fill="FFFFFF"/>
        <w:spacing w:before="60" w:beforeAutospacing="0" w:after="60" w:afterAutospacing="0" w:line="320" w:lineRule="exact"/>
        <w:jc w:val="both"/>
        <w:rPr>
          <w:sz w:val="28"/>
          <w:szCs w:val="28"/>
        </w:rPr>
      </w:pPr>
      <w:r w:rsidRPr="00CB187A">
        <w:rPr>
          <w:sz w:val="28"/>
          <w:szCs w:val="28"/>
        </w:rPr>
        <w:tab/>
      </w:r>
      <w:r w:rsidR="008D4340" w:rsidRPr="00CB187A">
        <w:rPr>
          <w:sz w:val="28"/>
          <w:szCs w:val="28"/>
        </w:rPr>
        <w:t xml:space="preserve">+ </w:t>
      </w:r>
      <w:r w:rsidR="000C7C15" w:rsidRPr="00CB187A">
        <w:rPr>
          <w:sz w:val="28"/>
          <w:szCs w:val="28"/>
        </w:rPr>
        <w:t>UBND phường Tân Phong, Đông Phong, c</w:t>
      </w:r>
      <w:r w:rsidRPr="00CB187A">
        <w:rPr>
          <w:sz w:val="28"/>
          <w:szCs w:val="28"/>
        </w:rPr>
        <w:t>ác tổ dân phố tăng cư</w:t>
      </w:r>
      <w:r w:rsidR="00F53FFA" w:rsidRPr="00CB187A">
        <w:rPr>
          <w:sz w:val="28"/>
          <w:szCs w:val="28"/>
        </w:rPr>
        <w:t>ờng công tác tuyên truyền, kiểm tra, nhắc nhở việc chấp hành của các hộ gia đình, cá nhân; kịp thời nhắc nhở hoặc đề nghị xử lý vi phạm đối với các hộ gia đình không chấp hành</w:t>
      </w:r>
      <w:r w:rsidR="0013510F" w:rsidRPr="00CB187A">
        <w:rPr>
          <w:sz w:val="28"/>
          <w:szCs w:val="28"/>
        </w:rPr>
        <w:t xml:space="preserve"> việc phân loại rác thải và đổ thải đúng giờ quy định</w:t>
      </w:r>
      <w:r w:rsidR="00F53FFA" w:rsidRPr="00CB187A">
        <w:rPr>
          <w:sz w:val="28"/>
          <w:szCs w:val="28"/>
        </w:rPr>
        <w:t>.</w:t>
      </w:r>
    </w:p>
    <w:p w:rsidR="00711B36" w:rsidRPr="00CB187A" w:rsidRDefault="006E0AA6" w:rsidP="00090720">
      <w:pPr>
        <w:pStyle w:val="NormalWeb"/>
        <w:shd w:val="clear" w:color="auto" w:fill="FFFFFF"/>
        <w:spacing w:before="60" w:beforeAutospacing="0" w:after="60" w:afterAutospacing="0" w:line="320" w:lineRule="exact"/>
        <w:jc w:val="both"/>
        <w:rPr>
          <w:sz w:val="28"/>
          <w:szCs w:val="28"/>
        </w:rPr>
      </w:pPr>
      <w:r w:rsidRPr="00CB187A">
        <w:rPr>
          <w:sz w:val="28"/>
          <w:szCs w:val="28"/>
        </w:rPr>
        <w:tab/>
        <w:t xml:space="preserve">+ </w:t>
      </w:r>
      <w:r w:rsidR="00FD1512" w:rsidRPr="00CB187A">
        <w:rPr>
          <w:sz w:val="28"/>
          <w:szCs w:val="28"/>
        </w:rPr>
        <w:t>Đơn vị dịch vụ công ích bố trí thiết bị, phương tiện thu gom riêng rác thải hữu cơ sau phân loại;</w:t>
      </w:r>
      <w:r w:rsidR="009E250B" w:rsidRPr="00CB187A">
        <w:rPr>
          <w:sz w:val="28"/>
          <w:szCs w:val="28"/>
        </w:rPr>
        <w:t xml:space="preserve"> </w:t>
      </w:r>
      <w:r w:rsidR="00DA6DF3" w:rsidRPr="00CB187A">
        <w:rPr>
          <w:sz w:val="28"/>
          <w:szCs w:val="28"/>
        </w:rPr>
        <w:t>t</w:t>
      </w:r>
      <w:r w:rsidR="009B0C6C" w:rsidRPr="00CB187A">
        <w:rPr>
          <w:sz w:val="28"/>
          <w:szCs w:val="28"/>
        </w:rPr>
        <w:t>rong bãi rác thành phố</w:t>
      </w:r>
      <w:r w:rsidR="00755FFC" w:rsidRPr="00CB187A">
        <w:rPr>
          <w:sz w:val="28"/>
          <w:szCs w:val="28"/>
        </w:rPr>
        <w:t xml:space="preserve"> bố trí </w:t>
      </w:r>
      <w:r w:rsidR="00DA6DF3" w:rsidRPr="00CB187A">
        <w:rPr>
          <w:sz w:val="28"/>
          <w:szCs w:val="28"/>
        </w:rPr>
        <w:t xml:space="preserve">một địa điểm chôn riêng đối với rác hữu cơ; sử dụng men vi sinh làm giảm mùi và tăng nhanh thời gian phân hủy của rác </w:t>
      </w:r>
      <w:r w:rsidR="00245400" w:rsidRPr="00CB187A">
        <w:rPr>
          <w:sz w:val="28"/>
          <w:szCs w:val="28"/>
        </w:rPr>
        <w:t>hữu cơ.</w:t>
      </w:r>
    </w:p>
    <w:p w:rsidR="00653F21" w:rsidRDefault="00653F21"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xml:space="preserve">- Thời gian thực hiện: Từ tháng </w:t>
      </w:r>
      <w:r w:rsidR="00245400">
        <w:rPr>
          <w:color w:val="000000"/>
          <w:sz w:val="28"/>
          <w:szCs w:val="28"/>
        </w:rPr>
        <w:t>5</w:t>
      </w:r>
      <w:r>
        <w:rPr>
          <w:color w:val="000000"/>
          <w:sz w:val="28"/>
          <w:szCs w:val="28"/>
        </w:rPr>
        <w:t>/2024 đến tháng 12/2024</w:t>
      </w:r>
    </w:p>
    <w:p w:rsidR="00653F21" w:rsidRPr="004F75FA" w:rsidRDefault="00653F21" w:rsidP="00090720">
      <w:pPr>
        <w:pStyle w:val="NormalWeb"/>
        <w:shd w:val="clear" w:color="auto" w:fill="FFFFFF"/>
        <w:spacing w:before="60" w:beforeAutospacing="0" w:after="60" w:afterAutospacing="0" w:line="320" w:lineRule="exact"/>
        <w:jc w:val="both"/>
        <w:rPr>
          <w:b/>
          <w:i/>
          <w:color w:val="000000"/>
          <w:sz w:val="28"/>
          <w:szCs w:val="28"/>
        </w:rPr>
      </w:pPr>
      <w:r>
        <w:rPr>
          <w:color w:val="000000"/>
          <w:sz w:val="28"/>
          <w:szCs w:val="28"/>
        </w:rPr>
        <w:tab/>
      </w:r>
      <w:r w:rsidRPr="004F75FA">
        <w:rPr>
          <w:b/>
          <w:i/>
          <w:color w:val="000000"/>
          <w:sz w:val="28"/>
          <w:szCs w:val="28"/>
        </w:rPr>
        <w:t>2.</w:t>
      </w:r>
      <w:r w:rsidR="002552B5" w:rsidRPr="004F75FA">
        <w:rPr>
          <w:b/>
          <w:i/>
          <w:color w:val="000000"/>
          <w:sz w:val="28"/>
          <w:szCs w:val="28"/>
        </w:rPr>
        <w:t>2</w:t>
      </w:r>
      <w:r w:rsidRPr="004F75FA">
        <w:rPr>
          <w:b/>
          <w:i/>
          <w:color w:val="000000"/>
          <w:sz w:val="28"/>
          <w:szCs w:val="28"/>
        </w:rPr>
        <w:t>. Mô hình phân loại, thu gom, xử lý rác thải sinh hoạt tại nguồn tại trụ sở cơ quan, trường học</w:t>
      </w:r>
      <w:r w:rsidR="00F9383D" w:rsidRPr="004F75FA">
        <w:rPr>
          <w:b/>
          <w:i/>
          <w:color w:val="000000"/>
          <w:sz w:val="28"/>
          <w:szCs w:val="28"/>
        </w:rPr>
        <w:t xml:space="preserve"> trên địa bàn thành phố</w:t>
      </w:r>
      <w:r w:rsidR="00D5025C" w:rsidRPr="004F75FA">
        <w:rPr>
          <w:b/>
          <w:i/>
          <w:color w:val="000000"/>
          <w:sz w:val="28"/>
          <w:szCs w:val="28"/>
        </w:rPr>
        <w:t xml:space="preserve"> </w:t>
      </w:r>
    </w:p>
    <w:p w:rsidR="00F9383D" w:rsidRPr="009B0C6C" w:rsidRDefault="00F9383D" w:rsidP="00090720">
      <w:pPr>
        <w:pStyle w:val="NormalWeb"/>
        <w:shd w:val="clear" w:color="auto" w:fill="FFFFFF"/>
        <w:spacing w:before="60" w:beforeAutospacing="0" w:after="60" w:afterAutospacing="0" w:line="320" w:lineRule="exact"/>
        <w:jc w:val="both"/>
        <w:rPr>
          <w:color w:val="FF0000"/>
          <w:sz w:val="28"/>
          <w:szCs w:val="28"/>
        </w:rPr>
      </w:pPr>
      <w:r>
        <w:rPr>
          <w:i/>
          <w:color w:val="000000"/>
          <w:sz w:val="28"/>
          <w:szCs w:val="28"/>
        </w:rPr>
        <w:tab/>
      </w:r>
      <w:r>
        <w:rPr>
          <w:color w:val="000000"/>
          <w:sz w:val="28"/>
          <w:szCs w:val="28"/>
        </w:rPr>
        <w:t xml:space="preserve">- Địa điểm thực hiện: Trụ sở hợp khối thành phố, trụ sở UBND các xã, phường, các trường </w:t>
      </w:r>
      <w:r w:rsidR="00D86032">
        <w:rPr>
          <w:color w:val="000000"/>
          <w:sz w:val="28"/>
          <w:szCs w:val="28"/>
        </w:rPr>
        <w:t>mầm non, tiểu học, trung học cơ sở trên địa bàn thành phố</w:t>
      </w:r>
      <w:r w:rsidR="00D86032" w:rsidRPr="009B0C6C">
        <w:rPr>
          <w:color w:val="FF0000"/>
          <w:sz w:val="28"/>
          <w:szCs w:val="28"/>
        </w:rPr>
        <w:t>.</w:t>
      </w:r>
    </w:p>
    <w:p w:rsidR="00D86032" w:rsidRPr="00F9383D" w:rsidRDefault="00D86032"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680874">
        <w:rPr>
          <w:color w:val="000000"/>
          <w:sz w:val="28"/>
          <w:szCs w:val="28"/>
        </w:rPr>
        <w:t xml:space="preserve">- Nội dung: Tăng cường tuyên truyền, đôn đốc, nhắc nhở cán bộ công chức, viên chức, người lao động tại trụ sở các cơ quan, giáo viên, học sinh tại các trường học thực hiện nghiêm túc việc phân loại rác thải sinh hoạt tại nguồn. Trong đó, tập trung việc tách riêng rác thải có khả </w:t>
      </w:r>
      <w:r w:rsidR="00D6302F">
        <w:rPr>
          <w:color w:val="000000"/>
          <w:sz w:val="28"/>
          <w:szCs w:val="28"/>
        </w:rPr>
        <w:t>năng tái chế, tái sử dụng; hạn chế rác thải hữu cơ, làm giảm khối lượng rác phải thu gom, xử lý hàng ngày.</w:t>
      </w:r>
    </w:p>
    <w:p w:rsidR="00A23815" w:rsidRDefault="00891FF1"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D6302F">
        <w:rPr>
          <w:color w:val="000000"/>
          <w:sz w:val="28"/>
          <w:szCs w:val="28"/>
        </w:rPr>
        <w:t xml:space="preserve">- Thời gian thực hiện: Từ tháng </w:t>
      </w:r>
      <w:r w:rsidR="0071567F">
        <w:rPr>
          <w:color w:val="000000"/>
          <w:sz w:val="28"/>
          <w:szCs w:val="28"/>
        </w:rPr>
        <w:t>5</w:t>
      </w:r>
      <w:r w:rsidR="00D6302F">
        <w:rPr>
          <w:color w:val="000000"/>
          <w:sz w:val="28"/>
          <w:szCs w:val="28"/>
        </w:rPr>
        <w:t>/2024 đến tháng 12/2024</w:t>
      </w:r>
      <w:r w:rsidR="00A96228">
        <w:rPr>
          <w:color w:val="000000"/>
          <w:sz w:val="28"/>
          <w:szCs w:val="28"/>
        </w:rPr>
        <w:t>.</w:t>
      </w:r>
    </w:p>
    <w:p w:rsidR="002D6E1B" w:rsidRPr="00A23815" w:rsidRDefault="00EE380A" w:rsidP="00090720">
      <w:pPr>
        <w:pStyle w:val="NormalWeb"/>
        <w:shd w:val="clear" w:color="auto" w:fill="FFFFFF"/>
        <w:spacing w:before="60" w:beforeAutospacing="0" w:after="60" w:afterAutospacing="0" w:line="320" w:lineRule="exact"/>
        <w:jc w:val="both"/>
        <w:rPr>
          <w:color w:val="000000"/>
          <w:sz w:val="28"/>
          <w:szCs w:val="28"/>
        </w:rPr>
      </w:pPr>
      <w:r w:rsidRPr="00EE380A">
        <w:rPr>
          <w:b/>
          <w:i/>
          <w:color w:val="000000"/>
          <w:sz w:val="28"/>
          <w:szCs w:val="28"/>
          <w:u w:val="single"/>
        </w:rPr>
        <w:t>Lưu ý:</w:t>
      </w:r>
      <w:r w:rsidRPr="00653F21">
        <w:rPr>
          <w:i/>
          <w:color w:val="000000"/>
          <w:sz w:val="28"/>
          <w:szCs w:val="28"/>
        </w:rPr>
        <w:t xml:space="preserve"> </w:t>
      </w:r>
      <w:r w:rsidR="004416E2">
        <w:rPr>
          <w:i/>
          <w:color w:val="000000"/>
          <w:sz w:val="28"/>
          <w:szCs w:val="28"/>
        </w:rPr>
        <w:t xml:space="preserve">+ Đối với các tổ dân phố </w:t>
      </w:r>
      <w:r>
        <w:rPr>
          <w:i/>
          <w:color w:val="000000"/>
          <w:sz w:val="28"/>
          <w:szCs w:val="28"/>
        </w:rPr>
        <w:t xml:space="preserve">thực hiện mô hình </w:t>
      </w:r>
      <w:r w:rsidR="004416E2">
        <w:rPr>
          <w:i/>
          <w:color w:val="000000"/>
          <w:sz w:val="28"/>
          <w:szCs w:val="28"/>
        </w:rPr>
        <w:t>đề nghị bổ sung nội dung quy định thực hiện phân loại rác thải tại nguồn vào hương ước, quy ước tổ dân phố</w:t>
      </w:r>
      <w:r w:rsidR="003B6103">
        <w:rPr>
          <w:i/>
          <w:color w:val="000000"/>
          <w:sz w:val="28"/>
          <w:szCs w:val="28"/>
        </w:rPr>
        <w:t xml:space="preserve">. Việc chấp hành quy định phân loại rác thải </w:t>
      </w:r>
      <w:r w:rsidR="00680FEF">
        <w:rPr>
          <w:i/>
          <w:color w:val="000000"/>
          <w:sz w:val="28"/>
          <w:szCs w:val="28"/>
        </w:rPr>
        <w:t>được đánh giá trong quá trình bình xét gia đình văn hóa</w:t>
      </w:r>
      <w:r w:rsidR="002D6E1B">
        <w:rPr>
          <w:i/>
          <w:color w:val="000000"/>
          <w:sz w:val="28"/>
          <w:szCs w:val="28"/>
        </w:rPr>
        <w:t>, nhận xét đảng viên nơi cư trú hàng năm.</w:t>
      </w:r>
    </w:p>
    <w:p w:rsidR="002552B5" w:rsidRPr="0099581F" w:rsidRDefault="002D6E1B" w:rsidP="00090720">
      <w:pPr>
        <w:pStyle w:val="NormalWeb"/>
        <w:shd w:val="clear" w:color="auto" w:fill="FFFFFF"/>
        <w:spacing w:before="60" w:beforeAutospacing="0" w:after="60" w:afterAutospacing="0" w:line="320" w:lineRule="exact"/>
        <w:jc w:val="both"/>
        <w:rPr>
          <w:i/>
          <w:color w:val="000000"/>
          <w:sz w:val="28"/>
          <w:szCs w:val="28"/>
        </w:rPr>
      </w:pPr>
      <w:r>
        <w:rPr>
          <w:i/>
          <w:color w:val="000000"/>
          <w:sz w:val="28"/>
          <w:szCs w:val="28"/>
        </w:rPr>
        <w:tab/>
        <w:t>+ Đối với trụ sở các cơ quan, đơn vị, trường học đề nghị ban hành nội quy</w:t>
      </w:r>
      <w:r w:rsidR="007A5417">
        <w:rPr>
          <w:i/>
          <w:color w:val="000000"/>
          <w:sz w:val="28"/>
          <w:szCs w:val="28"/>
        </w:rPr>
        <w:t>, quy chế</w:t>
      </w:r>
      <w:r>
        <w:rPr>
          <w:i/>
          <w:color w:val="000000"/>
          <w:sz w:val="28"/>
          <w:szCs w:val="28"/>
        </w:rPr>
        <w:t xml:space="preserve"> bảo vệ môi trường trong đó có nội dung</w:t>
      </w:r>
      <w:r w:rsidR="00F90E26">
        <w:rPr>
          <w:i/>
          <w:color w:val="000000"/>
          <w:sz w:val="28"/>
          <w:szCs w:val="28"/>
        </w:rPr>
        <w:t xml:space="preserve"> phân loại rác thải tại nguồn để</w:t>
      </w:r>
      <w:r w:rsidR="00D4407B">
        <w:rPr>
          <w:i/>
          <w:color w:val="000000"/>
          <w:sz w:val="28"/>
          <w:szCs w:val="28"/>
        </w:rPr>
        <w:t xml:space="preserve"> cán bộ, công chức, viên chức, học sinh chấp hành</w:t>
      </w:r>
      <w:r>
        <w:rPr>
          <w:i/>
          <w:color w:val="000000"/>
          <w:sz w:val="28"/>
          <w:szCs w:val="28"/>
        </w:rPr>
        <w:t xml:space="preserve"> </w:t>
      </w:r>
      <w:r w:rsidR="00D24CB1">
        <w:rPr>
          <w:i/>
          <w:color w:val="000000"/>
          <w:sz w:val="28"/>
          <w:szCs w:val="28"/>
        </w:rPr>
        <w:t>thực hiện.</w:t>
      </w:r>
      <w:r>
        <w:rPr>
          <w:i/>
          <w:color w:val="000000"/>
          <w:sz w:val="28"/>
          <w:szCs w:val="28"/>
        </w:rPr>
        <w:t xml:space="preserve"> </w:t>
      </w:r>
      <w:r w:rsidR="004416E2">
        <w:rPr>
          <w:i/>
          <w:color w:val="000000"/>
          <w:sz w:val="28"/>
          <w:szCs w:val="28"/>
        </w:rPr>
        <w:t xml:space="preserve"> </w:t>
      </w:r>
    </w:p>
    <w:p w:rsidR="009B0C6C" w:rsidRPr="005152B2" w:rsidRDefault="004F75FA" w:rsidP="00090720">
      <w:pPr>
        <w:pStyle w:val="NormalWeb"/>
        <w:shd w:val="clear" w:color="auto" w:fill="FFFFFF"/>
        <w:spacing w:before="60" w:beforeAutospacing="0" w:after="60" w:afterAutospacing="0" w:line="320" w:lineRule="exact"/>
        <w:jc w:val="both"/>
        <w:rPr>
          <w:b/>
          <w:i/>
          <w:sz w:val="28"/>
          <w:szCs w:val="28"/>
        </w:rPr>
      </w:pPr>
      <w:r>
        <w:rPr>
          <w:color w:val="FF0000"/>
          <w:sz w:val="28"/>
          <w:szCs w:val="28"/>
        </w:rPr>
        <w:tab/>
      </w:r>
      <w:r w:rsidR="009B0C6C" w:rsidRPr="005152B2">
        <w:rPr>
          <w:b/>
          <w:i/>
          <w:sz w:val="28"/>
          <w:szCs w:val="28"/>
        </w:rPr>
        <w:t>2.</w:t>
      </w:r>
      <w:r w:rsidR="00575F75" w:rsidRPr="005152B2">
        <w:rPr>
          <w:b/>
          <w:i/>
          <w:sz w:val="28"/>
          <w:szCs w:val="28"/>
        </w:rPr>
        <w:t>3</w:t>
      </w:r>
      <w:r w:rsidR="009B0C6C" w:rsidRPr="005152B2">
        <w:rPr>
          <w:b/>
          <w:i/>
          <w:sz w:val="28"/>
          <w:szCs w:val="28"/>
        </w:rPr>
        <w:t xml:space="preserve">. </w:t>
      </w:r>
      <w:r w:rsidR="00C019C5" w:rsidRPr="005152B2">
        <w:rPr>
          <w:b/>
          <w:i/>
          <w:sz w:val="28"/>
          <w:szCs w:val="28"/>
        </w:rPr>
        <w:t>Hướng dẫn</w:t>
      </w:r>
      <w:r w:rsidR="00761751" w:rsidRPr="005152B2">
        <w:rPr>
          <w:b/>
          <w:i/>
          <w:sz w:val="28"/>
          <w:szCs w:val="28"/>
        </w:rPr>
        <w:t xml:space="preserve"> các hộ gia đình tại xã San Thàng, xã Sùng Phài</w:t>
      </w:r>
      <w:r w:rsidR="00496E7C">
        <w:rPr>
          <w:b/>
          <w:i/>
          <w:sz w:val="28"/>
          <w:szCs w:val="28"/>
        </w:rPr>
        <w:t xml:space="preserve"> phân loại rác thải,</w:t>
      </w:r>
      <w:r w:rsidR="009B0C6C" w:rsidRPr="005152B2">
        <w:rPr>
          <w:b/>
          <w:i/>
          <w:sz w:val="28"/>
          <w:szCs w:val="28"/>
        </w:rPr>
        <w:t xml:space="preserve"> đào hố chôn lấp rác hữu cơ tại </w:t>
      </w:r>
      <w:r w:rsidR="00711B36" w:rsidRPr="005152B2">
        <w:rPr>
          <w:b/>
          <w:i/>
          <w:sz w:val="28"/>
          <w:szCs w:val="28"/>
        </w:rPr>
        <w:t xml:space="preserve">vườn </w:t>
      </w:r>
      <w:r w:rsidR="009B0C6C" w:rsidRPr="005152B2">
        <w:rPr>
          <w:b/>
          <w:i/>
          <w:sz w:val="28"/>
          <w:szCs w:val="28"/>
        </w:rPr>
        <w:t>nhà</w:t>
      </w:r>
      <w:r w:rsidR="00C019C5" w:rsidRPr="005152B2">
        <w:rPr>
          <w:b/>
          <w:i/>
          <w:sz w:val="28"/>
          <w:szCs w:val="28"/>
        </w:rPr>
        <w:t>;</w:t>
      </w:r>
      <w:r w:rsidR="00711B36" w:rsidRPr="005152B2">
        <w:rPr>
          <w:b/>
          <w:i/>
        </w:rPr>
        <w:t xml:space="preserve"> </w:t>
      </w:r>
      <w:r w:rsidR="00C019C5" w:rsidRPr="005152B2">
        <w:rPr>
          <w:b/>
          <w:i/>
          <w:sz w:val="28"/>
          <w:szCs w:val="28"/>
        </w:rPr>
        <w:t>h</w:t>
      </w:r>
      <w:r w:rsidR="00711B36" w:rsidRPr="005152B2">
        <w:rPr>
          <w:b/>
          <w:i/>
          <w:sz w:val="28"/>
          <w:szCs w:val="28"/>
        </w:rPr>
        <w:t xml:space="preserve">ỗ trợ men vi sinh </w:t>
      </w:r>
      <w:r w:rsidR="00761751" w:rsidRPr="005152B2">
        <w:rPr>
          <w:b/>
          <w:i/>
          <w:sz w:val="28"/>
          <w:szCs w:val="28"/>
        </w:rPr>
        <w:t>khử mùi, phân hủy rác</w:t>
      </w:r>
    </w:p>
    <w:p w:rsidR="000E242A" w:rsidRDefault="0089447C" w:rsidP="00090720">
      <w:pPr>
        <w:pStyle w:val="NormalWeb"/>
        <w:shd w:val="clear" w:color="auto" w:fill="FFFFFF"/>
        <w:spacing w:before="60" w:beforeAutospacing="0" w:after="60" w:afterAutospacing="0" w:line="320" w:lineRule="exact"/>
        <w:jc w:val="both"/>
        <w:rPr>
          <w:sz w:val="28"/>
          <w:szCs w:val="28"/>
          <w:shd w:val="clear" w:color="auto" w:fill="FFFFFF"/>
        </w:rPr>
      </w:pPr>
      <w:r>
        <w:rPr>
          <w:b/>
          <w:i/>
          <w:color w:val="FF0000"/>
          <w:sz w:val="28"/>
          <w:szCs w:val="28"/>
        </w:rPr>
        <w:tab/>
      </w:r>
      <w:r w:rsidRPr="00761751">
        <w:rPr>
          <w:sz w:val="28"/>
          <w:szCs w:val="28"/>
          <w:shd w:val="clear" w:color="auto" w:fill="FFFFFF"/>
        </w:rPr>
        <w:t>- Địa điểm thực hiện:</w:t>
      </w:r>
      <w:r w:rsidR="005152B2">
        <w:rPr>
          <w:sz w:val="28"/>
          <w:szCs w:val="28"/>
          <w:shd w:val="clear" w:color="auto" w:fill="FFFFFF"/>
        </w:rPr>
        <w:t xml:space="preserve"> </w:t>
      </w:r>
      <w:r w:rsidR="009C6E76">
        <w:rPr>
          <w:sz w:val="28"/>
          <w:szCs w:val="28"/>
          <w:shd w:val="clear" w:color="auto" w:fill="FFFFFF"/>
        </w:rPr>
        <w:t>Xã San Thàng, xã Sùng Phài</w:t>
      </w:r>
      <w:r w:rsidRPr="00761751">
        <w:rPr>
          <w:sz w:val="28"/>
          <w:szCs w:val="28"/>
          <w:shd w:val="clear" w:color="auto" w:fill="FFFFFF"/>
        </w:rPr>
        <w:tab/>
      </w:r>
    </w:p>
    <w:p w:rsidR="005152B2" w:rsidRDefault="000E242A" w:rsidP="00090720">
      <w:pPr>
        <w:pStyle w:val="NormalWeb"/>
        <w:shd w:val="clear" w:color="auto" w:fill="FFFFFF"/>
        <w:spacing w:before="60" w:beforeAutospacing="0" w:after="60" w:afterAutospacing="0" w:line="320" w:lineRule="exact"/>
        <w:jc w:val="both"/>
        <w:rPr>
          <w:sz w:val="28"/>
          <w:szCs w:val="28"/>
          <w:shd w:val="clear" w:color="auto" w:fill="FFFFFF"/>
        </w:rPr>
      </w:pPr>
      <w:r>
        <w:rPr>
          <w:sz w:val="28"/>
          <w:szCs w:val="28"/>
          <w:shd w:val="clear" w:color="auto" w:fill="FFFFFF"/>
        </w:rPr>
        <w:tab/>
        <w:t xml:space="preserve">- </w:t>
      </w:r>
      <w:r w:rsidR="0089447C" w:rsidRPr="00761751">
        <w:rPr>
          <w:sz w:val="28"/>
          <w:szCs w:val="28"/>
          <w:shd w:val="clear" w:color="auto" w:fill="FFFFFF"/>
        </w:rPr>
        <w:t xml:space="preserve">Nội dung thực hiện: </w:t>
      </w:r>
    </w:p>
    <w:p w:rsidR="003A14F2" w:rsidRPr="00C20C91" w:rsidRDefault="005152B2" w:rsidP="00090720">
      <w:pPr>
        <w:pStyle w:val="NormalWeb"/>
        <w:shd w:val="clear" w:color="auto" w:fill="FFFFFF"/>
        <w:spacing w:before="60" w:beforeAutospacing="0" w:after="60" w:afterAutospacing="0" w:line="320" w:lineRule="exact"/>
        <w:jc w:val="both"/>
        <w:rPr>
          <w:sz w:val="28"/>
          <w:szCs w:val="28"/>
        </w:rPr>
      </w:pPr>
      <w:r>
        <w:rPr>
          <w:sz w:val="28"/>
          <w:szCs w:val="28"/>
          <w:shd w:val="clear" w:color="auto" w:fill="FFFFFF"/>
        </w:rPr>
        <w:tab/>
      </w:r>
      <w:r w:rsidR="003A14F2" w:rsidRPr="00C20C91">
        <w:rPr>
          <w:sz w:val="28"/>
          <w:szCs w:val="28"/>
        </w:rPr>
        <w:t>+ Tổ chức tuyên truyền quy định về phân loại rác thải tại nguồn</w:t>
      </w:r>
      <w:r w:rsidR="00D432E7" w:rsidRPr="00C20C91">
        <w:rPr>
          <w:sz w:val="28"/>
          <w:szCs w:val="28"/>
        </w:rPr>
        <w:t>; tuyên truyền, vận độ</w:t>
      </w:r>
      <w:r w:rsidR="00414CAD" w:rsidRPr="00C20C91">
        <w:rPr>
          <w:sz w:val="28"/>
          <w:szCs w:val="28"/>
        </w:rPr>
        <w:t>ng Nhân dân thực hiện phân loại rác thải sinh hoạt cụ thể:</w:t>
      </w:r>
    </w:p>
    <w:p w:rsidR="003A14F2" w:rsidRPr="00C20C91" w:rsidRDefault="003A14F2" w:rsidP="00090720">
      <w:pPr>
        <w:pStyle w:val="NormalWeb"/>
        <w:shd w:val="clear" w:color="auto" w:fill="FFFFFF"/>
        <w:spacing w:before="60" w:beforeAutospacing="0" w:after="60" w:afterAutospacing="0" w:line="320" w:lineRule="exact"/>
        <w:jc w:val="both"/>
        <w:rPr>
          <w:sz w:val="28"/>
          <w:szCs w:val="28"/>
          <w:lang w:val="vi-VN"/>
        </w:rPr>
      </w:pPr>
      <w:r w:rsidRPr="00C20C91">
        <w:rPr>
          <w:sz w:val="28"/>
          <w:szCs w:val="28"/>
        </w:rPr>
        <w:tab/>
        <w:t>* Rác thải có khả năng tái chế, tái sử dụng: Các hộ gia đình phân loại riêng</w:t>
      </w:r>
      <w:r w:rsidR="00524A5A" w:rsidRPr="00C20C91">
        <w:rPr>
          <w:sz w:val="28"/>
          <w:szCs w:val="28"/>
        </w:rPr>
        <w:t xml:space="preserve"> bán cho đơn vị</w:t>
      </w:r>
      <w:r w:rsidR="00BB564B" w:rsidRPr="00C20C91">
        <w:rPr>
          <w:sz w:val="28"/>
          <w:szCs w:val="28"/>
        </w:rPr>
        <w:t xml:space="preserve"> thu mua</w:t>
      </w:r>
      <w:r w:rsidR="00524A5A" w:rsidRPr="00C20C91">
        <w:rPr>
          <w:sz w:val="28"/>
          <w:szCs w:val="28"/>
        </w:rPr>
        <w:t xml:space="preserve"> tái </w:t>
      </w:r>
      <w:r w:rsidR="00717C38" w:rsidRPr="00C20C91">
        <w:rPr>
          <w:sz w:val="28"/>
          <w:szCs w:val="28"/>
        </w:rPr>
        <w:t>chế</w:t>
      </w:r>
      <w:r w:rsidR="00717C38" w:rsidRPr="00C20C91">
        <w:rPr>
          <w:sz w:val="28"/>
          <w:szCs w:val="28"/>
          <w:lang w:val="vi-VN"/>
        </w:rPr>
        <w:t>,</w:t>
      </w:r>
      <w:r w:rsidR="00717C38" w:rsidRPr="00C20C91">
        <w:rPr>
          <w:sz w:val="28"/>
          <w:szCs w:val="28"/>
        </w:rPr>
        <w:t xml:space="preserve"> vận động chi hội phụ nữ </w:t>
      </w:r>
      <w:r w:rsidR="00717C38" w:rsidRPr="00C20C91">
        <w:rPr>
          <w:sz w:val="28"/>
          <w:szCs w:val="28"/>
          <w:lang w:val="vi-VN"/>
        </w:rPr>
        <w:t>(</w:t>
      </w:r>
      <w:r w:rsidR="00717C38" w:rsidRPr="00C20C91">
        <w:rPr>
          <w:sz w:val="28"/>
          <w:szCs w:val="28"/>
        </w:rPr>
        <w:t>hoặc các chi hội đoàn thể khác) thành lập tổ thực hiện</w:t>
      </w:r>
      <w:r w:rsidR="00717C38" w:rsidRPr="00C20C91">
        <w:rPr>
          <w:sz w:val="28"/>
          <w:szCs w:val="28"/>
          <w:lang w:val="vi-VN"/>
        </w:rPr>
        <w:t xml:space="preserve"> đôn đốc hoặc</w:t>
      </w:r>
      <w:r w:rsidR="00717C38" w:rsidRPr="00C20C91">
        <w:rPr>
          <w:sz w:val="28"/>
          <w:szCs w:val="28"/>
        </w:rPr>
        <w:t xml:space="preserve"> thu gom định kỳ, bán phế liệu, tạo quỹ hoạt động.</w:t>
      </w:r>
    </w:p>
    <w:p w:rsidR="003A14F2" w:rsidRPr="00C20C91" w:rsidRDefault="003A14F2" w:rsidP="00090720">
      <w:pPr>
        <w:pStyle w:val="NormalWeb"/>
        <w:shd w:val="clear" w:color="auto" w:fill="FFFFFF"/>
        <w:spacing w:before="60" w:beforeAutospacing="0" w:after="60" w:afterAutospacing="0" w:line="320" w:lineRule="exact"/>
        <w:jc w:val="both"/>
        <w:rPr>
          <w:sz w:val="28"/>
          <w:szCs w:val="28"/>
        </w:rPr>
      </w:pPr>
      <w:r w:rsidRPr="00C20C91">
        <w:rPr>
          <w:sz w:val="28"/>
          <w:szCs w:val="28"/>
        </w:rPr>
        <w:tab/>
        <w:t xml:space="preserve">* Rác thải hữu cơ: </w:t>
      </w:r>
      <w:r w:rsidR="00BD5ED3" w:rsidRPr="00C20C91">
        <w:rPr>
          <w:sz w:val="28"/>
          <w:szCs w:val="28"/>
        </w:rPr>
        <w:t>Vận động</w:t>
      </w:r>
      <w:r w:rsidR="00BB564B" w:rsidRPr="00C20C91">
        <w:rPr>
          <w:sz w:val="28"/>
          <w:szCs w:val="28"/>
        </w:rPr>
        <w:t>, hướng dẫn</w:t>
      </w:r>
      <w:r w:rsidR="00BD5ED3" w:rsidRPr="00C20C91">
        <w:rPr>
          <w:sz w:val="28"/>
          <w:szCs w:val="28"/>
        </w:rPr>
        <w:t xml:space="preserve"> c</w:t>
      </w:r>
      <w:r w:rsidRPr="00C20C91">
        <w:rPr>
          <w:sz w:val="28"/>
          <w:szCs w:val="28"/>
        </w:rPr>
        <w:t>ác hộ gia đình</w:t>
      </w:r>
      <w:r w:rsidR="00BB564B" w:rsidRPr="00C20C91">
        <w:rPr>
          <w:sz w:val="28"/>
          <w:szCs w:val="28"/>
        </w:rPr>
        <w:t xml:space="preserve"> đào hố chôn/ủ rác hữu cơ; hỗ trợ men vi sinh giúp khử mùi, nhanh phân hủy</w:t>
      </w:r>
      <w:r w:rsidR="0002586E" w:rsidRPr="00C20C91">
        <w:rPr>
          <w:sz w:val="28"/>
          <w:szCs w:val="28"/>
        </w:rPr>
        <w:t>.</w:t>
      </w:r>
    </w:p>
    <w:p w:rsidR="0002586E" w:rsidRPr="00C20C91" w:rsidRDefault="0002586E" w:rsidP="00090720">
      <w:pPr>
        <w:pStyle w:val="NormalWeb"/>
        <w:shd w:val="clear" w:color="auto" w:fill="FFFFFF"/>
        <w:spacing w:before="60" w:beforeAutospacing="0" w:after="60" w:afterAutospacing="0" w:line="320" w:lineRule="exact"/>
        <w:jc w:val="both"/>
        <w:rPr>
          <w:sz w:val="28"/>
          <w:szCs w:val="28"/>
        </w:rPr>
      </w:pPr>
      <w:r>
        <w:rPr>
          <w:color w:val="FF0000"/>
          <w:sz w:val="28"/>
          <w:szCs w:val="28"/>
        </w:rPr>
        <w:lastRenderedPageBreak/>
        <w:tab/>
      </w:r>
      <w:r w:rsidRPr="00C20C91">
        <w:rPr>
          <w:sz w:val="28"/>
          <w:szCs w:val="28"/>
        </w:rPr>
        <w:t xml:space="preserve">* Rác thải còn lại: </w:t>
      </w:r>
      <w:r w:rsidR="003F3BB7" w:rsidRPr="00C20C91">
        <w:rPr>
          <w:sz w:val="28"/>
          <w:szCs w:val="28"/>
        </w:rPr>
        <w:t>Thu gom, đ</w:t>
      </w:r>
      <w:r w:rsidRPr="00C20C91">
        <w:rPr>
          <w:sz w:val="28"/>
          <w:szCs w:val="28"/>
        </w:rPr>
        <w:t>ổ rác đúng giờ, đúng nơi quy định.</w:t>
      </w:r>
    </w:p>
    <w:p w:rsidR="000E242A" w:rsidRPr="00C20C91" w:rsidRDefault="005A4F87" w:rsidP="00090720">
      <w:pPr>
        <w:pStyle w:val="NormalWeb"/>
        <w:shd w:val="clear" w:color="auto" w:fill="FFFFFF"/>
        <w:spacing w:before="60" w:beforeAutospacing="0" w:after="60" w:afterAutospacing="0" w:line="320" w:lineRule="exact"/>
        <w:jc w:val="both"/>
        <w:rPr>
          <w:sz w:val="28"/>
          <w:szCs w:val="28"/>
          <w:shd w:val="clear" w:color="auto" w:fill="FFFFFF"/>
        </w:rPr>
      </w:pPr>
      <w:r w:rsidRPr="00C20C91">
        <w:rPr>
          <w:sz w:val="28"/>
          <w:szCs w:val="28"/>
          <w:shd w:val="clear" w:color="auto" w:fill="FFFFFF"/>
        </w:rPr>
        <w:tab/>
      </w:r>
      <w:r w:rsidR="003F3BB7" w:rsidRPr="00C20C91">
        <w:rPr>
          <w:sz w:val="28"/>
          <w:szCs w:val="28"/>
          <w:shd w:val="clear" w:color="auto" w:fill="FFFFFF"/>
        </w:rPr>
        <w:t xml:space="preserve">+ UBND xã San Thàng, xã Sùng Phài tăng cường tuyên truyền, vận động các hộ gia đình đăng ký </w:t>
      </w:r>
      <w:r w:rsidR="00FB6886" w:rsidRPr="00C20C91">
        <w:rPr>
          <w:sz w:val="28"/>
          <w:szCs w:val="28"/>
          <w:shd w:val="clear" w:color="auto" w:fill="FFFFFF"/>
        </w:rPr>
        <w:t>thực hiện đào hố chôn/ủ rác hữu cơ tại nhà; phối hợp cùng phòng Tài nguyên và Môi trường hướng dẫn cách thực hiện và hỗ trợ men vi sinh cho các hộ gia đình</w:t>
      </w:r>
      <w:r w:rsidR="00B3177D" w:rsidRPr="00C20C91">
        <w:rPr>
          <w:sz w:val="28"/>
          <w:szCs w:val="28"/>
          <w:shd w:val="clear" w:color="auto" w:fill="FFFFFF"/>
        </w:rPr>
        <w:t>.</w:t>
      </w:r>
      <w:r w:rsidR="00703193" w:rsidRPr="00C20C91">
        <w:rPr>
          <w:sz w:val="28"/>
          <w:szCs w:val="28"/>
          <w:shd w:val="clear" w:color="auto" w:fill="FFFFFF"/>
        </w:rPr>
        <w:t xml:space="preserve"> </w:t>
      </w:r>
    </w:p>
    <w:p w:rsidR="00CD4D15" w:rsidRPr="00C20C91" w:rsidRDefault="00CD4D15" w:rsidP="00090720">
      <w:pPr>
        <w:pStyle w:val="NormalWeb"/>
        <w:shd w:val="clear" w:color="auto" w:fill="FFFFFF"/>
        <w:spacing w:before="60" w:beforeAutospacing="0" w:after="60" w:afterAutospacing="0" w:line="320" w:lineRule="exact"/>
        <w:jc w:val="both"/>
        <w:rPr>
          <w:sz w:val="28"/>
          <w:szCs w:val="28"/>
          <w:shd w:val="clear" w:color="auto" w:fill="FFFFFF"/>
        </w:rPr>
      </w:pPr>
      <w:r w:rsidRPr="00C20C91">
        <w:rPr>
          <w:sz w:val="28"/>
          <w:szCs w:val="28"/>
          <w:shd w:val="clear" w:color="auto" w:fill="FFFFFF"/>
        </w:rPr>
        <w:tab/>
        <w:t>+ Hướng dẫn kỹ thuật xử lý rác hữu cơ tại nhà cho các hộ gia đình.</w:t>
      </w:r>
    </w:p>
    <w:p w:rsidR="00703193" w:rsidRPr="00C20C91" w:rsidRDefault="00703193" w:rsidP="00090720">
      <w:pPr>
        <w:pStyle w:val="NormalWeb"/>
        <w:shd w:val="clear" w:color="auto" w:fill="FFFFFF"/>
        <w:spacing w:before="60" w:beforeAutospacing="0" w:after="60" w:afterAutospacing="0" w:line="320" w:lineRule="exact"/>
        <w:jc w:val="both"/>
        <w:rPr>
          <w:sz w:val="28"/>
          <w:szCs w:val="28"/>
          <w:shd w:val="clear" w:color="auto" w:fill="FFFFFF"/>
        </w:rPr>
      </w:pPr>
      <w:r w:rsidRPr="00C20C91">
        <w:rPr>
          <w:sz w:val="28"/>
          <w:szCs w:val="28"/>
          <w:shd w:val="clear" w:color="auto" w:fill="FFFFFF"/>
        </w:rPr>
        <w:tab/>
        <w:t>Phấn đấu trên 50% hộ gia đình tại xã San Thàng, trên 30% hộ gia đình tại xã Sùng Phài thực hiện phân loại rác thải tại nguồn.</w:t>
      </w:r>
    </w:p>
    <w:p w:rsidR="005A4F87" w:rsidRPr="005A4F87" w:rsidRDefault="005A4F87"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xml:space="preserve">- Thời gian thực hiện: Từ tháng </w:t>
      </w:r>
      <w:r w:rsidR="005D3496">
        <w:rPr>
          <w:color w:val="000000"/>
          <w:sz w:val="28"/>
          <w:szCs w:val="28"/>
        </w:rPr>
        <w:t>5</w:t>
      </w:r>
      <w:r>
        <w:rPr>
          <w:color w:val="000000"/>
          <w:sz w:val="28"/>
          <w:szCs w:val="28"/>
        </w:rPr>
        <w:t>/2024 đến tháng 12/2024</w:t>
      </w:r>
    </w:p>
    <w:p w:rsidR="00750DCA" w:rsidRPr="0054173C" w:rsidRDefault="00A840A7" w:rsidP="00090720">
      <w:pPr>
        <w:pStyle w:val="NormalWeb"/>
        <w:shd w:val="clear" w:color="auto" w:fill="FFFFFF"/>
        <w:spacing w:before="60" w:beforeAutospacing="0" w:after="60" w:afterAutospacing="0" w:line="320" w:lineRule="exact"/>
        <w:jc w:val="both"/>
        <w:rPr>
          <w:b/>
          <w:color w:val="000000"/>
          <w:sz w:val="28"/>
          <w:szCs w:val="28"/>
        </w:rPr>
      </w:pPr>
      <w:r>
        <w:rPr>
          <w:color w:val="000000"/>
          <w:sz w:val="28"/>
          <w:szCs w:val="28"/>
        </w:rPr>
        <w:tab/>
      </w:r>
      <w:r w:rsidR="0040555A" w:rsidRPr="0054173C">
        <w:rPr>
          <w:b/>
          <w:color w:val="000000"/>
          <w:sz w:val="28"/>
          <w:szCs w:val="28"/>
        </w:rPr>
        <w:t>3. Đối với rác thải cồng kềnh</w:t>
      </w:r>
    </w:p>
    <w:p w:rsidR="00787307" w:rsidRDefault="0040555A"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Chủ nguồn thải tự vận chuyển, thỏa thuận chi phí với đơn vị thu gom, vận chuyển, xử lý. Đơn vị thu gom, vận chuyển, xử lý chất thải rắn cồng kềnh được lựa chọn xây dựng phương án, đơn giá cung ứng dịch vụ, công bố công khai số điện thoại liên hệ và phương thức thực hiện để Nhân dân biết, thực hiện.</w:t>
      </w:r>
    </w:p>
    <w:p w:rsidR="009836B6" w:rsidRPr="0054173C" w:rsidRDefault="009836B6" w:rsidP="00090720">
      <w:pPr>
        <w:pStyle w:val="NormalWeb"/>
        <w:shd w:val="clear" w:color="auto" w:fill="FFFFFF"/>
        <w:spacing w:before="60" w:beforeAutospacing="0" w:after="60" w:afterAutospacing="0" w:line="320" w:lineRule="exact"/>
        <w:jc w:val="both"/>
        <w:rPr>
          <w:color w:val="000000"/>
          <w:sz w:val="28"/>
          <w:szCs w:val="28"/>
        </w:rPr>
      </w:pPr>
      <w:r>
        <w:rPr>
          <w:b/>
          <w:bCs/>
          <w:i/>
          <w:iCs/>
          <w:color w:val="000000"/>
          <w:sz w:val="28"/>
          <w:szCs w:val="28"/>
        </w:rPr>
        <w:tab/>
      </w:r>
      <w:r w:rsidR="004C59D1" w:rsidRPr="0054173C">
        <w:rPr>
          <w:b/>
          <w:bCs/>
          <w:iCs/>
          <w:color w:val="000000"/>
          <w:sz w:val="28"/>
          <w:szCs w:val="28"/>
        </w:rPr>
        <w:t>4</w:t>
      </w:r>
      <w:r w:rsidR="004A0055" w:rsidRPr="0054173C">
        <w:rPr>
          <w:b/>
          <w:bCs/>
          <w:iCs/>
          <w:color w:val="000000"/>
          <w:sz w:val="28"/>
          <w:szCs w:val="28"/>
        </w:rPr>
        <w:t>. Kiểm tra các hoạt động liên quan đến phân loại CTRSH tại nguồn</w:t>
      </w:r>
    </w:p>
    <w:p w:rsidR="00787307" w:rsidRPr="000A1FF3" w:rsidRDefault="009836B6" w:rsidP="00090720">
      <w:pPr>
        <w:pStyle w:val="NormalWeb"/>
        <w:shd w:val="clear" w:color="auto" w:fill="FFFFFF"/>
        <w:spacing w:before="60" w:beforeAutospacing="0" w:after="60" w:afterAutospacing="0" w:line="320" w:lineRule="exact"/>
        <w:jc w:val="both"/>
        <w:rPr>
          <w:color w:val="000000"/>
          <w:spacing w:val="-4"/>
          <w:sz w:val="28"/>
          <w:szCs w:val="28"/>
        </w:rPr>
      </w:pPr>
      <w:r>
        <w:rPr>
          <w:color w:val="000000"/>
          <w:sz w:val="28"/>
          <w:szCs w:val="28"/>
        </w:rPr>
        <w:tab/>
      </w:r>
      <w:r w:rsidR="004A0055" w:rsidRPr="000A1FF3">
        <w:rPr>
          <w:color w:val="000000"/>
          <w:spacing w:val="-4"/>
          <w:sz w:val="28"/>
          <w:szCs w:val="28"/>
        </w:rPr>
        <w:t xml:space="preserve">- Đơn vị kiểm tra: </w:t>
      </w:r>
      <w:r w:rsidR="00326E8F" w:rsidRPr="000A1FF3">
        <w:rPr>
          <w:color w:val="000000"/>
          <w:spacing w:val="-4"/>
          <w:sz w:val="28"/>
          <w:szCs w:val="28"/>
        </w:rPr>
        <w:t>Phòng Tài nguyên và Môi trường</w:t>
      </w:r>
      <w:r w:rsidRPr="000A1FF3">
        <w:rPr>
          <w:color w:val="000000"/>
          <w:spacing w:val="-4"/>
          <w:sz w:val="28"/>
          <w:szCs w:val="28"/>
        </w:rPr>
        <w:t>, UBND các xã, phường</w:t>
      </w:r>
      <w:r w:rsidR="00787307" w:rsidRPr="000A1FF3">
        <w:rPr>
          <w:color w:val="000000"/>
          <w:spacing w:val="-4"/>
          <w:sz w:val="28"/>
          <w:szCs w:val="28"/>
        </w:rPr>
        <w:t>.</w:t>
      </w:r>
    </w:p>
    <w:p w:rsidR="00787307" w:rsidRDefault="00787307"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4A0055" w:rsidRPr="004A0055">
        <w:rPr>
          <w:color w:val="000000"/>
          <w:sz w:val="28"/>
          <w:szCs w:val="28"/>
        </w:rPr>
        <w:t>- Hình thức</w:t>
      </w:r>
      <w:r>
        <w:rPr>
          <w:color w:val="000000"/>
          <w:sz w:val="28"/>
          <w:szCs w:val="28"/>
        </w:rPr>
        <w:t xml:space="preserve"> kiểm tra: Định kỳ và đột xuất.</w:t>
      </w:r>
    </w:p>
    <w:p w:rsidR="00787307" w:rsidRDefault="00787307"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4A0055" w:rsidRPr="004A0055">
        <w:rPr>
          <w:color w:val="000000"/>
          <w:sz w:val="28"/>
          <w:szCs w:val="28"/>
        </w:rPr>
        <w:t>- Mục đích: Kết quả kiểm tra là cơ sở đề xuất, điều chỉnh nội dung và giải</w:t>
      </w:r>
      <w:r w:rsidR="004A0055" w:rsidRPr="004A0055">
        <w:rPr>
          <w:color w:val="000000"/>
          <w:sz w:val="28"/>
          <w:szCs w:val="28"/>
        </w:rPr>
        <w:br/>
        <w:t xml:space="preserve">pháp thực hiện công tác phân loại CTRSH tại nguồn trên địa bàn </w:t>
      </w:r>
      <w:r w:rsidR="009836B6">
        <w:rPr>
          <w:color w:val="000000"/>
          <w:sz w:val="28"/>
          <w:szCs w:val="28"/>
        </w:rPr>
        <w:t xml:space="preserve">thành phố được hiệu </w:t>
      </w:r>
      <w:r w:rsidR="004A0055" w:rsidRPr="004A0055">
        <w:rPr>
          <w:color w:val="000000"/>
          <w:sz w:val="28"/>
          <w:szCs w:val="28"/>
        </w:rPr>
        <w:t xml:space="preserve">quả hơn; là cơ sở để kiến nghị cơ quan có thẩm </w:t>
      </w:r>
      <w:r w:rsidR="009836B6">
        <w:rPr>
          <w:color w:val="000000"/>
          <w:sz w:val="28"/>
          <w:szCs w:val="28"/>
        </w:rPr>
        <w:t xml:space="preserve">quyền xử lý các hành vi vi phạm </w:t>
      </w:r>
      <w:r w:rsidR="004A0055" w:rsidRPr="004A0055">
        <w:rPr>
          <w:color w:val="000000"/>
          <w:sz w:val="28"/>
          <w:szCs w:val="28"/>
        </w:rPr>
        <w:t xml:space="preserve">đối với các trường hợp chưa </w:t>
      </w:r>
      <w:r w:rsidR="00A81C5F">
        <w:rPr>
          <w:color w:val="000000"/>
          <w:sz w:val="28"/>
          <w:szCs w:val="28"/>
        </w:rPr>
        <w:t>chấp hành</w:t>
      </w:r>
      <w:r w:rsidR="004A0055" w:rsidRPr="004A0055">
        <w:rPr>
          <w:color w:val="000000"/>
          <w:sz w:val="28"/>
          <w:szCs w:val="28"/>
        </w:rPr>
        <w:t xml:space="preserve"> theo</w:t>
      </w:r>
      <w:r>
        <w:rPr>
          <w:color w:val="000000"/>
          <w:sz w:val="28"/>
          <w:szCs w:val="28"/>
        </w:rPr>
        <w:t xml:space="preserve"> quy định đồng thời là cơ sở để </w:t>
      </w:r>
      <w:r w:rsidR="004A0055" w:rsidRPr="004A0055">
        <w:rPr>
          <w:color w:val="000000"/>
          <w:sz w:val="28"/>
          <w:szCs w:val="28"/>
        </w:rPr>
        <w:t>biểu dương, khen thưởng các tổ chức, cá nhân làm tốt công tác phân</w:t>
      </w:r>
      <w:r>
        <w:rPr>
          <w:color w:val="000000"/>
          <w:sz w:val="28"/>
          <w:szCs w:val="28"/>
        </w:rPr>
        <w:t xml:space="preserve"> loại CTRSH tại nguồn.</w:t>
      </w:r>
    </w:p>
    <w:p w:rsidR="00787307" w:rsidRPr="0054173C" w:rsidRDefault="00787307"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4C59D1" w:rsidRPr="0054173C">
        <w:rPr>
          <w:b/>
          <w:bCs/>
          <w:iCs/>
          <w:color w:val="000000"/>
          <w:sz w:val="28"/>
          <w:szCs w:val="28"/>
        </w:rPr>
        <w:t>5</w:t>
      </w:r>
      <w:r w:rsidR="004A0055" w:rsidRPr="0054173C">
        <w:rPr>
          <w:b/>
          <w:bCs/>
          <w:iCs/>
          <w:color w:val="000000"/>
          <w:sz w:val="28"/>
          <w:szCs w:val="28"/>
        </w:rPr>
        <w:t xml:space="preserve">. </w:t>
      </w:r>
      <w:r w:rsidR="0068158E">
        <w:rPr>
          <w:b/>
          <w:bCs/>
          <w:iCs/>
          <w:color w:val="000000"/>
          <w:sz w:val="28"/>
          <w:szCs w:val="28"/>
        </w:rPr>
        <w:t>T</w:t>
      </w:r>
      <w:r w:rsidR="004A0055" w:rsidRPr="0054173C">
        <w:rPr>
          <w:b/>
          <w:bCs/>
          <w:iCs/>
          <w:color w:val="000000"/>
          <w:sz w:val="28"/>
          <w:szCs w:val="28"/>
        </w:rPr>
        <w:t xml:space="preserve">ổng kết, </w:t>
      </w:r>
      <w:r w:rsidR="0068158E">
        <w:rPr>
          <w:b/>
          <w:bCs/>
          <w:iCs/>
          <w:color w:val="000000"/>
          <w:sz w:val="28"/>
          <w:szCs w:val="28"/>
        </w:rPr>
        <w:t xml:space="preserve">đánh giá </w:t>
      </w:r>
    </w:p>
    <w:p w:rsidR="009E654D" w:rsidRPr="000A1FF3" w:rsidRDefault="00787307" w:rsidP="00090720">
      <w:pPr>
        <w:pStyle w:val="NormalWeb"/>
        <w:shd w:val="clear" w:color="auto" w:fill="FFFFFF"/>
        <w:spacing w:before="60" w:beforeAutospacing="0" w:after="60" w:afterAutospacing="0" w:line="320" w:lineRule="exact"/>
        <w:jc w:val="both"/>
        <w:rPr>
          <w:color w:val="000000"/>
          <w:spacing w:val="-4"/>
          <w:sz w:val="28"/>
          <w:szCs w:val="28"/>
        </w:rPr>
      </w:pPr>
      <w:r>
        <w:rPr>
          <w:color w:val="000000"/>
          <w:sz w:val="28"/>
          <w:szCs w:val="28"/>
        </w:rPr>
        <w:tab/>
      </w:r>
      <w:r w:rsidR="004A0055" w:rsidRPr="000A1FF3">
        <w:rPr>
          <w:color w:val="000000"/>
          <w:spacing w:val="-4"/>
          <w:sz w:val="28"/>
          <w:szCs w:val="28"/>
        </w:rPr>
        <w:t xml:space="preserve">- </w:t>
      </w:r>
      <w:r w:rsidR="0068158E">
        <w:rPr>
          <w:color w:val="000000"/>
          <w:spacing w:val="-4"/>
          <w:sz w:val="28"/>
          <w:szCs w:val="28"/>
        </w:rPr>
        <w:t>T</w:t>
      </w:r>
      <w:r w:rsidR="004A0055" w:rsidRPr="000A1FF3">
        <w:rPr>
          <w:color w:val="000000"/>
          <w:spacing w:val="-4"/>
          <w:sz w:val="28"/>
          <w:szCs w:val="28"/>
        </w:rPr>
        <w:t xml:space="preserve">rước </w:t>
      </w:r>
      <w:r w:rsidR="004A0055" w:rsidRPr="0068158E">
        <w:rPr>
          <w:bCs/>
          <w:color w:val="000000"/>
          <w:spacing w:val="-4"/>
          <w:sz w:val="28"/>
          <w:szCs w:val="28"/>
        </w:rPr>
        <w:t xml:space="preserve">ngày </w:t>
      </w:r>
      <w:r w:rsidR="0087259D">
        <w:rPr>
          <w:bCs/>
          <w:color w:val="000000"/>
          <w:spacing w:val="-4"/>
          <w:sz w:val="28"/>
          <w:szCs w:val="28"/>
        </w:rPr>
        <w:t>25/11</w:t>
      </w:r>
      <w:r w:rsidR="004A0055" w:rsidRPr="0068158E">
        <w:rPr>
          <w:bCs/>
          <w:color w:val="000000"/>
          <w:spacing w:val="-4"/>
          <w:sz w:val="28"/>
          <w:szCs w:val="28"/>
        </w:rPr>
        <w:t>/2024,</w:t>
      </w:r>
      <w:r w:rsidR="004A0055" w:rsidRPr="000A1FF3">
        <w:rPr>
          <w:b/>
          <w:bCs/>
          <w:color w:val="000000"/>
          <w:spacing w:val="-4"/>
          <w:sz w:val="28"/>
          <w:szCs w:val="28"/>
        </w:rPr>
        <w:t xml:space="preserve"> </w:t>
      </w:r>
      <w:r w:rsidR="00A81C5F" w:rsidRPr="000A1FF3">
        <w:rPr>
          <w:color w:val="000000"/>
          <w:spacing w:val="-4"/>
          <w:sz w:val="28"/>
          <w:szCs w:val="28"/>
        </w:rPr>
        <w:t>UBND xã, phường</w:t>
      </w:r>
      <w:r w:rsidR="004A0055" w:rsidRPr="000A1FF3">
        <w:rPr>
          <w:color w:val="000000"/>
          <w:spacing w:val="-4"/>
          <w:sz w:val="28"/>
          <w:szCs w:val="28"/>
        </w:rPr>
        <w:t xml:space="preserve"> đánh giá kết quả thực hi</w:t>
      </w:r>
      <w:r w:rsidR="009E654D" w:rsidRPr="000A1FF3">
        <w:rPr>
          <w:color w:val="000000"/>
          <w:spacing w:val="-4"/>
          <w:sz w:val="28"/>
          <w:szCs w:val="28"/>
        </w:rPr>
        <w:t>ện công tác</w:t>
      </w:r>
      <w:r w:rsidR="005D40C1" w:rsidRPr="000A1FF3">
        <w:rPr>
          <w:color w:val="000000"/>
          <w:spacing w:val="-4"/>
          <w:sz w:val="28"/>
          <w:szCs w:val="28"/>
        </w:rPr>
        <w:t xml:space="preserve"> phân loại</w:t>
      </w:r>
      <w:r w:rsidR="009E654D" w:rsidRPr="000A1FF3">
        <w:rPr>
          <w:color w:val="000000"/>
          <w:spacing w:val="-4"/>
          <w:sz w:val="28"/>
          <w:szCs w:val="28"/>
        </w:rPr>
        <w:t xml:space="preserve"> CTRSH tại </w:t>
      </w:r>
      <w:r w:rsidR="009E654D" w:rsidRPr="0087259D">
        <w:rPr>
          <w:spacing w:val="-4"/>
          <w:sz w:val="28"/>
          <w:szCs w:val="28"/>
        </w:rPr>
        <w:t xml:space="preserve">nguồn </w:t>
      </w:r>
      <w:r w:rsidR="004A0055" w:rsidRPr="0087259D">
        <w:rPr>
          <w:spacing w:val="-4"/>
          <w:sz w:val="28"/>
          <w:szCs w:val="28"/>
        </w:rPr>
        <w:t xml:space="preserve">trên </w:t>
      </w:r>
      <w:r w:rsidR="004A0055" w:rsidRPr="000A1FF3">
        <w:rPr>
          <w:color w:val="000000"/>
          <w:spacing w:val="-4"/>
          <w:sz w:val="28"/>
          <w:szCs w:val="28"/>
        </w:rPr>
        <w:t xml:space="preserve">địa bàn; gửi </w:t>
      </w:r>
      <w:r w:rsidR="005D40C1" w:rsidRPr="000A1FF3">
        <w:rPr>
          <w:color w:val="000000"/>
          <w:spacing w:val="-4"/>
          <w:sz w:val="28"/>
          <w:szCs w:val="28"/>
        </w:rPr>
        <w:t>báo cáo</w:t>
      </w:r>
      <w:r w:rsidR="004A0055" w:rsidRPr="000A1FF3">
        <w:rPr>
          <w:color w:val="000000"/>
          <w:spacing w:val="-4"/>
          <w:sz w:val="28"/>
          <w:szCs w:val="28"/>
        </w:rPr>
        <w:t xml:space="preserve"> về </w:t>
      </w:r>
      <w:r w:rsidR="005D40C1" w:rsidRPr="000A1FF3">
        <w:rPr>
          <w:color w:val="000000"/>
          <w:spacing w:val="-4"/>
          <w:sz w:val="28"/>
          <w:szCs w:val="28"/>
        </w:rPr>
        <w:t>UBND thành phố</w:t>
      </w:r>
      <w:r w:rsidR="004A0055" w:rsidRPr="000A1FF3">
        <w:rPr>
          <w:color w:val="000000"/>
          <w:spacing w:val="-4"/>
          <w:sz w:val="28"/>
          <w:szCs w:val="28"/>
        </w:rPr>
        <w:t xml:space="preserve"> </w:t>
      </w:r>
      <w:r w:rsidR="004A0055" w:rsidRPr="000A1FF3">
        <w:rPr>
          <w:i/>
          <w:iCs/>
          <w:color w:val="000000"/>
          <w:spacing w:val="-4"/>
          <w:sz w:val="28"/>
          <w:szCs w:val="28"/>
        </w:rPr>
        <w:t>(qua</w:t>
      </w:r>
      <w:r w:rsidR="009E654D" w:rsidRPr="000A1FF3">
        <w:rPr>
          <w:color w:val="000000"/>
          <w:spacing w:val="-4"/>
          <w:sz w:val="28"/>
          <w:szCs w:val="28"/>
        </w:rPr>
        <w:t xml:space="preserve"> </w:t>
      </w:r>
      <w:r w:rsidR="004A0055" w:rsidRPr="000A1FF3">
        <w:rPr>
          <w:i/>
          <w:iCs/>
          <w:color w:val="000000"/>
          <w:spacing w:val="-4"/>
          <w:sz w:val="28"/>
          <w:szCs w:val="28"/>
        </w:rPr>
        <w:t>phòng Tài nguyên và Môi trường)</w:t>
      </w:r>
      <w:r w:rsidR="004C59D1" w:rsidRPr="000A1FF3">
        <w:rPr>
          <w:i/>
          <w:iCs/>
          <w:color w:val="000000"/>
          <w:spacing w:val="-4"/>
          <w:sz w:val="28"/>
          <w:szCs w:val="28"/>
        </w:rPr>
        <w:t>.</w:t>
      </w:r>
    </w:p>
    <w:p w:rsidR="00640F44" w:rsidRPr="00EB1BC9" w:rsidRDefault="005D40C1" w:rsidP="00090720">
      <w:pPr>
        <w:pStyle w:val="NormalWeb"/>
        <w:shd w:val="clear" w:color="auto" w:fill="FFFFFF"/>
        <w:spacing w:before="60" w:beforeAutospacing="0" w:after="60" w:afterAutospacing="0" w:line="320" w:lineRule="exact"/>
        <w:jc w:val="both"/>
        <w:rPr>
          <w:color w:val="FF0000"/>
          <w:sz w:val="28"/>
          <w:szCs w:val="28"/>
        </w:rPr>
      </w:pPr>
      <w:r>
        <w:rPr>
          <w:color w:val="000000"/>
          <w:sz w:val="28"/>
          <w:szCs w:val="28"/>
        </w:rPr>
        <w:tab/>
      </w:r>
      <w:r w:rsidR="004A0055" w:rsidRPr="004A0055">
        <w:rPr>
          <w:color w:val="000000"/>
          <w:sz w:val="28"/>
          <w:szCs w:val="28"/>
        </w:rPr>
        <w:t xml:space="preserve">- Trước </w:t>
      </w:r>
      <w:r w:rsidR="004A0055" w:rsidRPr="004A0055">
        <w:rPr>
          <w:b/>
          <w:bCs/>
          <w:color w:val="000000"/>
          <w:sz w:val="28"/>
          <w:szCs w:val="28"/>
        </w:rPr>
        <w:t xml:space="preserve">ngày </w:t>
      </w:r>
      <w:r w:rsidR="0087259D">
        <w:rPr>
          <w:b/>
          <w:bCs/>
          <w:color w:val="000000"/>
          <w:sz w:val="28"/>
          <w:szCs w:val="28"/>
        </w:rPr>
        <w:t>15</w:t>
      </w:r>
      <w:r w:rsidR="004A0055" w:rsidRPr="004A0055">
        <w:rPr>
          <w:b/>
          <w:bCs/>
          <w:color w:val="000000"/>
          <w:sz w:val="28"/>
          <w:szCs w:val="28"/>
        </w:rPr>
        <w:t>/12/2024</w:t>
      </w:r>
      <w:r w:rsidR="004A0055" w:rsidRPr="004A0055">
        <w:rPr>
          <w:color w:val="000000"/>
          <w:sz w:val="28"/>
          <w:szCs w:val="28"/>
        </w:rPr>
        <w:t xml:space="preserve">, </w:t>
      </w:r>
      <w:r>
        <w:rPr>
          <w:color w:val="000000"/>
          <w:sz w:val="28"/>
          <w:szCs w:val="28"/>
        </w:rPr>
        <w:t>P</w:t>
      </w:r>
      <w:r w:rsidR="004A0055" w:rsidRPr="004A0055">
        <w:rPr>
          <w:color w:val="000000"/>
          <w:sz w:val="28"/>
          <w:szCs w:val="28"/>
        </w:rPr>
        <w:t>hòng Tài nguyên và Môi trường chủ trì, phối</w:t>
      </w:r>
      <w:r w:rsidR="004A0055" w:rsidRPr="004A0055">
        <w:rPr>
          <w:color w:val="000000"/>
          <w:sz w:val="28"/>
          <w:szCs w:val="28"/>
        </w:rPr>
        <w:br/>
        <w:t xml:space="preserve">hợp với </w:t>
      </w:r>
      <w:r w:rsidR="009606FC">
        <w:rPr>
          <w:color w:val="000000"/>
          <w:sz w:val="28"/>
          <w:szCs w:val="28"/>
        </w:rPr>
        <w:t>UBND các xã, phường</w:t>
      </w:r>
      <w:r w:rsidR="004A0055" w:rsidRPr="004A0055">
        <w:rPr>
          <w:color w:val="000000"/>
          <w:sz w:val="28"/>
          <w:szCs w:val="28"/>
        </w:rPr>
        <w:t xml:space="preserve"> tổng kết, đánh giá kết quả </w:t>
      </w:r>
      <w:r w:rsidR="009E654D">
        <w:rPr>
          <w:color w:val="000000"/>
          <w:sz w:val="28"/>
          <w:szCs w:val="28"/>
        </w:rPr>
        <w:t xml:space="preserve">thực hiện công tác </w:t>
      </w:r>
      <w:r w:rsidR="004A0055" w:rsidRPr="004A0055">
        <w:rPr>
          <w:color w:val="000000"/>
          <w:sz w:val="28"/>
          <w:szCs w:val="28"/>
        </w:rPr>
        <w:t>phân lo</w:t>
      </w:r>
      <w:r w:rsidR="009606FC">
        <w:rPr>
          <w:color w:val="000000"/>
          <w:sz w:val="28"/>
          <w:szCs w:val="28"/>
        </w:rPr>
        <w:t>ại CTRSH tại nguồn trên địa bàn</w:t>
      </w:r>
      <w:r w:rsidR="004A0055" w:rsidRPr="004A0055">
        <w:rPr>
          <w:color w:val="000000"/>
          <w:sz w:val="28"/>
          <w:szCs w:val="28"/>
        </w:rPr>
        <w:t xml:space="preserve">, </w:t>
      </w:r>
      <w:r w:rsidR="009E654D" w:rsidRPr="00C512F2">
        <w:rPr>
          <w:sz w:val="28"/>
          <w:szCs w:val="28"/>
        </w:rPr>
        <w:t xml:space="preserve">báo cáo </w:t>
      </w:r>
      <w:r w:rsidR="009606FC" w:rsidRPr="00C512F2">
        <w:rPr>
          <w:sz w:val="28"/>
          <w:szCs w:val="28"/>
        </w:rPr>
        <w:t>UBND thành phố</w:t>
      </w:r>
      <w:r w:rsidR="009E654D" w:rsidRPr="00C512F2">
        <w:rPr>
          <w:sz w:val="28"/>
          <w:szCs w:val="28"/>
        </w:rPr>
        <w:t xml:space="preserve"> để </w:t>
      </w:r>
      <w:r w:rsidR="00711B36" w:rsidRPr="00C512F2">
        <w:rPr>
          <w:sz w:val="28"/>
          <w:szCs w:val="28"/>
        </w:rPr>
        <w:t>tổ chức đánh giá các mô hình thí điểm phân loại, xử lý rác thải sinh hoạt tại nguồn</w:t>
      </w:r>
      <w:r w:rsidR="004A0055" w:rsidRPr="00C512F2">
        <w:rPr>
          <w:sz w:val="28"/>
          <w:szCs w:val="28"/>
        </w:rPr>
        <w:t xml:space="preserve">, chỉ đạo </w:t>
      </w:r>
      <w:r w:rsidR="00EB1BC9" w:rsidRPr="00C512F2">
        <w:rPr>
          <w:sz w:val="28"/>
          <w:szCs w:val="28"/>
        </w:rPr>
        <w:t>xây dựng kế hoạch các năm tiếp theo đảm bảo lộ trình thực hiện phân loại chất thải rắn sinh hoạt (CTRSH) tại nguồn quy định tại Luật Bảo vệ môi trường năm 2020</w:t>
      </w:r>
      <w:r w:rsidR="00EB1BC9" w:rsidRPr="00C512F2">
        <w:t xml:space="preserve"> </w:t>
      </w:r>
      <w:r w:rsidR="009E654D" w:rsidRPr="00C512F2">
        <w:rPr>
          <w:sz w:val="28"/>
          <w:szCs w:val="28"/>
        </w:rPr>
        <w:t xml:space="preserve">phù hợp với tình hình phát </w:t>
      </w:r>
      <w:r w:rsidR="004A0055" w:rsidRPr="00C512F2">
        <w:rPr>
          <w:sz w:val="28"/>
          <w:szCs w:val="28"/>
        </w:rPr>
        <w:t xml:space="preserve">triển kinh </w:t>
      </w:r>
      <w:r w:rsidR="004A0055" w:rsidRPr="004A0055">
        <w:rPr>
          <w:color w:val="000000"/>
          <w:sz w:val="28"/>
          <w:szCs w:val="28"/>
        </w:rPr>
        <w:t>tế xã hội v</w:t>
      </w:r>
      <w:r w:rsidR="00446A0E">
        <w:rPr>
          <w:color w:val="000000"/>
          <w:sz w:val="28"/>
          <w:szCs w:val="28"/>
        </w:rPr>
        <w:t>à quy định pháp luật hiện hành</w:t>
      </w:r>
      <w:r w:rsidR="00640F44">
        <w:rPr>
          <w:color w:val="000000"/>
          <w:sz w:val="28"/>
          <w:szCs w:val="28"/>
        </w:rPr>
        <w:t>.</w:t>
      </w:r>
    </w:p>
    <w:p w:rsidR="009E654D" w:rsidRDefault="00640F44"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0A40B0">
        <w:rPr>
          <w:b/>
          <w:bCs/>
          <w:color w:val="000000"/>
          <w:sz w:val="28"/>
          <w:szCs w:val="28"/>
        </w:rPr>
        <w:t>III</w:t>
      </w:r>
      <w:r w:rsidR="002211F8">
        <w:rPr>
          <w:b/>
          <w:bCs/>
          <w:color w:val="000000"/>
          <w:sz w:val="28"/>
          <w:szCs w:val="28"/>
        </w:rPr>
        <w:t xml:space="preserve">. </w:t>
      </w:r>
      <w:r w:rsidR="00965047">
        <w:rPr>
          <w:b/>
          <w:bCs/>
          <w:color w:val="000000"/>
          <w:sz w:val="28"/>
          <w:szCs w:val="28"/>
        </w:rPr>
        <w:t>KINH PHÍ THỰC HIỆN</w:t>
      </w:r>
    </w:p>
    <w:p w:rsidR="009E654D" w:rsidRDefault="009E654D"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EF4581">
        <w:rPr>
          <w:color w:val="000000"/>
          <w:sz w:val="28"/>
          <w:szCs w:val="28"/>
        </w:rPr>
        <w:t xml:space="preserve">Nguồn vốn sự nghiệp bảo vệ môi trường năm 2024 giao cho phòng Tài nguyên </w:t>
      </w:r>
      <w:r w:rsidR="00226983">
        <w:rPr>
          <w:color w:val="000000"/>
          <w:sz w:val="28"/>
          <w:szCs w:val="28"/>
        </w:rPr>
        <w:t>-</w:t>
      </w:r>
      <w:r w:rsidR="00EF4581">
        <w:rPr>
          <w:color w:val="000000"/>
          <w:sz w:val="28"/>
          <w:szCs w:val="28"/>
        </w:rPr>
        <w:t xml:space="preserve"> Môi trường </w:t>
      </w:r>
      <w:r w:rsidR="00965047">
        <w:rPr>
          <w:color w:val="000000"/>
          <w:sz w:val="28"/>
          <w:szCs w:val="28"/>
        </w:rPr>
        <w:t xml:space="preserve">và </w:t>
      </w:r>
      <w:r w:rsidR="00226983">
        <w:rPr>
          <w:color w:val="000000"/>
          <w:sz w:val="28"/>
          <w:szCs w:val="28"/>
        </w:rPr>
        <w:t>n</w:t>
      </w:r>
      <w:r w:rsidR="00965047">
        <w:rPr>
          <w:color w:val="000000"/>
          <w:sz w:val="28"/>
          <w:szCs w:val="28"/>
        </w:rPr>
        <w:t>guồn xã hội hoá (nếu có).</w:t>
      </w:r>
    </w:p>
    <w:p w:rsidR="000A40B0" w:rsidRPr="000A40B0" w:rsidRDefault="000A40B0" w:rsidP="00090720">
      <w:pPr>
        <w:pStyle w:val="NormalWeb"/>
        <w:shd w:val="clear" w:color="auto" w:fill="FFFFFF"/>
        <w:spacing w:before="60" w:beforeAutospacing="0" w:after="60" w:afterAutospacing="0" w:line="320" w:lineRule="exact"/>
        <w:jc w:val="center"/>
        <w:rPr>
          <w:i/>
          <w:color w:val="000000"/>
          <w:sz w:val="28"/>
          <w:szCs w:val="28"/>
        </w:rPr>
      </w:pPr>
      <w:r w:rsidRPr="000A40B0">
        <w:rPr>
          <w:i/>
          <w:color w:val="000000"/>
          <w:sz w:val="28"/>
          <w:szCs w:val="28"/>
        </w:rPr>
        <w:t>(Có biểu dự kiến kinh phí thực hiện kèm theo)</w:t>
      </w:r>
    </w:p>
    <w:p w:rsidR="009E654D" w:rsidRDefault="00640F44" w:rsidP="00090720">
      <w:pPr>
        <w:pStyle w:val="NormalWeb"/>
        <w:shd w:val="clear" w:color="auto" w:fill="FFFFFF"/>
        <w:spacing w:before="60" w:beforeAutospacing="0" w:after="60" w:afterAutospacing="0" w:line="320" w:lineRule="exact"/>
        <w:jc w:val="both"/>
        <w:rPr>
          <w:color w:val="000000"/>
          <w:sz w:val="28"/>
          <w:szCs w:val="28"/>
        </w:rPr>
      </w:pPr>
      <w:r>
        <w:rPr>
          <w:b/>
          <w:bCs/>
          <w:color w:val="000000"/>
          <w:sz w:val="28"/>
          <w:szCs w:val="28"/>
        </w:rPr>
        <w:tab/>
      </w:r>
      <w:r w:rsidR="000A40B0">
        <w:rPr>
          <w:b/>
          <w:bCs/>
          <w:color w:val="000000"/>
          <w:sz w:val="28"/>
          <w:szCs w:val="28"/>
        </w:rPr>
        <w:t>I</w:t>
      </w:r>
      <w:r w:rsidR="00965047">
        <w:rPr>
          <w:b/>
          <w:bCs/>
          <w:color w:val="000000"/>
          <w:sz w:val="28"/>
          <w:szCs w:val="28"/>
        </w:rPr>
        <w:t>V</w:t>
      </w:r>
      <w:r w:rsidR="002211F8">
        <w:rPr>
          <w:b/>
          <w:bCs/>
          <w:color w:val="000000"/>
          <w:sz w:val="28"/>
          <w:szCs w:val="28"/>
        </w:rPr>
        <w:t>. T</w:t>
      </w:r>
      <w:r w:rsidR="00965047">
        <w:rPr>
          <w:b/>
          <w:bCs/>
          <w:color w:val="000000"/>
          <w:sz w:val="28"/>
          <w:szCs w:val="28"/>
        </w:rPr>
        <w:t>Ổ CHỨC THỰC HIỆN</w:t>
      </w:r>
    </w:p>
    <w:p w:rsidR="009E654D" w:rsidRPr="000A40B0" w:rsidRDefault="00640F44" w:rsidP="00090720">
      <w:pPr>
        <w:pStyle w:val="NormalWeb"/>
        <w:shd w:val="clear" w:color="auto" w:fill="FFFFFF"/>
        <w:spacing w:before="60" w:beforeAutospacing="0" w:after="60" w:afterAutospacing="0" w:line="320" w:lineRule="exact"/>
        <w:jc w:val="both"/>
        <w:rPr>
          <w:color w:val="000000"/>
          <w:sz w:val="28"/>
          <w:szCs w:val="28"/>
        </w:rPr>
      </w:pPr>
      <w:r>
        <w:rPr>
          <w:b/>
          <w:bCs/>
          <w:color w:val="000000"/>
          <w:sz w:val="28"/>
          <w:szCs w:val="28"/>
        </w:rPr>
        <w:tab/>
      </w:r>
      <w:r w:rsidR="004A0055" w:rsidRPr="000A40B0">
        <w:rPr>
          <w:b/>
          <w:bCs/>
          <w:color w:val="000000"/>
          <w:sz w:val="28"/>
          <w:szCs w:val="28"/>
        </w:rPr>
        <w:t>1. Phòng Tài nguyên và Môi trường</w:t>
      </w:r>
    </w:p>
    <w:p w:rsidR="004378D1" w:rsidRDefault="004378D1" w:rsidP="00090720">
      <w:pPr>
        <w:spacing w:before="60" w:after="60" w:line="320" w:lineRule="exact"/>
        <w:ind w:firstLine="720"/>
        <w:jc w:val="both"/>
        <w:rPr>
          <w:lang w:val="nl-NL"/>
        </w:rPr>
      </w:pPr>
      <w:r>
        <w:rPr>
          <w:lang w:val="nl-NL"/>
        </w:rPr>
        <w:lastRenderedPageBreak/>
        <w:t>Chủ trì, phối hợp với các cơ quan, đơn vị liên quan tham mưu UBND thành phố triển khai Kế hoạch; hướng dẫn, theo dõi, kiểm tra, đôn đốc việc thực hiện kế hoạch bảo đảm chất lượng, hiệu quả, đúng tiến độ; tổng hợp báo cáo kết quả thực hiện, lồng ghép trong Báo cáo công tác bảo vệ môi trường năm 2024 của thành phố.</w:t>
      </w:r>
    </w:p>
    <w:p w:rsidR="004378D1" w:rsidRDefault="004378D1" w:rsidP="00090720">
      <w:pPr>
        <w:spacing w:before="60" w:after="60" w:line="320" w:lineRule="exact"/>
        <w:ind w:firstLine="720"/>
        <w:jc w:val="both"/>
        <w:rPr>
          <w:lang w:val="nl-NL"/>
        </w:rPr>
      </w:pPr>
      <w:r>
        <w:rPr>
          <w:lang w:val="nl-NL"/>
        </w:rPr>
        <w:t xml:space="preserve">Chủ trì, phối hợp với các cơ quan liên quan, </w:t>
      </w:r>
      <w:r w:rsidR="00DA63A6">
        <w:rPr>
          <w:lang w:val="nl-NL"/>
        </w:rPr>
        <w:t>tổ chức đoàn thể</w:t>
      </w:r>
      <w:r>
        <w:rPr>
          <w:lang w:val="nl-NL"/>
        </w:rPr>
        <w:t xml:space="preserve"> xây dựng kế hoạch chi tiết cho từng nhiệm vụ, tổ chức triển khai thực hiện.</w:t>
      </w:r>
    </w:p>
    <w:p w:rsidR="004378D1" w:rsidRDefault="004378D1" w:rsidP="00090720">
      <w:pPr>
        <w:spacing w:before="60" w:after="60" w:line="320" w:lineRule="exact"/>
        <w:ind w:firstLine="720"/>
        <w:jc w:val="both"/>
        <w:rPr>
          <w:lang w:val="nl-NL"/>
        </w:rPr>
      </w:pPr>
      <w:r>
        <w:rPr>
          <w:lang w:val="nl-NL"/>
        </w:rPr>
        <w:t>Theo dõi, kiểm tra việc thực hiện phân loại rác thải, đổ rác thải tại thùng chứa theo quy định tại trụ sở Hợp khối thành phố, trụ sở UBND các xã, phường</w:t>
      </w:r>
      <w:r w:rsidR="00CC3C09">
        <w:rPr>
          <w:lang w:val="nl-NL"/>
        </w:rPr>
        <w:t>, các trường học</w:t>
      </w:r>
      <w:r>
        <w:rPr>
          <w:lang w:val="nl-NL"/>
        </w:rPr>
        <w:t>; nhắc nhở, đôn đốc các cơ quan, đơn vị thực hiện theo quy định.</w:t>
      </w:r>
    </w:p>
    <w:p w:rsidR="004378D1" w:rsidRDefault="004378D1" w:rsidP="00090720">
      <w:pPr>
        <w:spacing w:before="60" w:after="60" w:line="320" w:lineRule="exact"/>
        <w:ind w:firstLine="720"/>
        <w:jc w:val="both"/>
        <w:rPr>
          <w:lang w:val="nl-NL"/>
        </w:rPr>
      </w:pPr>
      <w:r w:rsidRPr="00E3309F">
        <w:rPr>
          <w:lang w:val="nl-NL"/>
        </w:rPr>
        <w:t>Xây dựng dự toán kinh phí triển khai thực hiện các nhiệm vụ từ nguồn kinh phí sự nghiệp bảo vệ môi trường năm 2024; thanh, quyết toán nguồn kinh phí đảm bảo các quy định hiện hành.</w:t>
      </w:r>
    </w:p>
    <w:p w:rsidR="00E03D4B" w:rsidRPr="000B74B4" w:rsidRDefault="00E03D4B" w:rsidP="000B74B4">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Chỉ đạo đơn vị dịch vụ công ích phối hợp với UBND các xã, phường, các tổ dân phố/bản thống nhất thời gian thu gom rác hàng ngày, thông báo rộng rãi để Nhân dân biết, thực hiện, không để tồn đọng rác, đảm bảo vệ sinh môi trường.</w:t>
      </w:r>
      <w:r w:rsidR="000B74B4">
        <w:rPr>
          <w:color w:val="000000"/>
          <w:sz w:val="28"/>
          <w:szCs w:val="28"/>
        </w:rPr>
        <w:t xml:space="preserve"> Chỉ đạo</w:t>
      </w:r>
      <w:r>
        <w:rPr>
          <w:color w:val="000000"/>
          <w:sz w:val="28"/>
          <w:szCs w:val="28"/>
        </w:rPr>
        <w:t xml:space="preserve"> đ</w:t>
      </w:r>
      <w:r w:rsidR="000B74B4">
        <w:rPr>
          <w:color w:val="000000"/>
          <w:sz w:val="28"/>
          <w:szCs w:val="28"/>
        </w:rPr>
        <w:t>ơn vị vận hành bãi rác Phan Lìn</w:t>
      </w:r>
      <w:r>
        <w:rPr>
          <w:color w:val="000000"/>
          <w:sz w:val="28"/>
          <w:szCs w:val="28"/>
        </w:rPr>
        <w:t xml:space="preserve"> </w:t>
      </w:r>
      <w:r w:rsidR="000B74B4">
        <w:rPr>
          <w:color w:val="000000"/>
          <w:sz w:val="28"/>
          <w:szCs w:val="28"/>
        </w:rPr>
        <w:t>b</w:t>
      </w:r>
      <w:r>
        <w:rPr>
          <w:color w:val="000000"/>
          <w:sz w:val="28"/>
          <w:szCs w:val="28"/>
        </w:rPr>
        <w:t>ố trí riêng một khu vực làm hố chôn lấp</w:t>
      </w:r>
      <w:r w:rsidR="000B74B4">
        <w:rPr>
          <w:color w:val="000000"/>
          <w:sz w:val="28"/>
          <w:szCs w:val="28"/>
        </w:rPr>
        <w:t>, xử lý</w:t>
      </w:r>
      <w:r>
        <w:rPr>
          <w:color w:val="000000"/>
          <w:sz w:val="28"/>
          <w:szCs w:val="28"/>
        </w:rPr>
        <w:t xml:space="preserve"> rác hữu cơ sau phân loại từ việc thực hiện mô hình</w:t>
      </w:r>
      <w:r w:rsidR="000B74B4">
        <w:rPr>
          <w:color w:val="000000"/>
          <w:sz w:val="28"/>
          <w:szCs w:val="28"/>
        </w:rPr>
        <w:t xml:space="preserve"> tại các tổ dân phố.</w:t>
      </w:r>
    </w:p>
    <w:p w:rsidR="00640F44" w:rsidRPr="00E3309F" w:rsidRDefault="004378D1" w:rsidP="00090720">
      <w:pPr>
        <w:pStyle w:val="NormalWeb"/>
        <w:shd w:val="clear" w:color="auto" w:fill="FFFFFF"/>
        <w:spacing w:before="60" w:beforeAutospacing="0" w:after="60" w:afterAutospacing="0" w:line="320" w:lineRule="exact"/>
        <w:jc w:val="both"/>
        <w:rPr>
          <w:sz w:val="28"/>
          <w:szCs w:val="28"/>
        </w:rPr>
      </w:pPr>
      <w:r w:rsidRPr="00E3309F">
        <w:rPr>
          <w:b/>
          <w:bCs/>
          <w:sz w:val="28"/>
          <w:szCs w:val="28"/>
        </w:rPr>
        <w:tab/>
      </w:r>
      <w:r w:rsidR="004A0055" w:rsidRPr="00E3309F">
        <w:rPr>
          <w:b/>
          <w:bCs/>
          <w:sz w:val="28"/>
          <w:szCs w:val="28"/>
        </w:rPr>
        <w:t xml:space="preserve">2. Phòng Giáo dục </w:t>
      </w:r>
      <w:r w:rsidRPr="00E3309F">
        <w:rPr>
          <w:b/>
          <w:bCs/>
          <w:sz w:val="28"/>
          <w:szCs w:val="28"/>
        </w:rPr>
        <w:t>và</w:t>
      </w:r>
      <w:r w:rsidR="004A0055" w:rsidRPr="00E3309F">
        <w:rPr>
          <w:b/>
          <w:bCs/>
          <w:sz w:val="28"/>
          <w:szCs w:val="28"/>
        </w:rPr>
        <w:t xml:space="preserve"> Đào tạo</w:t>
      </w:r>
    </w:p>
    <w:p w:rsidR="00640F44" w:rsidRPr="00E3309F" w:rsidRDefault="004378D1" w:rsidP="00090720">
      <w:pPr>
        <w:pStyle w:val="NormalWeb"/>
        <w:shd w:val="clear" w:color="auto" w:fill="FFFFFF"/>
        <w:spacing w:before="60" w:beforeAutospacing="0" w:after="60" w:afterAutospacing="0" w:line="320" w:lineRule="exact"/>
        <w:jc w:val="both"/>
        <w:rPr>
          <w:sz w:val="28"/>
          <w:szCs w:val="28"/>
        </w:rPr>
      </w:pPr>
      <w:r w:rsidRPr="00E3309F">
        <w:rPr>
          <w:sz w:val="28"/>
          <w:szCs w:val="28"/>
        </w:rPr>
        <w:tab/>
      </w:r>
      <w:r w:rsidR="004A0055" w:rsidRPr="00E3309F">
        <w:rPr>
          <w:sz w:val="28"/>
          <w:szCs w:val="28"/>
        </w:rPr>
        <w:t xml:space="preserve">Xây dựng Kế hoạch </w:t>
      </w:r>
      <w:r w:rsidR="00A7196F" w:rsidRPr="00E3309F">
        <w:rPr>
          <w:sz w:val="28"/>
          <w:szCs w:val="28"/>
        </w:rPr>
        <w:t>cụ thể</w:t>
      </w:r>
      <w:r w:rsidR="004A0055" w:rsidRPr="00E3309F">
        <w:rPr>
          <w:sz w:val="28"/>
          <w:szCs w:val="28"/>
        </w:rPr>
        <w:t xml:space="preserve"> và chỉ </w:t>
      </w:r>
      <w:r w:rsidRPr="00E3309F">
        <w:rPr>
          <w:sz w:val="28"/>
          <w:szCs w:val="28"/>
        </w:rPr>
        <w:t xml:space="preserve">đạo các trường học trên địa bàn </w:t>
      </w:r>
      <w:r w:rsidR="00124C5F" w:rsidRPr="00E3309F">
        <w:rPr>
          <w:sz w:val="28"/>
          <w:szCs w:val="28"/>
        </w:rPr>
        <w:t>thành phố</w:t>
      </w:r>
      <w:r w:rsidR="004A0055" w:rsidRPr="00E3309F">
        <w:rPr>
          <w:sz w:val="28"/>
          <w:szCs w:val="28"/>
        </w:rPr>
        <w:t xml:space="preserve"> tuyên truyền</w:t>
      </w:r>
      <w:r w:rsidR="00A7196F" w:rsidRPr="00E3309F">
        <w:rPr>
          <w:sz w:val="28"/>
          <w:szCs w:val="28"/>
        </w:rPr>
        <w:t>, triển khai</w:t>
      </w:r>
      <w:r w:rsidR="004A0055" w:rsidRPr="00E3309F">
        <w:rPr>
          <w:sz w:val="28"/>
          <w:szCs w:val="28"/>
        </w:rPr>
        <w:t xml:space="preserve"> thực hiện phân loại CTRSH </w:t>
      </w:r>
      <w:r w:rsidR="00640F44" w:rsidRPr="00E3309F">
        <w:rPr>
          <w:sz w:val="28"/>
          <w:szCs w:val="28"/>
        </w:rPr>
        <w:t xml:space="preserve">tại nguồn phù hợp với nhận thức </w:t>
      </w:r>
      <w:r w:rsidR="004A0055" w:rsidRPr="00E3309F">
        <w:rPr>
          <w:sz w:val="28"/>
          <w:szCs w:val="28"/>
        </w:rPr>
        <w:t>của</w:t>
      </w:r>
      <w:r w:rsidR="009135E6" w:rsidRPr="00E3309F">
        <w:rPr>
          <w:sz w:val="28"/>
          <w:szCs w:val="28"/>
        </w:rPr>
        <w:t xml:space="preserve"> từng lứa tuổi tại các cấp học; đôn đốc, kiểm tra việc thực hiện của các trường thuộc quản lý.</w:t>
      </w:r>
    </w:p>
    <w:p w:rsidR="00C6497A" w:rsidRDefault="00A7196F"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005A59C9">
        <w:rPr>
          <w:color w:val="000000"/>
          <w:sz w:val="28"/>
          <w:szCs w:val="28"/>
        </w:rPr>
        <w:t xml:space="preserve">Chỉ đạo các đơn vị trường học thực hiện lồng ghép việc giáo dục phân loại CTRSH tại nguồn vào chương trình giáo dục chính khoá và các hoạt động ngoại khoá phù hợp với điều kiện thực tiễn của đơn vị, nhằm tạo </w:t>
      </w:r>
      <w:r w:rsidR="0004391F">
        <w:rPr>
          <w:color w:val="000000"/>
          <w:sz w:val="28"/>
          <w:szCs w:val="28"/>
        </w:rPr>
        <w:t xml:space="preserve">điều kiện cho </w:t>
      </w:r>
      <w:r w:rsidR="005A59C9">
        <w:rPr>
          <w:color w:val="000000"/>
          <w:sz w:val="28"/>
          <w:szCs w:val="28"/>
        </w:rPr>
        <w:t>học sinh hiểu được ý nghĩa của việ</w:t>
      </w:r>
      <w:r w:rsidR="0004391F">
        <w:rPr>
          <w:color w:val="000000"/>
          <w:sz w:val="28"/>
          <w:szCs w:val="28"/>
        </w:rPr>
        <w:t xml:space="preserve">c bảo vệ môi trường, việc phân </w:t>
      </w:r>
      <w:r w:rsidR="005A59C9">
        <w:rPr>
          <w:color w:val="000000"/>
          <w:sz w:val="28"/>
          <w:szCs w:val="28"/>
        </w:rPr>
        <w:t>loại CTRSH tại nguồn và tích cực tham gia</w:t>
      </w:r>
    </w:p>
    <w:p w:rsidR="00A7196F" w:rsidRPr="00E3309F" w:rsidRDefault="00A7196F" w:rsidP="00090720">
      <w:pPr>
        <w:pStyle w:val="NormalWeb"/>
        <w:shd w:val="clear" w:color="auto" w:fill="FFFFFF"/>
        <w:spacing w:before="60" w:beforeAutospacing="0" w:after="60" w:afterAutospacing="0" w:line="320" w:lineRule="exact"/>
        <w:ind w:firstLine="720"/>
        <w:jc w:val="both"/>
        <w:rPr>
          <w:sz w:val="28"/>
          <w:szCs w:val="28"/>
        </w:rPr>
      </w:pPr>
      <w:r w:rsidRPr="00E3309F">
        <w:rPr>
          <w:sz w:val="28"/>
          <w:szCs w:val="28"/>
        </w:rPr>
        <w:t xml:space="preserve">Xem xét xây dựng quỹ kế hoạch nhỏ từ việc thu gom, quyên góp rác thải </w:t>
      </w:r>
      <w:r w:rsidR="00C6497A" w:rsidRPr="00E3309F">
        <w:rPr>
          <w:sz w:val="28"/>
          <w:szCs w:val="28"/>
        </w:rPr>
        <w:t>sinh hoạt c</w:t>
      </w:r>
      <w:r w:rsidR="002D076A" w:rsidRPr="00E3309F">
        <w:rPr>
          <w:sz w:val="28"/>
          <w:szCs w:val="28"/>
        </w:rPr>
        <w:t>ó khả năng tái chế, tái sử dụng</w:t>
      </w:r>
      <w:r w:rsidR="00C6497A" w:rsidRPr="00E3309F">
        <w:rPr>
          <w:sz w:val="28"/>
          <w:szCs w:val="28"/>
        </w:rPr>
        <w:t xml:space="preserve"> để cho học sinh thấy được mục đích, ý nghĩa và tạo ý thức về việc phải phân loại CTRSH tại nguồn theo Luật Bảo vệ môi trường năm 2020.</w:t>
      </w:r>
    </w:p>
    <w:p w:rsidR="00640F44" w:rsidRPr="006D7EEE" w:rsidRDefault="004378D1" w:rsidP="00090720">
      <w:pPr>
        <w:pStyle w:val="NormalWeb"/>
        <w:shd w:val="clear" w:color="auto" w:fill="FFFFFF"/>
        <w:spacing w:before="60" w:beforeAutospacing="0" w:after="60" w:afterAutospacing="0" w:line="320" w:lineRule="exact"/>
        <w:jc w:val="both"/>
        <w:rPr>
          <w:b/>
          <w:color w:val="000000"/>
          <w:sz w:val="28"/>
          <w:szCs w:val="28"/>
        </w:rPr>
      </w:pPr>
      <w:r>
        <w:rPr>
          <w:color w:val="000000"/>
          <w:sz w:val="28"/>
          <w:szCs w:val="28"/>
        </w:rPr>
        <w:tab/>
      </w:r>
      <w:r w:rsidR="004A0055" w:rsidRPr="006D7EEE">
        <w:rPr>
          <w:b/>
          <w:bCs/>
          <w:color w:val="000000"/>
          <w:sz w:val="28"/>
          <w:szCs w:val="28"/>
        </w:rPr>
        <w:t>3. Phòng Tài chính - Kế hoạch</w:t>
      </w:r>
    </w:p>
    <w:p w:rsidR="00C6497A" w:rsidRPr="00E3309F" w:rsidRDefault="00C6497A" w:rsidP="00090720">
      <w:pPr>
        <w:pStyle w:val="NormalWeb"/>
        <w:shd w:val="clear" w:color="auto" w:fill="FFFFFF"/>
        <w:spacing w:before="60" w:beforeAutospacing="0" w:after="60" w:afterAutospacing="0" w:line="320" w:lineRule="exact"/>
        <w:jc w:val="both"/>
        <w:rPr>
          <w:sz w:val="28"/>
          <w:szCs w:val="28"/>
        </w:rPr>
      </w:pPr>
      <w:r>
        <w:rPr>
          <w:color w:val="000000"/>
          <w:sz w:val="28"/>
          <w:szCs w:val="28"/>
        </w:rPr>
        <w:tab/>
      </w:r>
      <w:r w:rsidRPr="00E3309F">
        <w:rPr>
          <w:sz w:val="28"/>
          <w:szCs w:val="28"/>
        </w:rPr>
        <w:t>Hư</w:t>
      </w:r>
      <w:r w:rsidR="00980868">
        <w:rPr>
          <w:sz w:val="28"/>
          <w:szCs w:val="28"/>
        </w:rPr>
        <w:t xml:space="preserve">ớng dẫn các cơ quan chuyên môn, </w:t>
      </w:r>
      <w:r w:rsidRPr="00E3309F">
        <w:rPr>
          <w:sz w:val="28"/>
          <w:szCs w:val="28"/>
        </w:rPr>
        <w:t>xã</w:t>
      </w:r>
      <w:r w:rsidR="002D076A" w:rsidRPr="00E3309F">
        <w:rPr>
          <w:sz w:val="28"/>
          <w:szCs w:val="28"/>
        </w:rPr>
        <w:t>,</w:t>
      </w:r>
      <w:r w:rsidRPr="00E3309F">
        <w:rPr>
          <w:sz w:val="28"/>
          <w:szCs w:val="28"/>
        </w:rPr>
        <w:t xml:space="preserve"> phường sử dụng </w:t>
      </w:r>
      <w:r w:rsidR="002D076A" w:rsidRPr="00E3309F">
        <w:rPr>
          <w:sz w:val="28"/>
          <w:szCs w:val="28"/>
        </w:rPr>
        <w:t xml:space="preserve">nguồn </w:t>
      </w:r>
      <w:r w:rsidRPr="00E3309F">
        <w:rPr>
          <w:sz w:val="28"/>
          <w:szCs w:val="28"/>
        </w:rPr>
        <w:t xml:space="preserve">kinh phí </w:t>
      </w:r>
      <w:r w:rsidR="002D076A" w:rsidRPr="00E3309F">
        <w:rPr>
          <w:sz w:val="28"/>
          <w:szCs w:val="28"/>
        </w:rPr>
        <w:t>sự nghiệp bảo vệ</w:t>
      </w:r>
      <w:r w:rsidRPr="00E3309F">
        <w:rPr>
          <w:sz w:val="28"/>
          <w:szCs w:val="28"/>
        </w:rPr>
        <w:t xml:space="preserve"> môi trường trong việc hỗ trợ triển khai các mô hình phân loại, xử lý rác tại nguồn theo quy định.</w:t>
      </w:r>
    </w:p>
    <w:p w:rsidR="00B11E5F" w:rsidRDefault="00FF21DD" w:rsidP="00090720">
      <w:pPr>
        <w:pStyle w:val="NormalWeb"/>
        <w:shd w:val="clear" w:color="auto" w:fill="FFFFFF"/>
        <w:spacing w:before="60" w:beforeAutospacing="0" w:after="60" w:afterAutospacing="0" w:line="320" w:lineRule="exact"/>
        <w:jc w:val="both"/>
        <w:rPr>
          <w:color w:val="000000"/>
          <w:sz w:val="28"/>
          <w:szCs w:val="28"/>
        </w:rPr>
      </w:pPr>
      <w:r>
        <w:rPr>
          <w:b/>
          <w:bCs/>
          <w:color w:val="000000"/>
          <w:sz w:val="28"/>
          <w:szCs w:val="28"/>
        </w:rPr>
        <w:tab/>
      </w:r>
      <w:r w:rsidR="00B11E5F" w:rsidRPr="006D7EEE">
        <w:rPr>
          <w:b/>
          <w:bCs/>
          <w:color w:val="000000"/>
          <w:sz w:val="28"/>
          <w:szCs w:val="28"/>
        </w:rPr>
        <w:t xml:space="preserve">4. Trung tâm Văn hóa thể thao và truyền </w:t>
      </w:r>
      <w:r w:rsidR="00B0334D">
        <w:rPr>
          <w:b/>
          <w:bCs/>
          <w:color w:val="000000"/>
          <w:sz w:val="28"/>
          <w:szCs w:val="28"/>
        </w:rPr>
        <w:t>thông</w:t>
      </w:r>
      <w:r w:rsidR="00B11E5F" w:rsidRPr="006D7EEE">
        <w:rPr>
          <w:b/>
          <w:bCs/>
          <w:color w:val="000000"/>
          <w:sz w:val="28"/>
          <w:szCs w:val="28"/>
        </w:rPr>
        <w:t xml:space="preserve"> thành phố</w:t>
      </w:r>
      <w:r w:rsidR="00B11E5F" w:rsidRPr="006D7EEE">
        <w:rPr>
          <w:color w:val="000000"/>
          <w:sz w:val="28"/>
          <w:szCs w:val="28"/>
        </w:rPr>
        <w:t>:</w:t>
      </w:r>
      <w:r w:rsidR="00B11E5F">
        <w:rPr>
          <w:color w:val="000000"/>
          <w:sz w:val="28"/>
          <w:szCs w:val="28"/>
        </w:rPr>
        <w:t xml:space="preserve"> </w:t>
      </w:r>
      <w:r w:rsidR="00B11E5F" w:rsidRPr="004A0055">
        <w:rPr>
          <w:color w:val="000000"/>
          <w:sz w:val="28"/>
          <w:szCs w:val="28"/>
        </w:rPr>
        <w:t xml:space="preserve">Phối hợp với </w:t>
      </w:r>
      <w:r w:rsidR="00B11E5F">
        <w:rPr>
          <w:color w:val="000000"/>
          <w:sz w:val="28"/>
          <w:szCs w:val="28"/>
        </w:rPr>
        <w:t>P</w:t>
      </w:r>
      <w:r w:rsidR="00B11E5F" w:rsidRPr="004A0055">
        <w:rPr>
          <w:color w:val="000000"/>
          <w:sz w:val="28"/>
          <w:szCs w:val="28"/>
        </w:rPr>
        <w:t xml:space="preserve">hòng Tài nguyên và Môi </w:t>
      </w:r>
      <w:r w:rsidR="00B11E5F">
        <w:rPr>
          <w:color w:val="000000"/>
          <w:sz w:val="28"/>
          <w:szCs w:val="28"/>
        </w:rPr>
        <w:t xml:space="preserve">trường tăng cường đăng tin, bài </w:t>
      </w:r>
      <w:r w:rsidR="00B11E5F" w:rsidRPr="004A0055">
        <w:rPr>
          <w:color w:val="000000"/>
          <w:sz w:val="28"/>
          <w:szCs w:val="28"/>
        </w:rPr>
        <w:t xml:space="preserve">tuyên truyền trên hệ thống phát thanh của </w:t>
      </w:r>
      <w:r w:rsidR="00B11E5F">
        <w:rPr>
          <w:color w:val="000000"/>
          <w:sz w:val="28"/>
          <w:szCs w:val="28"/>
        </w:rPr>
        <w:t>thành phố</w:t>
      </w:r>
      <w:r w:rsidR="00B11E5F" w:rsidRPr="004A0055">
        <w:rPr>
          <w:color w:val="000000"/>
          <w:sz w:val="28"/>
          <w:szCs w:val="28"/>
        </w:rPr>
        <w:t xml:space="preserve"> và </w:t>
      </w:r>
      <w:r w:rsidR="00B11E5F">
        <w:rPr>
          <w:color w:val="000000"/>
          <w:sz w:val="28"/>
          <w:szCs w:val="28"/>
        </w:rPr>
        <w:t xml:space="preserve">tuyên truyền trực quan </w:t>
      </w:r>
      <w:r w:rsidR="00B11E5F" w:rsidRPr="004A0055">
        <w:rPr>
          <w:color w:val="000000"/>
          <w:sz w:val="28"/>
          <w:szCs w:val="28"/>
        </w:rPr>
        <w:t>về công tác phân loại chấ</w:t>
      </w:r>
      <w:r w:rsidR="00B11E5F">
        <w:rPr>
          <w:color w:val="000000"/>
          <w:sz w:val="28"/>
          <w:szCs w:val="28"/>
        </w:rPr>
        <w:t>t thải rắn sinh hoạt tại nguồn.</w:t>
      </w:r>
    </w:p>
    <w:p w:rsidR="007B54ED" w:rsidRPr="006D7EEE" w:rsidRDefault="007B54ED" w:rsidP="00090720">
      <w:pPr>
        <w:spacing w:before="60" w:after="60" w:line="320" w:lineRule="exact"/>
        <w:ind w:firstLine="720"/>
        <w:jc w:val="both"/>
        <w:rPr>
          <w:b/>
          <w:lang w:val="nl-NL"/>
        </w:rPr>
      </w:pPr>
      <w:r w:rsidRPr="006D7EEE">
        <w:rPr>
          <w:b/>
          <w:lang w:val="nl-NL"/>
        </w:rPr>
        <w:t>5. Đề nghị</w:t>
      </w:r>
      <w:r w:rsidR="00DA63A6" w:rsidRPr="006D7EEE">
        <w:rPr>
          <w:b/>
          <w:lang w:val="nl-NL"/>
        </w:rPr>
        <w:t xml:space="preserve"> Ủy ban Mặt trận Tổ quốc thành phố,</w:t>
      </w:r>
      <w:r w:rsidRPr="006D7EEE">
        <w:rPr>
          <w:b/>
          <w:lang w:val="nl-NL"/>
        </w:rPr>
        <w:t xml:space="preserve"> </w:t>
      </w:r>
      <w:r w:rsidR="00DA63A6" w:rsidRPr="006D7EEE">
        <w:rPr>
          <w:b/>
          <w:lang w:val="nl-NL"/>
        </w:rPr>
        <w:t>các tổ chức đoàn thể</w:t>
      </w:r>
    </w:p>
    <w:p w:rsidR="003E3700" w:rsidRDefault="007B54ED" w:rsidP="00090720">
      <w:pPr>
        <w:spacing w:before="60" w:after="60" w:line="320" w:lineRule="exact"/>
        <w:ind w:firstLine="720"/>
        <w:jc w:val="both"/>
        <w:rPr>
          <w:lang w:val="nl-NL"/>
        </w:rPr>
      </w:pPr>
      <w:r>
        <w:rPr>
          <w:lang w:val="nl-NL"/>
        </w:rPr>
        <w:lastRenderedPageBreak/>
        <w:t>Tiếp tục chỉ đạo, đẩy mạnh công tác tuyên truyền, vận động Hội viên thực hiện các quy định về quản lý chất thải, phân loại rác thải sinh hoạt tại nguồn; phối hợp với các cơ quan chuyên môn</w:t>
      </w:r>
      <w:r w:rsidR="003E3700" w:rsidRPr="003E3700">
        <w:rPr>
          <w:lang w:val="nl-NL"/>
        </w:rPr>
        <w:t xml:space="preserve"> </w:t>
      </w:r>
      <w:r w:rsidR="003E3700">
        <w:rPr>
          <w:lang w:val="nl-NL"/>
        </w:rPr>
        <w:t>xây dựng và triển khai các nội dung, mô hình theo Kế hoạch; chỉ đạo các chi hội tổ dân phố, bản tích cực phối hợp, tham gia; thường xuyên kiểm tra, đôn đốc việc thực hiện của chi hội, hội viên.</w:t>
      </w:r>
    </w:p>
    <w:p w:rsidR="006F1C54" w:rsidRDefault="006F1C54" w:rsidP="00090720">
      <w:pPr>
        <w:spacing w:before="60" w:after="60" w:line="320" w:lineRule="exact"/>
        <w:ind w:firstLine="720"/>
        <w:jc w:val="both"/>
        <w:rPr>
          <w:shd w:val="clear" w:color="auto" w:fill="FFFFFF"/>
        </w:rPr>
      </w:pPr>
      <w:r>
        <w:rPr>
          <w:lang w:val="nl-NL"/>
        </w:rPr>
        <w:t>Đề nghị Hội</w:t>
      </w:r>
      <w:r w:rsidR="00970FF8">
        <w:rPr>
          <w:lang w:val="nl-NL"/>
        </w:rPr>
        <w:t xml:space="preserve"> Liên hiệp</w:t>
      </w:r>
      <w:r>
        <w:rPr>
          <w:lang w:val="nl-NL"/>
        </w:rPr>
        <w:t xml:space="preserve"> </w:t>
      </w:r>
      <w:r w:rsidR="00970FF8">
        <w:rPr>
          <w:lang w:val="nl-NL"/>
        </w:rPr>
        <w:t>P</w:t>
      </w:r>
      <w:r>
        <w:rPr>
          <w:lang w:val="nl-NL"/>
        </w:rPr>
        <w:t>hụ nữ thành phố tiếp tục tuyên truyền, vận động triển khai các</w:t>
      </w:r>
      <w:r w:rsidR="00230B01">
        <w:rPr>
          <w:lang w:val="nl-NL"/>
        </w:rPr>
        <w:t xml:space="preserve"> phong trào,</w:t>
      </w:r>
      <w:r>
        <w:rPr>
          <w:lang w:val="nl-NL"/>
        </w:rPr>
        <w:t xml:space="preserve"> mô hình phân loại chất thải rắn đã </w:t>
      </w:r>
      <w:r w:rsidR="00230B01">
        <w:rPr>
          <w:lang w:val="nl-NL"/>
        </w:rPr>
        <w:t>phát động; chỉ đạo Hội phụ nữ các xã, phường tích cực phối hợp với phòng Tài nguyên và Môi trường, UBND các xã, phường triển khai các mô hình theo kế hoạch</w:t>
      </w:r>
      <w:r w:rsidR="00C22C78">
        <w:rPr>
          <w:shd w:val="clear" w:color="auto" w:fill="FFFFFF"/>
        </w:rPr>
        <w:t>.</w:t>
      </w:r>
    </w:p>
    <w:p w:rsidR="00C22C78" w:rsidRPr="00970FF8" w:rsidRDefault="00970FF8" w:rsidP="00090720">
      <w:pPr>
        <w:spacing w:before="60" w:after="60" w:line="320" w:lineRule="exact"/>
        <w:ind w:firstLine="720"/>
        <w:jc w:val="both"/>
        <w:rPr>
          <w:lang w:val="nl-NL"/>
        </w:rPr>
      </w:pPr>
      <w:r w:rsidRPr="00657311">
        <w:rPr>
          <w:lang w:val="nl-NL"/>
        </w:rPr>
        <w:t>Đề nghị Đoàn TNCS Hồ Chí Minh thành phố</w:t>
      </w:r>
      <w:r w:rsidR="00EF6AA0" w:rsidRPr="00657311">
        <w:rPr>
          <w:lang w:val="nl-NL"/>
        </w:rPr>
        <w:t xml:space="preserve"> tăng cường </w:t>
      </w:r>
      <w:r w:rsidR="00657311">
        <w:rPr>
          <w:lang w:val="nl-NL"/>
        </w:rPr>
        <w:t xml:space="preserve">các hoạt động tuyên truyền đến đoàn viên thanh niên quy định về quản lý chất thải, phân loại rác thải sinh hoạt tại nguồn; phối hợp với các cơ quan chuyên môn phát động, tổ chức các phong trào, cuộc thi liên quan đến </w:t>
      </w:r>
      <w:r w:rsidR="00E32D58">
        <w:rPr>
          <w:lang w:val="nl-NL"/>
        </w:rPr>
        <w:t>bảo vệ môi trường, phân loại rác thải sinh hoạt</w:t>
      </w:r>
      <w:r w:rsidR="00A11C42">
        <w:rPr>
          <w:lang w:val="nl-NL"/>
        </w:rPr>
        <w:t xml:space="preserve"> tại nguồn</w:t>
      </w:r>
      <w:r w:rsidR="00E32D58">
        <w:rPr>
          <w:lang w:val="nl-NL"/>
        </w:rPr>
        <w:t>.</w:t>
      </w:r>
      <w:r w:rsidR="00EF6AA0">
        <w:rPr>
          <w:lang w:val="nl-NL"/>
        </w:rPr>
        <w:t xml:space="preserve"> </w:t>
      </w:r>
    </w:p>
    <w:p w:rsidR="007B54ED" w:rsidRPr="006D7EEE" w:rsidRDefault="007B54ED" w:rsidP="00090720">
      <w:pPr>
        <w:spacing w:before="60" w:after="60" w:line="320" w:lineRule="exact"/>
        <w:ind w:firstLine="720"/>
        <w:jc w:val="both"/>
        <w:rPr>
          <w:b/>
          <w:lang w:val="nl-NL"/>
        </w:rPr>
      </w:pPr>
      <w:r w:rsidRPr="006D7EEE">
        <w:rPr>
          <w:b/>
          <w:lang w:val="nl-NL"/>
        </w:rPr>
        <w:t>6. Các cơ quan, đơn vị thành phố</w:t>
      </w:r>
    </w:p>
    <w:p w:rsidR="007B54ED" w:rsidRPr="00667BD7" w:rsidRDefault="007B54ED" w:rsidP="00090720">
      <w:pPr>
        <w:spacing w:before="60" w:after="60" w:line="320" w:lineRule="exact"/>
        <w:ind w:firstLine="720"/>
        <w:jc w:val="both"/>
        <w:rPr>
          <w:lang w:val="nl-NL"/>
        </w:rPr>
      </w:pPr>
      <w:r>
        <w:rPr>
          <w:lang w:val="nl-NL"/>
        </w:rPr>
        <w:t xml:space="preserve">Tăng cường tuyên truyền, yêu cầu cán bộ, công chức, viên chức trong cơ quan, đơn vị thực hiện việc phân loại rác thải sinh hoạt tại nguồn tại trụ sở làm việc. Tại trụ sở Hợp khối thành phố, trụ sở UBND các xã, phường đã bố trí thùng thu gom rác thải sau phân loại theo màu sắc quy định </w:t>
      </w:r>
      <w:r w:rsidRPr="00D03E80">
        <w:rPr>
          <w:i/>
          <w:lang w:val="nl-NL"/>
        </w:rPr>
        <w:t>(03 thùng màu xanh lam, xanh lá và đen)</w:t>
      </w:r>
      <w:r>
        <w:rPr>
          <w:lang w:val="nl-NL"/>
        </w:rPr>
        <w:t>, các cơ quan, đơn vị quán triệt cán bộ công chức, viên chức, người lao động chấp hành việc phân loại và đổ rác sinh hoạt theo đúng chủng loại, màu sắc quy định.</w:t>
      </w:r>
    </w:p>
    <w:p w:rsidR="007B54ED" w:rsidRPr="006D7EEE" w:rsidRDefault="007B54ED" w:rsidP="00090720">
      <w:pPr>
        <w:spacing w:before="60" w:after="60" w:line="320" w:lineRule="exact"/>
        <w:ind w:firstLine="720"/>
        <w:jc w:val="both"/>
        <w:rPr>
          <w:b/>
          <w:lang w:val="nl-NL"/>
        </w:rPr>
      </w:pPr>
      <w:r w:rsidRPr="006D7EEE">
        <w:rPr>
          <w:b/>
          <w:lang w:val="nl-NL"/>
        </w:rPr>
        <w:t xml:space="preserve">7. UBND các xã, phường </w:t>
      </w:r>
    </w:p>
    <w:p w:rsidR="007B54ED" w:rsidRDefault="00A11C42" w:rsidP="00090720">
      <w:pPr>
        <w:spacing w:before="60" w:after="60" w:line="320" w:lineRule="exact"/>
        <w:ind w:firstLine="720"/>
        <w:jc w:val="both"/>
        <w:rPr>
          <w:lang w:val="nl-NL"/>
        </w:rPr>
      </w:pPr>
      <w:r w:rsidRPr="00FA5130">
        <w:rPr>
          <w:lang w:val="nl-NL"/>
        </w:rPr>
        <w:t>T</w:t>
      </w:r>
      <w:r w:rsidR="007B54ED">
        <w:rPr>
          <w:lang w:val="nl-NL"/>
        </w:rPr>
        <w:t>riển khai thực hiện các nhiệm vụ, trách nhiệm của UBND cấp xã trong việc quản lý chất thải, phân loại rác thải tại nguồn theo quy định của Luật Bảo vệ môi trường năm 2020.</w:t>
      </w:r>
    </w:p>
    <w:p w:rsidR="007B54ED" w:rsidRDefault="007B54ED" w:rsidP="00090720">
      <w:pPr>
        <w:spacing w:before="60" w:after="60" w:line="320" w:lineRule="exact"/>
        <w:ind w:firstLine="720"/>
        <w:jc w:val="both"/>
        <w:rPr>
          <w:lang w:val="nl-NL"/>
        </w:rPr>
      </w:pPr>
      <w:r>
        <w:rPr>
          <w:lang w:val="nl-NL"/>
        </w:rPr>
        <w:t xml:space="preserve">Phối hợp với phòng Tài nguyên và Môi trường, </w:t>
      </w:r>
      <w:r w:rsidR="00DF45C2">
        <w:rPr>
          <w:lang w:val="nl-NL"/>
        </w:rPr>
        <w:t>các tổ chức đoàn thể</w:t>
      </w:r>
      <w:r>
        <w:rPr>
          <w:lang w:val="nl-NL"/>
        </w:rPr>
        <w:t xml:space="preserve"> triển khai có hiệu quả các hoạt động tuyên truyền, phổ biến quy định về bảo vệ môi trường, thu gom, phân loại, xử lý rác thải sinh hoạt; kiểm tra, đôn đốc việc thực hiện, xử lý vi phạm hoặc đề xuất xử lý vi phạm đối với các trường hợp không chấp hành quy định.</w:t>
      </w:r>
    </w:p>
    <w:p w:rsidR="00CC3C09" w:rsidRDefault="007B54ED" w:rsidP="00090720">
      <w:pPr>
        <w:spacing w:before="60" w:after="60" w:line="320" w:lineRule="exact"/>
        <w:ind w:firstLine="720"/>
        <w:jc w:val="both"/>
        <w:rPr>
          <w:lang w:val="nl-NL"/>
        </w:rPr>
      </w:pPr>
      <w:r>
        <w:rPr>
          <w:lang w:val="nl-NL"/>
        </w:rPr>
        <w:t>Quán triệt cán bộ công chức, người lao động gương mẫu thực hiện việc thu gom, phân loại rác thải sinh hoạt tại trụ sở làm việc.</w:t>
      </w:r>
      <w:r w:rsidR="000D1A56">
        <w:rPr>
          <w:lang w:val="nl-NL"/>
        </w:rPr>
        <w:t xml:space="preserve"> </w:t>
      </w:r>
      <w:r w:rsidR="00CC3C09">
        <w:rPr>
          <w:lang w:val="nl-NL"/>
        </w:rPr>
        <w:t>Theo dõi, kiểm tra việc thực hiện phân loại rác thải, đổ rác thải tại thùng chứa theo quy định tại trụ sở</w:t>
      </w:r>
      <w:r w:rsidR="000D1A56">
        <w:rPr>
          <w:lang w:val="nl-NL"/>
        </w:rPr>
        <w:t xml:space="preserve"> làm việc,</w:t>
      </w:r>
      <w:r w:rsidR="00CC3C09">
        <w:rPr>
          <w:lang w:val="nl-NL"/>
        </w:rPr>
        <w:t xml:space="preserve"> </w:t>
      </w:r>
      <w:r w:rsidR="000D1A56">
        <w:rPr>
          <w:lang w:val="nl-NL"/>
        </w:rPr>
        <w:t xml:space="preserve">trụ sở </w:t>
      </w:r>
      <w:r w:rsidR="00CC3C09">
        <w:rPr>
          <w:lang w:val="nl-NL"/>
        </w:rPr>
        <w:t>các trường học</w:t>
      </w:r>
      <w:r w:rsidR="000D1A56">
        <w:rPr>
          <w:lang w:val="nl-NL"/>
        </w:rPr>
        <w:t xml:space="preserve"> trên địa bàn</w:t>
      </w:r>
      <w:r w:rsidR="00CC3C09">
        <w:rPr>
          <w:lang w:val="nl-NL"/>
        </w:rPr>
        <w:t>; nhắc nhở, đôn đốc các cơ quan, đơn vị thực hiện theo quy định.</w:t>
      </w:r>
    </w:p>
    <w:p w:rsidR="00594E62" w:rsidRDefault="00DF45C2"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P</w:t>
      </w:r>
      <w:r w:rsidR="00594E62">
        <w:rPr>
          <w:color w:val="000000"/>
          <w:sz w:val="28"/>
          <w:szCs w:val="28"/>
        </w:rPr>
        <w:t xml:space="preserve">hối hợp với </w:t>
      </w:r>
      <w:r>
        <w:rPr>
          <w:color w:val="000000"/>
          <w:sz w:val="28"/>
          <w:szCs w:val="28"/>
        </w:rPr>
        <w:t>phòng Tài nguyên và Môi trường,</w:t>
      </w:r>
      <w:r w:rsidR="00594E62" w:rsidRPr="004A0055">
        <w:rPr>
          <w:color w:val="000000"/>
          <w:sz w:val="28"/>
          <w:szCs w:val="28"/>
        </w:rPr>
        <w:t xml:space="preserve"> </w:t>
      </w:r>
      <w:r w:rsidR="00594E62">
        <w:rPr>
          <w:color w:val="000000"/>
          <w:sz w:val="28"/>
          <w:szCs w:val="28"/>
        </w:rPr>
        <w:t xml:space="preserve">các đơn vị dịch vụ công ích </w:t>
      </w:r>
      <w:r w:rsidR="00594E62" w:rsidRPr="004A0055">
        <w:rPr>
          <w:color w:val="000000"/>
          <w:sz w:val="28"/>
          <w:szCs w:val="28"/>
        </w:rPr>
        <w:t>và tổ tr</w:t>
      </w:r>
      <w:r w:rsidR="00594E62">
        <w:rPr>
          <w:color w:val="000000"/>
          <w:sz w:val="28"/>
          <w:szCs w:val="28"/>
        </w:rPr>
        <w:t xml:space="preserve">ưởng tổ dân phố/bản xác định, thống </w:t>
      </w:r>
      <w:r w:rsidR="00594E62" w:rsidRPr="004A0055">
        <w:rPr>
          <w:color w:val="000000"/>
          <w:sz w:val="28"/>
          <w:szCs w:val="28"/>
        </w:rPr>
        <w:t>nhất về thời gian, tần suất, phương thức, địa đi</w:t>
      </w:r>
      <w:r w:rsidR="00594E62">
        <w:rPr>
          <w:color w:val="000000"/>
          <w:sz w:val="28"/>
          <w:szCs w:val="28"/>
        </w:rPr>
        <w:t xml:space="preserve">ểm và tuyến thu gom, vận chuyển </w:t>
      </w:r>
      <w:r w:rsidR="00594E62" w:rsidRPr="004A0055">
        <w:rPr>
          <w:color w:val="000000"/>
          <w:sz w:val="28"/>
          <w:szCs w:val="28"/>
        </w:rPr>
        <w:t xml:space="preserve">CTRSH trên địa bàn, thông báo rộng rãi đến các </w:t>
      </w:r>
      <w:r w:rsidR="00594E62">
        <w:rPr>
          <w:color w:val="000000"/>
          <w:sz w:val="28"/>
          <w:szCs w:val="28"/>
        </w:rPr>
        <w:t xml:space="preserve">cá nhân, hộ gia đình, chủ nguồn thải biết, thực hiện. </w:t>
      </w:r>
    </w:p>
    <w:p w:rsidR="00B8159D" w:rsidRPr="00247248" w:rsidRDefault="00B8159D" w:rsidP="00090720">
      <w:pPr>
        <w:pStyle w:val="NormalWeb"/>
        <w:shd w:val="clear" w:color="auto" w:fill="FFFFFF"/>
        <w:spacing w:before="60" w:beforeAutospacing="0" w:after="60" w:afterAutospacing="0" w:line="320" w:lineRule="exact"/>
        <w:jc w:val="both"/>
        <w:rPr>
          <w:i/>
          <w:color w:val="000000"/>
          <w:sz w:val="28"/>
          <w:szCs w:val="28"/>
        </w:rPr>
      </w:pPr>
      <w:r>
        <w:rPr>
          <w:color w:val="000000"/>
          <w:sz w:val="28"/>
          <w:szCs w:val="28"/>
        </w:rPr>
        <w:tab/>
      </w:r>
      <w:r w:rsidRPr="00247248">
        <w:rPr>
          <w:i/>
          <w:color w:val="000000"/>
          <w:sz w:val="28"/>
          <w:szCs w:val="28"/>
        </w:rPr>
        <w:t>* UBND phường Tân Phong, Đông Phong</w:t>
      </w:r>
    </w:p>
    <w:p w:rsidR="00D42F5F" w:rsidRDefault="00247248" w:rsidP="000B74B4">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t xml:space="preserve">Chỉ đạo các tổ dân phố số 1, </w:t>
      </w:r>
      <w:r w:rsidR="00980868">
        <w:rPr>
          <w:color w:val="000000"/>
          <w:sz w:val="28"/>
          <w:szCs w:val="28"/>
        </w:rPr>
        <w:t xml:space="preserve">tổ dân phố số </w:t>
      </w:r>
      <w:r>
        <w:rPr>
          <w:color w:val="000000"/>
          <w:sz w:val="28"/>
          <w:szCs w:val="28"/>
        </w:rPr>
        <w:t>27</w:t>
      </w:r>
      <w:r w:rsidR="00352F66">
        <w:rPr>
          <w:color w:val="000000"/>
          <w:sz w:val="28"/>
          <w:szCs w:val="28"/>
        </w:rPr>
        <w:t xml:space="preserve"> </w:t>
      </w:r>
      <w:r w:rsidR="002377FB">
        <w:rPr>
          <w:color w:val="000000"/>
          <w:sz w:val="28"/>
          <w:szCs w:val="28"/>
        </w:rPr>
        <w:t xml:space="preserve">tăng cường </w:t>
      </w:r>
      <w:r w:rsidR="00352F66">
        <w:rPr>
          <w:color w:val="000000"/>
          <w:sz w:val="28"/>
          <w:szCs w:val="28"/>
        </w:rPr>
        <w:t>tuyên truyền</w:t>
      </w:r>
      <w:r w:rsidR="002377FB">
        <w:rPr>
          <w:color w:val="000000"/>
          <w:sz w:val="28"/>
          <w:szCs w:val="28"/>
        </w:rPr>
        <w:t xml:space="preserve"> để</w:t>
      </w:r>
      <w:r w:rsidR="00352F66">
        <w:rPr>
          <w:color w:val="000000"/>
          <w:sz w:val="28"/>
          <w:szCs w:val="28"/>
        </w:rPr>
        <w:t xml:space="preserve"> Nhân dân biết và tham gia mô hình;</w:t>
      </w:r>
      <w:r>
        <w:rPr>
          <w:color w:val="000000"/>
          <w:sz w:val="28"/>
          <w:szCs w:val="28"/>
        </w:rPr>
        <w:t xml:space="preserve"> </w:t>
      </w:r>
      <w:r w:rsidR="00352F66">
        <w:rPr>
          <w:color w:val="000000"/>
          <w:sz w:val="28"/>
          <w:szCs w:val="28"/>
        </w:rPr>
        <w:t xml:space="preserve">phối hợp cùng phòng Tài nguyên và Môi </w:t>
      </w:r>
      <w:r w:rsidR="00352F66">
        <w:rPr>
          <w:color w:val="000000"/>
          <w:sz w:val="28"/>
          <w:szCs w:val="28"/>
        </w:rPr>
        <w:lastRenderedPageBreak/>
        <w:t>trường tổ chức các buổi tuyên truyền, tập huấn tại các tổ dân phố</w:t>
      </w:r>
      <w:r w:rsidR="002377FB">
        <w:rPr>
          <w:color w:val="000000"/>
          <w:sz w:val="28"/>
          <w:szCs w:val="28"/>
        </w:rPr>
        <w:t>;</w:t>
      </w:r>
      <w:r w:rsidR="00E64937">
        <w:rPr>
          <w:color w:val="000000"/>
          <w:sz w:val="28"/>
          <w:szCs w:val="28"/>
        </w:rPr>
        <w:t xml:space="preserve"> thường xuyên</w:t>
      </w:r>
      <w:r w:rsidR="002377FB">
        <w:rPr>
          <w:color w:val="000000"/>
          <w:sz w:val="28"/>
          <w:szCs w:val="28"/>
        </w:rPr>
        <w:t xml:space="preserve"> kiểm tra, nhắc nhở việc chấp hành của các hộ gia đình, cá nhân; kịp thời nhắc nhở hoặc đề nghị xử lý vi phạm đối với các hộ gia đình không chấp hành.</w:t>
      </w:r>
      <w:r w:rsidR="001F0DDB">
        <w:rPr>
          <w:color w:val="000000"/>
          <w:sz w:val="28"/>
          <w:szCs w:val="28"/>
        </w:rPr>
        <w:t xml:space="preserve"> </w:t>
      </w:r>
    </w:p>
    <w:p w:rsidR="000B74B4" w:rsidRDefault="000B74B4" w:rsidP="000B74B4">
      <w:pPr>
        <w:pStyle w:val="NormalWeb"/>
        <w:shd w:val="clear" w:color="auto" w:fill="FFFFFF"/>
        <w:spacing w:before="60" w:beforeAutospacing="0" w:after="60" w:afterAutospacing="0" w:line="320" w:lineRule="exact"/>
        <w:jc w:val="both"/>
        <w:rPr>
          <w:i/>
          <w:color w:val="000000"/>
          <w:sz w:val="28"/>
          <w:szCs w:val="28"/>
        </w:rPr>
      </w:pPr>
      <w:r>
        <w:rPr>
          <w:color w:val="000000"/>
          <w:sz w:val="28"/>
          <w:szCs w:val="28"/>
        </w:rPr>
        <w:tab/>
      </w:r>
      <w:r w:rsidRPr="000B74B4">
        <w:rPr>
          <w:i/>
          <w:color w:val="000000"/>
          <w:sz w:val="28"/>
          <w:szCs w:val="28"/>
        </w:rPr>
        <w:t>* UBND xã San Thàng, xã Sùng Phài</w:t>
      </w:r>
    </w:p>
    <w:p w:rsidR="000B74B4" w:rsidRPr="004C2504" w:rsidRDefault="000B74B4" w:rsidP="000B74B4">
      <w:pPr>
        <w:pStyle w:val="NormalWeb"/>
        <w:shd w:val="clear" w:color="auto" w:fill="FFFFFF"/>
        <w:spacing w:before="60" w:beforeAutospacing="0" w:after="60" w:afterAutospacing="0" w:line="320" w:lineRule="exact"/>
        <w:jc w:val="both"/>
        <w:rPr>
          <w:color w:val="FF0000"/>
          <w:sz w:val="28"/>
          <w:szCs w:val="28"/>
          <w:shd w:val="clear" w:color="auto" w:fill="FFFFFF"/>
        </w:rPr>
      </w:pPr>
      <w:r>
        <w:rPr>
          <w:color w:val="FF0000"/>
          <w:sz w:val="28"/>
          <w:szCs w:val="28"/>
          <w:shd w:val="clear" w:color="auto" w:fill="FFFFFF"/>
        </w:rPr>
        <w:tab/>
      </w:r>
      <w:r w:rsidR="00AE3B8B" w:rsidRPr="008B62E4">
        <w:rPr>
          <w:sz w:val="28"/>
          <w:szCs w:val="28"/>
          <w:shd w:val="clear" w:color="auto" w:fill="FFFFFF"/>
        </w:rPr>
        <w:t xml:space="preserve">Kiểm ra, rà soát, đề xuất các </w:t>
      </w:r>
      <w:r w:rsidR="00085B1E" w:rsidRPr="008B62E4">
        <w:rPr>
          <w:sz w:val="28"/>
          <w:szCs w:val="28"/>
          <w:shd w:val="clear" w:color="auto" w:fill="FFFFFF"/>
        </w:rPr>
        <w:t>bản, nhóm dân cư</w:t>
      </w:r>
      <w:r w:rsidR="008B62E4" w:rsidRPr="008B62E4">
        <w:rPr>
          <w:sz w:val="28"/>
          <w:szCs w:val="28"/>
          <w:shd w:val="clear" w:color="auto" w:fill="FFFFFF"/>
        </w:rPr>
        <w:t xml:space="preserve"> có thể triển khai</w:t>
      </w:r>
      <w:r w:rsidR="00085B1E" w:rsidRPr="008B62E4">
        <w:rPr>
          <w:sz w:val="28"/>
          <w:szCs w:val="28"/>
          <w:shd w:val="clear" w:color="auto" w:fill="FFFFFF"/>
        </w:rPr>
        <w:t xml:space="preserve"> </w:t>
      </w:r>
      <w:r w:rsidR="002E169D" w:rsidRPr="008B62E4">
        <w:rPr>
          <w:sz w:val="28"/>
          <w:szCs w:val="28"/>
          <w:shd w:val="clear" w:color="auto" w:fill="FFFFFF"/>
        </w:rPr>
        <w:t>thực hiện phân loại rác thải</w:t>
      </w:r>
      <w:r w:rsidR="008B62E4" w:rsidRPr="008B62E4">
        <w:rPr>
          <w:sz w:val="28"/>
          <w:szCs w:val="28"/>
          <w:shd w:val="clear" w:color="auto" w:fill="FFFFFF"/>
        </w:rPr>
        <w:t xml:space="preserve"> hữu cơ</w:t>
      </w:r>
      <w:r w:rsidR="004C2504">
        <w:rPr>
          <w:sz w:val="28"/>
          <w:szCs w:val="28"/>
          <w:shd w:val="clear" w:color="auto" w:fill="FFFFFF"/>
        </w:rPr>
        <w:t xml:space="preserve"> tại nguồn</w:t>
      </w:r>
      <w:r w:rsidR="008B62E4" w:rsidRPr="008B62E4">
        <w:rPr>
          <w:sz w:val="28"/>
          <w:szCs w:val="28"/>
          <w:shd w:val="clear" w:color="auto" w:fill="FFFFFF"/>
        </w:rPr>
        <w:t>; t</w:t>
      </w:r>
      <w:r w:rsidRPr="008B62E4">
        <w:rPr>
          <w:sz w:val="28"/>
          <w:szCs w:val="28"/>
          <w:shd w:val="clear" w:color="auto" w:fill="FFFFFF"/>
        </w:rPr>
        <w:t xml:space="preserve">ăng </w:t>
      </w:r>
      <w:r w:rsidRPr="000B74B4">
        <w:rPr>
          <w:sz w:val="28"/>
          <w:szCs w:val="28"/>
          <w:shd w:val="clear" w:color="auto" w:fill="FFFFFF"/>
        </w:rPr>
        <w:t>cường tuyên truyền, vận động các hộ gia đình đăng ký thực hiện đào hố chôn/ủ rác hữu cơ tại nhà; phối hợp cùng phòng Tài nguyên và Môi trường</w:t>
      </w:r>
      <w:r w:rsidR="004C2504" w:rsidRPr="004C2504">
        <w:rPr>
          <w:sz w:val="28"/>
          <w:szCs w:val="28"/>
          <w:shd w:val="clear" w:color="auto" w:fill="FFFFFF"/>
        </w:rPr>
        <w:t xml:space="preserve"> </w:t>
      </w:r>
      <w:r w:rsidR="004C2504" w:rsidRPr="008B62E4">
        <w:rPr>
          <w:sz w:val="28"/>
          <w:szCs w:val="28"/>
          <w:shd w:val="clear" w:color="auto" w:fill="FFFFFF"/>
        </w:rPr>
        <w:t>tổ chức tập huấn, tuyên truyền</w:t>
      </w:r>
      <w:r w:rsidR="004C2504">
        <w:rPr>
          <w:sz w:val="28"/>
          <w:szCs w:val="28"/>
          <w:shd w:val="clear" w:color="auto" w:fill="FFFFFF"/>
        </w:rPr>
        <w:t>,</w:t>
      </w:r>
      <w:r w:rsidR="004C2504" w:rsidRPr="008B62E4">
        <w:rPr>
          <w:sz w:val="28"/>
          <w:szCs w:val="28"/>
          <w:shd w:val="clear" w:color="auto" w:fill="FFFFFF"/>
        </w:rPr>
        <w:t xml:space="preserve"> </w:t>
      </w:r>
      <w:r w:rsidRPr="000B74B4">
        <w:rPr>
          <w:sz w:val="28"/>
          <w:szCs w:val="28"/>
          <w:shd w:val="clear" w:color="auto" w:fill="FFFFFF"/>
        </w:rPr>
        <w:t xml:space="preserve">hướng dẫn cách thực hiện và hỗ trợ men vi sinh cho các hộ gia đình. </w:t>
      </w:r>
    </w:p>
    <w:p w:rsidR="00594E62" w:rsidRPr="009A07F9" w:rsidRDefault="003B1E6F" w:rsidP="00090720">
      <w:pPr>
        <w:pStyle w:val="NormalWeb"/>
        <w:shd w:val="clear" w:color="auto" w:fill="FFFFFF"/>
        <w:spacing w:before="60" w:beforeAutospacing="0" w:after="60" w:afterAutospacing="0" w:line="320" w:lineRule="exact"/>
        <w:jc w:val="both"/>
        <w:rPr>
          <w:b/>
          <w:color w:val="000000"/>
          <w:sz w:val="28"/>
          <w:szCs w:val="28"/>
        </w:rPr>
      </w:pPr>
      <w:r>
        <w:rPr>
          <w:color w:val="000000"/>
          <w:sz w:val="28"/>
          <w:szCs w:val="28"/>
        </w:rPr>
        <w:tab/>
      </w:r>
      <w:r w:rsidR="000B74B4">
        <w:rPr>
          <w:b/>
          <w:color w:val="000000"/>
          <w:sz w:val="28"/>
          <w:szCs w:val="28"/>
        </w:rPr>
        <w:t>8</w:t>
      </w:r>
      <w:r w:rsidRPr="009A07F9">
        <w:rPr>
          <w:b/>
          <w:color w:val="000000"/>
          <w:sz w:val="28"/>
          <w:szCs w:val="28"/>
        </w:rPr>
        <w:t>. Tổ chức, hộ gia đình, cá nhân</w:t>
      </w:r>
    </w:p>
    <w:p w:rsidR="00594E62" w:rsidRDefault="00594E62" w:rsidP="00090720">
      <w:pPr>
        <w:pStyle w:val="NormalWeb"/>
        <w:shd w:val="clear" w:color="auto" w:fill="FFFFFF"/>
        <w:spacing w:before="60" w:beforeAutospacing="0" w:after="60" w:afterAutospacing="0" w:line="320" w:lineRule="exact"/>
        <w:jc w:val="both"/>
        <w:rPr>
          <w:color w:val="000000"/>
          <w:sz w:val="28"/>
          <w:szCs w:val="28"/>
        </w:rPr>
      </w:pPr>
      <w:r>
        <w:rPr>
          <w:color w:val="000000"/>
          <w:sz w:val="28"/>
          <w:szCs w:val="28"/>
        </w:rPr>
        <w:tab/>
      </w:r>
      <w:r w:rsidRPr="004A0055">
        <w:rPr>
          <w:color w:val="000000"/>
          <w:sz w:val="28"/>
          <w:szCs w:val="28"/>
        </w:rPr>
        <w:t>Tăng cường giảm thiểu chất thải rắn phát sinh; thực hiện phân loại</w:t>
      </w:r>
      <w:r w:rsidRPr="004A0055">
        <w:rPr>
          <w:color w:val="000000"/>
          <w:sz w:val="28"/>
          <w:szCs w:val="28"/>
        </w:rPr>
        <w:br/>
        <w:t>CTRSH tại nguồn theo hướng dẫn của cơ quan chức năng phù hợp với điều kiện</w:t>
      </w:r>
      <w:r w:rsidRPr="004A0055">
        <w:rPr>
          <w:color w:val="000000"/>
          <w:sz w:val="28"/>
          <w:szCs w:val="28"/>
        </w:rPr>
        <w:br/>
        <w:t>thực tế;</w:t>
      </w:r>
      <w:r w:rsidR="006456FB">
        <w:rPr>
          <w:color w:val="000000"/>
          <w:sz w:val="28"/>
          <w:szCs w:val="28"/>
        </w:rPr>
        <w:t xml:space="preserve"> chủ động bố trí thiết bị lưu trữ rác</w:t>
      </w:r>
      <w:r w:rsidR="00880DCF">
        <w:rPr>
          <w:color w:val="000000"/>
          <w:sz w:val="28"/>
          <w:szCs w:val="28"/>
        </w:rPr>
        <w:t xml:space="preserve"> (túi</w:t>
      </w:r>
      <w:r w:rsidR="006456FB">
        <w:rPr>
          <w:color w:val="000000"/>
          <w:sz w:val="28"/>
          <w:szCs w:val="28"/>
        </w:rPr>
        <w:t xml:space="preserve">, thùng chứa) theo màu sắc quy định; </w:t>
      </w:r>
      <w:r w:rsidRPr="004A0055">
        <w:rPr>
          <w:color w:val="000000"/>
          <w:sz w:val="28"/>
          <w:szCs w:val="28"/>
        </w:rPr>
        <w:t xml:space="preserve">chuyển </w:t>
      </w:r>
      <w:r>
        <w:rPr>
          <w:color w:val="000000"/>
          <w:sz w:val="28"/>
          <w:szCs w:val="28"/>
        </w:rPr>
        <w:t xml:space="preserve">giao chất thải rắn đã được phân </w:t>
      </w:r>
      <w:r w:rsidRPr="004A0055">
        <w:rPr>
          <w:color w:val="000000"/>
          <w:sz w:val="28"/>
          <w:szCs w:val="28"/>
        </w:rPr>
        <w:t>loại đảm bảo thời g</w:t>
      </w:r>
      <w:r>
        <w:rPr>
          <w:color w:val="000000"/>
          <w:sz w:val="28"/>
          <w:szCs w:val="28"/>
        </w:rPr>
        <w:t>ian, phương thức đã thống nhất.</w:t>
      </w:r>
    </w:p>
    <w:p w:rsidR="00594E62" w:rsidRPr="00FB0E27" w:rsidRDefault="00594E62" w:rsidP="00090720">
      <w:pPr>
        <w:pStyle w:val="NormalWeb"/>
        <w:shd w:val="clear" w:color="auto" w:fill="FFFFFF"/>
        <w:spacing w:before="60" w:beforeAutospacing="0" w:after="60" w:afterAutospacing="0" w:line="320" w:lineRule="exact"/>
        <w:jc w:val="both"/>
        <w:rPr>
          <w:sz w:val="28"/>
          <w:szCs w:val="28"/>
        </w:rPr>
      </w:pPr>
      <w:r>
        <w:rPr>
          <w:color w:val="000000"/>
          <w:sz w:val="28"/>
          <w:szCs w:val="28"/>
        </w:rPr>
        <w:tab/>
      </w:r>
      <w:r w:rsidRPr="004A0055">
        <w:rPr>
          <w:color w:val="000000"/>
          <w:sz w:val="28"/>
          <w:szCs w:val="28"/>
        </w:rPr>
        <w:t>Khuyến khích thực hiện phân loại riêng chấ</w:t>
      </w:r>
      <w:r>
        <w:rPr>
          <w:color w:val="000000"/>
          <w:sz w:val="28"/>
          <w:szCs w:val="28"/>
        </w:rPr>
        <w:t xml:space="preserve">t thải nguy hại trong chất thải </w:t>
      </w:r>
      <w:r w:rsidRPr="004A0055">
        <w:rPr>
          <w:color w:val="000000"/>
          <w:sz w:val="28"/>
          <w:szCs w:val="28"/>
        </w:rPr>
        <w:t>rắn sinh hoạt ph</w:t>
      </w:r>
      <w:r>
        <w:rPr>
          <w:color w:val="000000"/>
          <w:sz w:val="28"/>
          <w:szCs w:val="28"/>
        </w:rPr>
        <w:t>át sinh từ hộ gia đình cá nhân.</w:t>
      </w:r>
      <w:r w:rsidR="00211AB6">
        <w:rPr>
          <w:color w:val="000000"/>
          <w:sz w:val="28"/>
          <w:szCs w:val="28"/>
        </w:rPr>
        <w:t xml:space="preserve"> </w:t>
      </w:r>
      <w:r w:rsidR="00211AB6" w:rsidRPr="00FB0E27">
        <w:rPr>
          <w:sz w:val="28"/>
          <w:szCs w:val="28"/>
        </w:rPr>
        <w:t>Khuyến khích các hộ gia đình có điều kiện</w:t>
      </w:r>
      <w:r w:rsidR="00742548" w:rsidRPr="00FB0E27">
        <w:rPr>
          <w:sz w:val="28"/>
          <w:szCs w:val="28"/>
        </w:rPr>
        <w:t xml:space="preserve"> </w:t>
      </w:r>
      <w:r w:rsidR="00211AB6" w:rsidRPr="00FB0E27">
        <w:rPr>
          <w:sz w:val="28"/>
          <w:szCs w:val="28"/>
        </w:rPr>
        <w:t>xử lý</w:t>
      </w:r>
      <w:r w:rsidR="00742548" w:rsidRPr="00FB0E27">
        <w:rPr>
          <w:sz w:val="28"/>
          <w:szCs w:val="28"/>
        </w:rPr>
        <w:t xml:space="preserve"> chất thải hữu cơ ngay tại nhà </w:t>
      </w:r>
      <w:r w:rsidR="00742548" w:rsidRPr="00FB0E27">
        <w:rPr>
          <w:i/>
          <w:sz w:val="28"/>
          <w:szCs w:val="28"/>
        </w:rPr>
        <w:t>(chôn lấp</w:t>
      </w:r>
      <w:r w:rsidR="00211AB6" w:rsidRPr="00FB0E27">
        <w:rPr>
          <w:i/>
          <w:sz w:val="28"/>
          <w:szCs w:val="28"/>
        </w:rPr>
        <w:t xml:space="preserve"> hoặc ủ men vi sinh làm phân</w:t>
      </w:r>
      <w:r w:rsidR="00D83949" w:rsidRPr="00FB0E27">
        <w:rPr>
          <w:i/>
          <w:sz w:val="28"/>
          <w:szCs w:val="28"/>
        </w:rPr>
        <w:t xml:space="preserve"> bón</w:t>
      </w:r>
      <w:r w:rsidR="00211AB6" w:rsidRPr="00FB0E27">
        <w:rPr>
          <w:i/>
          <w:sz w:val="28"/>
          <w:szCs w:val="28"/>
        </w:rPr>
        <w:t xml:space="preserve"> phục vụ sản xuất nông nghiệp</w:t>
      </w:r>
      <w:r w:rsidR="00D83949" w:rsidRPr="00FB0E27">
        <w:rPr>
          <w:i/>
          <w:sz w:val="28"/>
          <w:szCs w:val="28"/>
        </w:rPr>
        <w:t>,</w:t>
      </w:r>
      <w:r w:rsidR="00211AB6" w:rsidRPr="00FB0E27">
        <w:rPr>
          <w:i/>
          <w:sz w:val="28"/>
          <w:szCs w:val="28"/>
        </w:rPr>
        <w:t xml:space="preserve"> đảm bảo vệ sinh môi trường</w:t>
      </w:r>
      <w:r w:rsidR="00D83949" w:rsidRPr="00FB0E27">
        <w:rPr>
          <w:i/>
          <w:sz w:val="28"/>
          <w:szCs w:val="28"/>
        </w:rPr>
        <w:t>)</w:t>
      </w:r>
      <w:r w:rsidR="00211AB6" w:rsidRPr="00FB0E27">
        <w:rPr>
          <w:sz w:val="28"/>
          <w:szCs w:val="28"/>
        </w:rPr>
        <w:t>.</w:t>
      </w:r>
    </w:p>
    <w:p w:rsidR="007B54ED" w:rsidRPr="00131C74" w:rsidRDefault="007B54ED" w:rsidP="00090720">
      <w:pPr>
        <w:spacing w:before="60" w:after="60" w:line="320" w:lineRule="exact"/>
        <w:ind w:firstLine="720"/>
        <w:jc w:val="both"/>
        <w:rPr>
          <w:lang w:val="nl-NL"/>
        </w:rPr>
      </w:pPr>
      <w:r>
        <w:rPr>
          <w:lang w:val="nl-NL"/>
        </w:rPr>
        <w:t xml:space="preserve">Trên đây là Kế hoạch </w:t>
      </w:r>
      <w:r>
        <w:rPr>
          <w:color w:val="000000"/>
          <w:lang w:val="nl-NL"/>
        </w:rPr>
        <w:t xml:space="preserve">phân </w:t>
      </w:r>
      <w:r w:rsidR="008D6224">
        <w:rPr>
          <w:color w:val="000000"/>
          <w:lang w:val="nl-NL"/>
        </w:rPr>
        <w:t xml:space="preserve">loại tại nguồn, thu gom, xử lý rác thải sinh hoạt </w:t>
      </w:r>
      <w:r>
        <w:rPr>
          <w:color w:val="000000"/>
          <w:lang w:val="nl-NL"/>
        </w:rPr>
        <w:t>năm 2024 tr</w:t>
      </w:r>
      <w:r w:rsidR="00E36998">
        <w:rPr>
          <w:color w:val="000000"/>
          <w:lang w:val="nl-NL"/>
        </w:rPr>
        <w:t>ên địa bàn thành phố Lai Châu,</w:t>
      </w:r>
      <w:r>
        <w:rPr>
          <w:color w:val="000000"/>
          <w:lang w:val="nl-NL"/>
        </w:rPr>
        <w:t xml:space="preserve"> </w:t>
      </w:r>
      <w:r w:rsidR="00E36998">
        <w:rPr>
          <w:color w:val="000000"/>
          <w:lang w:val="nl-NL"/>
        </w:rPr>
        <w:t>y</w:t>
      </w:r>
      <w:r>
        <w:rPr>
          <w:color w:val="000000"/>
          <w:lang w:val="nl-NL"/>
        </w:rPr>
        <w:t>êu cầu và đề nghị các cơ quan, đơn vị, UBND xã, phường triển khai thực hiện./.</w:t>
      </w:r>
    </w:p>
    <w:tbl>
      <w:tblPr>
        <w:tblW w:w="9072" w:type="dxa"/>
        <w:tblInd w:w="108" w:type="dxa"/>
        <w:tblLook w:val="01E0" w:firstRow="1" w:lastRow="1" w:firstColumn="1" w:lastColumn="1" w:noHBand="0" w:noVBand="0"/>
      </w:tblPr>
      <w:tblGrid>
        <w:gridCol w:w="4395"/>
        <w:gridCol w:w="4677"/>
      </w:tblGrid>
      <w:tr w:rsidR="007B54ED" w:rsidRPr="00FC29CE" w:rsidTr="00600F20">
        <w:trPr>
          <w:trHeight w:val="1486"/>
        </w:trPr>
        <w:tc>
          <w:tcPr>
            <w:tcW w:w="4395" w:type="dxa"/>
          </w:tcPr>
          <w:p w:rsidR="007B54ED" w:rsidRPr="00FC29CE" w:rsidRDefault="007B54ED" w:rsidP="00600F20">
            <w:pPr>
              <w:spacing w:before="40"/>
              <w:rPr>
                <w:b/>
                <w:i/>
                <w:sz w:val="24"/>
                <w:szCs w:val="24"/>
                <w:lang w:val="nl-NL"/>
              </w:rPr>
            </w:pPr>
            <w:r w:rsidRPr="00FC29CE">
              <w:rPr>
                <w:b/>
                <w:i/>
                <w:sz w:val="24"/>
                <w:szCs w:val="24"/>
                <w:lang w:val="nl-NL"/>
              </w:rPr>
              <w:t>Nơi nhận:</w:t>
            </w:r>
          </w:p>
          <w:p w:rsidR="00211AB6" w:rsidRDefault="00211AB6" w:rsidP="00600F20">
            <w:pPr>
              <w:tabs>
                <w:tab w:val="center" w:pos="1782"/>
              </w:tabs>
              <w:spacing w:line="300" w:lineRule="exact"/>
              <w:rPr>
                <w:sz w:val="22"/>
                <w:szCs w:val="22"/>
                <w:lang w:val="nl-NL"/>
              </w:rPr>
            </w:pPr>
            <w:r>
              <w:rPr>
                <w:sz w:val="22"/>
                <w:szCs w:val="22"/>
                <w:lang w:val="nl-NL"/>
              </w:rPr>
              <w:t>- Sở Tài nguyên và Môi trường;</w:t>
            </w:r>
          </w:p>
          <w:p w:rsidR="007B54ED" w:rsidRPr="00C71B1A" w:rsidRDefault="007B54ED" w:rsidP="00600F20">
            <w:pPr>
              <w:tabs>
                <w:tab w:val="center" w:pos="1782"/>
              </w:tabs>
              <w:spacing w:line="300" w:lineRule="exact"/>
              <w:rPr>
                <w:sz w:val="22"/>
                <w:szCs w:val="22"/>
                <w:lang w:val="nl-NL"/>
              </w:rPr>
            </w:pPr>
            <w:r>
              <w:rPr>
                <w:sz w:val="22"/>
                <w:szCs w:val="22"/>
                <w:lang w:val="nl-NL"/>
              </w:rPr>
              <w:t>- TT. Thành ủy, TT.</w:t>
            </w:r>
            <w:r w:rsidRPr="00C71B1A">
              <w:rPr>
                <w:sz w:val="22"/>
                <w:szCs w:val="22"/>
                <w:lang w:val="nl-NL"/>
              </w:rPr>
              <w:t xml:space="preserve"> HĐND thành phố;</w:t>
            </w:r>
          </w:p>
          <w:p w:rsidR="007B54ED" w:rsidRDefault="007B54ED" w:rsidP="00600F20">
            <w:pPr>
              <w:tabs>
                <w:tab w:val="center" w:pos="1782"/>
              </w:tabs>
              <w:spacing w:line="300" w:lineRule="exact"/>
              <w:rPr>
                <w:sz w:val="22"/>
                <w:szCs w:val="22"/>
                <w:lang w:val="nl-NL"/>
              </w:rPr>
            </w:pPr>
            <w:r>
              <w:rPr>
                <w:sz w:val="22"/>
                <w:szCs w:val="22"/>
                <w:lang w:val="nl-NL"/>
              </w:rPr>
              <w:t>- Lãnh đạo UBND thành phố;</w:t>
            </w:r>
          </w:p>
          <w:p w:rsidR="007B54ED" w:rsidRDefault="007B54ED" w:rsidP="00600F20">
            <w:pPr>
              <w:spacing w:line="300" w:lineRule="exact"/>
              <w:rPr>
                <w:sz w:val="22"/>
                <w:szCs w:val="22"/>
                <w:lang w:val="nl-NL"/>
              </w:rPr>
            </w:pPr>
            <w:r w:rsidRPr="00C71B1A">
              <w:rPr>
                <w:sz w:val="22"/>
                <w:szCs w:val="22"/>
                <w:lang w:val="nl-NL"/>
              </w:rPr>
              <w:t>- Các cơ quan, đơn vị</w:t>
            </w:r>
            <w:r>
              <w:rPr>
                <w:sz w:val="22"/>
                <w:szCs w:val="22"/>
                <w:lang w:val="nl-NL"/>
              </w:rPr>
              <w:t>, đoàn thể TP</w:t>
            </w:r>
            <w:r w:rsidRPr="00C71B1A">
              <w:rPr>
                <w:sz w:val="22"/>
                <w:szCs w:val="22"/>
                <w:lang w:val="nl-NL"/>
              </w:rPr>
              <w:t>;</w:t>
            </w:r>
          </w:p>
          <w:p w:rsidR="007B54ED" w:rsidRPr="00C71B1A" w:rsidRDefault="007B54ED" w:rsidP="00600F20">
            <w:pPr>
              <w:tabs>
                <w:tab w:val="left" w:pos="5730"/>
                <w:tab w:val="left" w:pos="6480"/>
              </w:tabs>
              <w:spacing w:line="300" w:lineRule="exact"/>
              <w:rPr>
                <w:sz w:val="22"/>
                <w:szCs w:val="22"/>
                <w:lang w:val="nl-NL"/>
              </w:rPr>
            </w:pPr>
            <w:r w:rsidRPr="00C71B1A">
              <w:rPr>
                <w:sz w:val="22"/>
                <w:szCs w:val="22"/>
                <w:lang w:val="nl-NL"/>
              </w:rPr>
              <w:t>- UBND các xã, phường;</w:t>
            </w:r>
            <w:r w:rsidRPr="00C71B1A">
              <w:rPr>
                <w:sz w:val="22"/>
                <w:szCs w:val="22"/>
                <w:lang w:val="nl-NL"/>
              </w:rPr>
              <w:tab/>
            </w:r>
            <w:r w:rsidRPr="00C71B1A">
              <w:rPr>
                <w:sz w:val="22"/>
                <w:szCs w:val="22"/>
                <w:lang w:val="nl-NL"/>
              </w:rPr>
              <w:tab/>
            </w:r>
          </w:p>
          <w:p w:rsidR="007B54ED" w:rsidRPr="00C71B1A" w:rsidRDefault="007B54ED" w:rsidP="00600F20">
            <w:pPr>
              <w:spacing w:line="300" w:lineRule="exact"/>
              <w:jc w:val="both"/>
              <w:rPr>
                <w:sz w:val="22"/>
                <w:szCs w:val="22"/>
                <w:lang w:val="nl-NL"/>
              </w:rPr>
            </w:pPr>
            <w:r w:rsidRPr="00C71B1A">
              <w:rPr>
                <w:sz w:val="22"/>
                <w:szCs w:val="22"/>
                <w:lang w:val="nl-NL"/>
              </w:rPr>
              <w:t>- Lưu: VT</w:t>
            </w:r>
            <w:r>
              <w:rPr>
                <w:sz w:val="22"/>
                <w:szCs w:val="22"/>
                <w:lang w:val="nl-NL"/>
              </w:rPr>
              <w:t>, TNMT.</w:t>
            </w:r>
          </w:p>
        </w:tc>
        <w:tc>
          <w:tcPr>
            <w:tcW w:w="4677" w:type="dxa"/>
          </w:tcPr>
          <w:p w:rsidR="007B54ED" w:rsidRPr="00FC29CE" w:rsidRDefault="007B54ED" w:rsidP="00600F20">
            <w:pPr>
              <w:jc w:val="center"/>
              <w:rPr>
                <w:b/>
                <w:lang w:val="nl-NL"/>
              </w:rPr>
            </w:pPr>
            <w:r w:rsidRPr="00FC29CE">
              <w:rPr>
                <w:b/>
                <w:lang w:val="nl-NL"/>
              </w:rPr>
              <w:t>TM. ỦY BAN NHÂN DÂN</w:t>
            </w:r>
          </w:p>
          <w:p w:rsidR="007B54ED" w:rsidRPr="00FC29CE" w:rsidRDefault="007B54ED" w:rsidP="00600F20">
            <w:pPr>
              <w:jc w:val="center"/>
              <w:rPr>
                <w:b/>
                <w:lang w:val="nl-NL"/>
              </w:rPr>
            </w:pPr>
            <w:r w:rsidRPr="00FC29CE">
              <w:rPr>
                <w:b/>
                <w:lang w:val="nl-NL"/>
              </w:rPr>
              <w:t>KT. CHỦ TỊCH</w:t>
            </w:r>
          </w:p>
          <w:p w:rsidR="007B54ED" w:rsidRPr="00FC29CE" w:rsidRDefault="007B54ED" w:rsidP="00600F20">
            <w:pPr>
              <w:jc w:val="center"/>
              <w:rPr>
                <w:b/>
                <w:lang w:val="nl-NL"/>
              </w:rPr>
            </w:pPr>
            <w:r w:rsidRPr="00FC29CE">
              <w:rPr>
                <w:b/>
                <w:lang w:val="nl-NL"/>
              </w:rPr>
              <w:t>PHÓ CHỦ TỊCH</w:t>
            </w:r>
          </w:p>
          <w:p w:rsidR="007B54ED" w:rsidRPr="00FC29CE" w:rsidRDefault="007B54ED" w:rsidP="00600F20">
            <w:pPr>
              <w:spacing w:before="40"/>
              <w:jc w:val="center"/>
              <w:rPr>
                <w:b/>
                <w:lang w:val="nl-NL"/>
              </w:rPr>
            </w:pPr>
          </w:p>
          <w:p w:rsidR="007B54ED" w:rsidRPr="00FC29CE" w:rsidRDefault="007B54ED" w:rsidP="00600F20">
            <w:pPr>
              <w:spacing w:before="240"/>
              <w:jc w:val="center"/>
              <w:rPr>
                <w:b/>
                <w:lang w:val="nl-NL"/>
              </w:rPr>
            </w:pPr>
          </w:p>
          <w:p w:rsidR="007B54ED" w:rsidRPr="00FC29CE" w:rsidRDefault="007B54ED" w:rsidP="00600F20">
            <w:pPr>
              <w:jc w:val="center"/>
              <w:rPr>
                <w:b/>
                <w:lang w:val="nl-NL"/>
              </w:rPr>
            </w:pPr>
          </w:p>
          <w:p w:rsidR="007B54ED" w:rsidRPr="00FC29CE" w:rsidRDefault="007B54ED" w:rsidP="00600F20">
            <w:pPr>
              <w:spacing w:before="40"/>
              <w:jc w:val="center"/>
              <w:rPr>
                <w:b/>
                <w:lang w:val="nl-NL"/>
              </w:rPr>
            </w:pPr>
          </w:p>
          <w:p w:rsidR="007B54ED" w:rsidRPr="00FC29CE" w:rsidRDefault="007B54ED" w:rsidP="00600F20">
            <w:pPr>
              <w:spacing w:before="40"/>
              <w:jc w:val="center"/>
              <w:rPr>
                <w:b/>
                <w:lang w:val="nl-NL"/>
              </w:rPr>
            </w:pPr>
            <w:r w:rsidRPr="00FC29CE">
              <w:rPr>
                <w:b/>
                <w:lang w:val="nl-NL"/>
              </w:rPr>
              <w:t>Đỗ Văn Xiêng</w:t>
            </w:r>
          </w:p>
        </w:tc>
      </w:tr>
    </w:tbl>
    <w:p w:rsidR="00490954" w:rsidRDefault="00490954" w:rsidP="00E32D58">
      <w:pPr>
        <w:jc w:val="center"/>
        <w:rPr>
          <w:b/>
        </w:rPr>
      </w:pPr>
    </w:p>
    <w:p w:rsidR="00490954" w:rsidRDefault="00490954" w:rsidP="00E32D58">
      <w:pPr>
        <w:jc w:val="center"/>
        <w:rPr>
          <w:b/>
        </w:rPr>
      </w:pPr>
    </w:p>
    <w:p w:rsidR="00490954" w:rsidRDefault="00490954" w:rsidP="00E32D58">
      <w:pPr>
        <w:jc w:val="center"/>
        <w:rPr>
          <w:b/>
        </w:rPr>
      </w:pPr>
    </w:p>
    <w:p w:rsidR="00490954" w:rsidRDefault="00490954" w:rsidP="00E32D58">
      <w:pPr>
        <w:jc w:val="center"/>
        <w:rPr>
          <w:b/>
        </w:rPr>
      </w:pPr>
    </w:p>
    <w:p w:rsidR="00490954" w:rsidRDefault="00FA5130" w:rsidP="00FA5130">
      <w:pPr>
        <w:rPr>
          <w:b/>
        </w:rPr>
      </w:pPr>
      <w:r>
        <w:rPr>
          <w:b/>
        </w:rPr>
        <w:br w:type="page"/>
      </w:r>
    </w:p>
    <w:p w:rsidR="00EA563A" w:rsidRDefault="00536891" w:rsidP="007601BC">
      <w:pPr>
        <w:jc w:val="center"/>
        <w:rPr>
          <w:b/>
        </w:rPr>
      </w:pPr>
      <w:r w:rsidRPr="00536891">
        <w:rPr>
          <w:b/>
        </w:rPr>
        <w:lastRenderedPageBreak/>
        <w:t>DỰ KIẾN KINH PHÍ</w:t>
      </w:r>
      <w:r w:rsidR="007601BC">
        <w:rPr>
          <w:b/>
        </w:rPr>
        <w:t xml:space="preserve"> MỘT SỐ NHIỆM VỤ</w:t>
      </w:r>
    </w:p>
    <w:p w:rsidR="00536891" w:rsidRDefault="00D82EC7" w:rsidP="00536891">
      <w:pPr>
        <w:spacing w:before="120" w:after="120" w:line="320" w:lineRule="exact"/>
        <w:jc w:val="center"/>
        <w:rPr>
          <w:i/>
          <w:spacing w:val="-8"/>
        </w:rPr>
      </w:pPr>
      <w:r>
        <w:rPr>
          <w:i/>
          <w:noProof/>
          <w:spacing w:val="-8"/>
        </w:rPr>
        <mc:AlternateContent>
          <mc:Choice Requires="wps">
            <w:drawing>
              <wp:anchor distT="0" distB="0" distL="114300" distR="114300" simplePos="0" relativeHeight="251662336" behindDoc="0" locked="0" layoutInCell="1" allowOverlap="1" wp14:anchorId="78A5F87F" wp14:editId="123B0884">
                <wp:simplePos x="0" y="0"/>
                <wp:positionH relativeFrom="column">
                  <wp:posOffset>2066925</wp:posOffset>
                </wp:positionH>
                <wp:positionV relativeFrom="paragraph">
                  <wp:posOffset>302564</wp:posOffset>
                </wp:positionV>
                <wp:extent cx="169362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6936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376E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23.8pt" to="296.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UgsQEAANQDAAAOAAAAZHJzL2Uyb0RvYy54bWysU01v2zAMvQ/YfxB0X+RkQLAZcXpo0V6G&#10;rdjHD1BlKhYgiYKkxc6/H6UkdrEOGDb0QosS3yP5SO9uJmfZEWIy6Du+XjWcgVfYG3/o+I/v9+8+&#10;cJay9L206KHjJ0j8Zv/2zW4MLWxwQNtDZETiUzuGjg85h1aIpAZwMq0wgKdHjdHJTG48iD7Kkdid&#10;FZum2YoRYx8iKkiJbu/Oj3xf+bUGlb9onSAz23GqLVcbq30qVux3sj1EGQajLmXI/6jCSeMp6Ux1&#10;J7NkP6N5QeWMiphQ55VCJ1Bro6D2QN2sm9+6+TbIALUXEieFWab0erTq8/HWP0aSYQypTeExli4m&#10;HV35Un1sqmKdZrFgykzR5Xr78f12Q+NV1zexAENM+QHQsXLouDW+9CFbefyUMiWj0GtIuba+2ITW&#10;9PfG2uqUDYBbG9lR0uzytC6zItyzKPIKUiyl11M+WTizfgXNTF+KrdnrVi2cUinw+cprPUUXmKYK&#10;ZmDzd+AlvkChbty/gGdEzYw+z2BnPMY/ZV+k0Of4qwLnvosET9if6lCrNLQ6VbnLmpfdfO5X+PIz&#10;7n8BAAD//wMAUEsDBBQABgAIAAAAIQDB8LCJ3gAAAAkBAAAPAAAAZHJzL2Rvd25yZXYueG1sTI+x&#10;TsMwEIZ3pL6DdZXYqNPQhBLiVBWCBbEkdIDNja9xRHxOY6cJb48RA4x39+m/7893s+nYBQfXWhKw&#10;XkXAkGqrWmoEHN6eb7bAnJekZGcJBXyhg12xuMplpuxEJV4q37AQQi6TArT3fca5qzUa6Va2Rwq3&#10;kx2M9GEcGq4GOYVw0/E4ilJuZEvhg5Y9PmqsP6vRCHg5v7rDJi2fyvfztpo+TqNuLApxvZz3D8A8&#10;zv4Phh/9oA5FcDrakZRjnYDbOEkCKmBzlwILQHIfx8COvwte5Px/g+IbAAD//wMAUEsBAi0AFAAG&#10;AAgAAAAhALaDOJL+AAAA4QEAABMAAAAAAAAAAAAAAAAAAAAAAFtDb250ZW50X1R5cGVzXS54bWxQ&#10;SwECLQAUAAYACAAAACEAOP0h/9YAAACUAQAACwAAAAAAAAAAAAAAAAAvAQAAX3JlbHMvLnJlbHNQ&#10;SwECLQAUAAYACAAAACEA7ZRFILEBAADUAwAADgAAAAAAAAAAAAAAAAAuAgAAZHJzL2Uyb0RvYy54&#10;bWxQSwECLQAUAAYACAAAACEAwfCwid4AAAAJAQAADwAAAAAAAAAAAAAAAAALBAAAZHJzL2Rvd25y&#10;ZXYueG1sUEsFBgAAAAAEAAQA8wAAABYFAAAAAA==&#10;" strokecolor="black [3213]"/>
            </w:pict>
          </mc:Fallback>
        </mc:AlternateContent>
      </w:r>
      <w:r w:rsidR="00536891" w:rsidRPr="000911FE">
        <w:rPr>
          <w:i/>
          <w:spacing w:val="-8"/>
        </w:rPr>
        <w:t>(</w:t>
      </w:r>
      <w:r w:rsidR="000911FE" w:rsidRPr="000911FE">
        <w:rPr>
          <w:i/>
          <w:spacing w:val="-8"/>
        </w:rPr>
        <w:t>Kèm theo Kế hoạch số</w:t>
      </w:r>
      <w:r w:rsidR="00536891" w:rsidRPr="000911FE">
        <w:rPr>
          <w:i/>
          <w:spacing w:val="-8"/>
        </w:rPr>
        <w:t xml:space="preserve">    /KH-UBND ngày   /   /2024 của UBND thành phố Lai Châu)</w:t>
      </w:r>
    </w:p>
    <w:p w:rsidR="00D82EC7" w:rsidRDefault="00D82EC7" w:rsidP="000911FE">
      <w:pPr>
        <w:spacing w:after="120" w:line="320" w:lineRule="exact"/>
        <w:jc w:val="center"/>
        <w:rPr>
          <w:i/>
          <w:spacing w:val="-8"/>
        </w:rPr>
      </w:pPr>
    </w:p>
    <w:tbl>
      <w:tblPr>
        <w:tblStyle w:val="TableGrid"/>
        <w:tblW w:w="0" w:type="auto"/>
        <w:jc w:val="center"/>
        <w:tblLook w:val="04A0" w:firstRow="1" w:lastRow="0" w:firstColumn="1" w:lastColumn="0" w:noHBand="0" w:noVBand="1"/>
      </w:tblPr>
      <w:tblGrid>
        <w:gridCol w:w="675"/>
        <w:gridCol w:w="2694"/>
        <w:gridCol w:w="1701"/>
        <w:gridCol w:w="2268"/>
        <w:gridCol w:w="1842"/>
      </w:tblGrid>
      <w:tr w:rsidR="00830ED3" w:rsidRPr="002F3DC5" w:rsidTr="00837C5A">
        <w:trPr>
          <w:trHeight w:val="750"/>
          <w:jc w:val="center"/>
        </w:trPr>
        <w:tc>
          <w:tcPr>
            <w:tcW w:w="675" w:type="dxa"/>
            <w:vAlign w:val="center"/>
          </w:tcPr>
          <w:p w:rsidR="00830ED3" w:rsidRPr="002F3DC5" w:rsidRDefault="00830ED3" w:rsidP="00837C5A">
            <w:pPr>
              <w:jc w:val="center"/>
              <w:rPr>
                <w:b/>
                <w:sz w:val="24"/>
                <w:szCs w:val="24"/>
              </w:rPr>
            </w:pPr>
            <w:r w:rsidRPr="002F3DC5">
              <w:rPr>
                <w:b/>
                <w:sz w:val="24"/>
                <w:szCs w:val="24"/>
              </w:rPr>
              <w:t>TT</w:t>
            </w:r>
          </w:p>
        </w:tc>
        <w:tc>
          <w:tcPr>
            <w:tcW w:w="2694" w:type="dxa"/>
            <w:vAlign w:val="center"/>
          </w:tcPr>
          <w:p w:rsidR="00830ED3" w:rsidRPr="002F3DC5" w:rsidRDefault="00830ED3" w:rsidP="00837C5A">
            <w:pPr>
              <w:jc w:val="center"/>
              <w:rPr>
                <w:b/>
                <w:sz w:val="24"/>
                <w:szCs w:val="24"/>
              </w:rPr>
            </w:pPr>
            <w:r w:rsidRPr="002F3DC5">
              <w:rPr>
                <w:b/>
                <w:sz w:val="24"/>
                <w:szCs w:val="24"/>
              </w:rPr>
              <w:t>Nội dung</w:t>
            </w:r>
          </w:p>
        </w:tc>
        <w:tc>
          <w:tcPr>
            <w:tcW w:w="1701" w:type="dxa"/>
            <w:vAlign w:val="center"/>
          </w:tcPr>
          <w:p w:rsidR="00830ED3" w:rsidRPr="002F3DC5" w:rsidRDefault="00830ED3" w:rsidP="00837C5A">
            <w:pPr>
              <w:jc w:val="center"/>
              <w:rPr>
                <w:b/>
                <w:sz w:val="24"/>
                <w:szCs w:val="24"/>
              </w:rPr>
            </w:pPr>
            <w:r w:rsidRPr="002F3DC5">
              <w:rPr>
                <w:b/>
                <w:sz w:val="24"/>
                <w:szCs w:val="24"/>
              </w:rPr>
              <w:t>Dự kiến kinh phí</w:t>
            </w:r>
          </w:p>
        </w:tc>
        <w:tc>
          <w:tcPr>
            <w:tcW w:w="2268" w:type="dxa"/>
            <w:vAlign w:val="center"/>
          </w:tcPr>
          <w:p w:rsidR="00830ED3" w:rsidRPr="002F3DC5" w:rsidRDefault="00830ED3" w:rsidP="00837C5A">
            <w:pPr>
              <w:jc w:val="center"/>
              <w:rPr>
                <w:b/>
                <w:sz w:val="24"/>
                <w:szCs w:val="24"/>
              </w:rPr>
            </w:pPr>
            <w:r w:rsidRPr="002F3DC5">
              <w:rPr>
                <w:b/>
                <w:sz w:val="24"/>
                <w:szCs w:val="24"/>
              </w:rPr>
              <w:t>Nguồn vốn</w:t>
            </w:r>
          </w:p>
        </w:tc>
        <w:tc>
          <w:tcPr>
            <w:tcW w:w="1842" w:type="dxa"/>
            <w:vAlign w:val="center"/>
          </w:tcPr>
          <w:p w:rsidR="00830ED3" w:rsidRPr="002F3DC5" w:rsidRDefault="00830ED3" w:rsidP="00837C5A">
            <w:pPr>
              <w:jc w:val="center"/>
              <w:rPr>
                <w:b/>
                <w:sz w:val="24"/>
                <w:szCs w:val="24"/>
              </w:rPr>
            </w:pPr>
            <w:r w:rsidRPr="002F3DC5">
              <w:rPr>
                <w:b/>
                <w:sz w:val="24"/>
                <w:szCs w:val="24"/>
              </w:rPr>
              <w:t>Đơn vị thực hiện</w:t>
            </w:r>
          </w:p>
        </w:tc>
      </w:tr>
      <w:tr w:rsidR="00830ED3" w:rsidRPr="002F3DC5" w:rsidTr="00837C5A">
        <w:trPr>
          <w:trHeight w:val="772"/>
          <w:jc w:val="center"/>
        </w:trPr>
        <w:tc>
          <w:tcPr>
            <w:tcW w:w="675" w:type="dxa"/>
            <w:vAlign w:val="center"/>
          </w:tcPr>
          <w:p w:rsidR="00830ED3" w:rsidRPr="002F3DC5" w:rsidRDefault="00830ED3" w:rsidP="00837C5A">
            <w:pPr>
              <w:jc w:val="center"/>
              <w:rPr>
                <w:sz w:val="24"/>
                <w:szCs w:val="24"/>
              </w:rPr>
            </w:pPr>
            <w:r>
              <w:rPr>
                <w:sz w:val="24"/>
                <w:szCs w:val="24"/>
              </w:rPr>
              <w:t>1</w:t>
            </w:r>
          </w:p>
        </w:tc>
        <w:tc>
          <w:tcPr>
            <w:tcW w:w="2694" w:type="dxa"/>
            <w:vAlign w:val="center"/>
          </w:tcPr>
          <w:p w:rsidR="00830ED3" w:rsidRPr="002F3DC5" w:rsidRDefault="00830ED3" w:rsidP="00F90DD8">
            <w:pPr>
              <w:jc w:val="both"/>
              <w:rPr>
                <w:sz w:val="24"/>
                <w:szCs w:val="24"/>
              </w:rPr>
            </w:pPr>
            <w:r>
              <w:rPr>
                <w:sz w:val="24"/>
                <w:szCs w:val="24"/>
              </w:rPr>
              <w:t>Tổ chức các hoạt động tuyên truyền, tập huấn</w:t>
            </w:r>
          </w:p>
        </w:tc>
        <w:tc>
          <w:tcPr>
            <w:tcW w:w="1701" w:type="dxa"/>
            <w:vAlign w:val="center"/>
          </w:tcPr>
          <w:p w:rsidR="00830ED3" w:rsidRPr="002F3DC5" w:rsidRDefault="00A24478" w:rsidP="00837C5A">
            <w:pPr>
              <w:jc w:val="center"/>
              <w:rPr>
                <w:sz w:val="24"/>
                <w:szCs w:val="24"/>
              </w:rPr>
            </w:pPr>
            <w:r>
              <w:rPr>
                <w:sz w:val="24"/>
                <w:szCs w:val="24"/>
              </w:rPr>
              <w:t>5</w:t>
            </w:r>
            <w:r w:rsidR="00830ED3">
              <w:rPr>
                <w:sz w:val="24"/>
                <w:szCs w:val="24"/>
              </w:rPr>
              <w:t>0.000.000</w:t>
            </w:r>
          </w:p>
        </w:tc>
        <w:tc>
          <w:tcPr>
            <w:tcW w:w="2268" w:type="dxa"/>
            <w:vAlign w:val="center"/>
          </w:tcPr>
          <w:p w:rsidR="00830ED3" w:rsidRPr="002F3DC5" w:rsidRDefault="00F90DD8" w:rsidP="00837C5A">
            <w:pPr>
              <w:jc w:val="center"/>
              <w:rPr>
                <w:sz w:val="24"/>
                <w:szCs w:val="24"/>
              </w:rPr>
            </w:pPr>
            <w:r>
              <w:rPr>
                <w:sz w:val="24"/>
                <w:szCs w:val="24"/>
              </w:rPr>
              <w:t>Sự nghiệp BVMT năm 2024</w:t>
            </w:r>
          </w:p>
        </w:tc>
        <w:tc>
          <w:tcPr>
            <w:tcW w:w="1842" w:type="dxa"/>
            <w:vAlign w:val="center"/>
          </w:tcPr>
          <w:p w:rsidR="00830ED3" w:rsidRPr="002F3DC5" w:rsidRDefault="00830ED3" w:rsidP="00837C5A">
            <w:pPr>
              <w:jc w:val="center"/>
              <w:rPr>
                <w:sz w:val="24"/>
                <w:szCs w:val="24"/>
              </w:rPr>
            </w:pPr>
            <w:r>
              <w:rPr>
                <w:sz w:val="24"/>
                <w:szCs w:val="24"/>
              </w:rPr>
              <w:t>Phòng TNMT</w:t>
            </w:r>
          </w:p>
        </w:tc>
      </w:tr>
      <w:tr w:rsidR="00830ED3" w:rsidRPr="002F3DC5" w:rsidTr="00837C5A">
        <w:trPr>
          <w:trHeight w:val="2243"/>
          <w:jc w:val="center"/>
        </w:trPr>
        <w:tc>
          <w:tcPr>
            <w:tcW w:w="675" w:type="dxa"/>
            <w:vAlign w:val="center"/>
          </w:tcPr>
          <w:p w:rsidR="00830ED3" w:rsidRPr="002F3DC5" w:rsidRDefault="00830ED3" w:rsidP="00837C5A">
            <w:pPr>
              <w:jc w:val="center"/>
              <w:rPr>
                <w:sz w:val="24"/>
                <w:szCs w:val="24"/>
              </w:rPr>
            </w:pPr>
            <w:r>
              <w:rPr>
                <w:sz w:val="24"/>
                <w:szCs w:val="24"/>
              </w:rPr>
              <w:t>2</w:t>
            </w:r>
          </w:p>
        </w:tc>
        <w:tc>
          <w:tcPr>
            <w:tcW w:w="2694" w:type="dxa"/>
            <w:vAlign w:val="center"/>
          </w:tcPr>
          <w:p w:rsidR="00830ED3" w:rsidRPr="002F3DC5" w:rsidRDefault="00644BCD" w:rsidP="00A24478">
            <w:pPr>
              <w:jc w:val="both"/>
              <w:rPr>
                <w:sz w:val="24"/>
                <w:szCs w:val="24"/>
              </w:rPr>
            </w:pPr>
            <w:r>
              <w:rPr>
                <w:sz w:val="24"/>
                <w:szCs w:val="24"/>
              </w:rPr>
              <w:t xml:space="preserve">Hỗ trợ </w:t>
            </w:r>
            <w:r w:rsidR="00A24478">
              <w:rPr>
                <w:sz w:val="24"/>
                <w:szCs w:val="24"/>
              </w:rPr>
              <w:t>thùng rác cho tổ dân phố và các hộ gia đình tham gia mô hình</w:t>
            </w:r>
          </w:p>
        </w:tc>
        <w:tc>
          <w:tcPr>
            <w:tcW w:w="1701" w:type="dxa"/>
            <w:vAlign w:val="center"/>
          </w:tcPr>
          <w:p w:rsidR="00830ED3" w:rsidRPr="002F3DC5" w:rsidRDefault="00D131D8" w:rsidP="00837C5A">
            <w:pPr>
              <w:jc w:val="center"/>
              <w:rPr>
                <w:sz w:val="24"/>
                <w:szCs w:val="24"/>
              </w:rPr>
            </w:pPr>
            <w:r>
              <w:rPr>
                <w:sz w:val="24"/>
                <w:szCs w:val="24"/>
              </w:rPr>
              <w:t>15</w:t>
            </w:r>
            <w:r w:rsidR="00604871">
              <w:rPr>
                <w:sz w:val="24"/>
                <w:szCs w:val="24"/>
              </w:rPr>
              <w:t>0.000.000</w:t>
            </w:r>
          </w:p>
        </w:tc>
        <w:tc>
          <w:tcPr>
            <w:tcW w:w="2268" w:type="dxa"/>
            <w:vAlign w:val="center"/>
          </w:tcPr>
          <w:p w:rsidR="00830ED3" w:rsidRPr="002F3DC5" w:rsidRDefault="00604871" w:rsidP="00837C5A">
            <w:pPr>
              <w:jc w:val="center"/>
              <w:rPr>
                <w:sz w:val="24"/>
                <w:szCs w:val="24"/>
              </w:rPr>
            </w:pPr>
            <w:r>
              <w:rPr>
                <w:sz w:val="24"/>
                <w:szCs w:val="24"/>
              </w:rPr>
              <w:t>Sự nghiệp BVMT năm 2024</w:t>
            </w:r>
          </w:p>
        </w:tc>
        <w:tc>
          <w:tcPr>
            <w:tcW w:w="1842" w:type="dxa"/>
            <w:vAlign w:val="center"/>
          </w:tcPr>
          <w:p w:rsidR="00830ED3" w:rsidRPr="002F3DC5" w:rsidRDefault="00604871" w:rsidP="00837C5A">
            <w:pPr>
              <w:jc w:val="center"/>
              <w:rPr>
                <w:sz w:val="24"/>
                <w:szCs w:val="24"/>
              </w:rPr>
            </w:pPr>
            <w:r>
              <w:rPr>
                <w:sz w:val="24"/>
                <w:szCs w:val="24"/>
              </w:rPr>
              <w:t>Phòng TNMT</w:t>
            </w:r>
          </w:p>
        </w:tc>
      </w:tr>
      <w:tr w:rsidR="00604871" w:rsidRPr="002F3DC5" w:rsidTr="00837C5A">
        <w:trPr>
          <w:trHeight w:val="844"/>
          <w:jc w:val="center"/>
        </w:trPr>
        <w:tc>
          <w:tcPr>
            <w:tcW w:w="675" w:type="dxa"/>
            <w:vAlign w:val="center"/>
          </w:tcPr>
          <w:p w:rsidR="00604871" w:rsidRPr="002F3DC5" w:rsidRDefault="00604871" w:rsidP="00837C5A">
            <w:pPr>
              <w:jc w:val="center"/>
              <w:rPr>
                <w:sz w:val="24"/>
                <w:szCs w:val="24"/>
              </w:rPr>
            </w:pPr>
            <w:r>
              <w:rPr>
                <w:sz w:val="24"/>
                <w:szCs w:val="24"/>
              </w:rPr>
              <w:t>3</w:t>
            </w:r>
          </w:p>
        </w:tc>
        <w:tc>
          <w:tcPr>
            <w:tcW w:w="2694" w:type="dxa"/>
            <w:vAlign w:val="center"/>
          </w:tcPr>
          <w:p w:rsidR="00604871" w:rsidRPr="002F3DC5" w:rsidRDefault="002E7F67" w:rsidP="002E7F67">
            <w:pPr>
              <w:jc w:val="both"/>
              <w:rPr>
                <w:sz w:val="24"/>
                <w:szCs w:val="24"/>
              </w:rPr>
            </w:pPr>
            <w:r>
              <w:rPr>
                <w:sz w:val="24"/>
                <w:szCs w:val="24"/>
              </w:rPr>
              <w:t>Hỗ trợ men vi sinh ủ rác thải</w:t>
            </w:r>
            <w:r w:rsidR="00604871">
              <w:rPr>
                <w:sz w:val="24"/>
                <w:szCs w:val="24"/>
              </w:rPr>
              <w:t xml:space="preserve"> hữu cơ</w:t>
            </w:r>
          </w:p>
        </w:tc>
        <w:tc>
          <w:tcPr>
            <w:tcW w:w="1701" w:type="dxa"/>
            <w:vAlign w:val="center"/>
          </w:tcPr>
          <w:p w:rsidR="00604871" w:rsidRPr="002F3DC5" w:rsidRDefault="002E7F67" w:rsidP="00837C5A">
            <w:pPr>
              <w:jc w:val="center"/>
              <w:rPr>
                <w:sz w:val="24"/>
                <w:szCs w:val="24"/>
              </w:rPr>
            </w:pPr>
            <w:r>
              <w:rPr>
                <w:sz w:val="24"/>
                <w:szCs w:val="24"/>
              </w:rPr>
              <w:t>10</w:t>
            </w:r>
            <w:r w:rsidR="00604871">
              <w:rPr>
                <w:sz w:val="24"/>
                <w:szCs w:val="24"/>
              </w:rPr>
              <w:t>0.000.000</w:t>
            </w:r>
          </w:p>
        </w:tc>
        <w:tc>
          <w:tcPr>
            <w:tcW w:w="2268" w:type="dxa"/>
            <w:vAlign w:val="center"/>
          </w:tcPr>
          <w:p w:rsidR="00604871" w:rsidRPr="002F3DC5" w:rsidRDefault="00604871" w:rsidP="00837C5A">
            <w:pPr>
              <w:jc w:val="center"/>
              <w:rPr>
                <w:sz w:val="24"/>
                <w:szCs w:val="24"/>
              </w:rPr>
            </w:pPr>
            <w:r>
              <w:rPr>
                <w:sz w:val="24"/>
                <w:szCs w:val="24"/>
              </w:rPr>
              <w:t>Sự nghiệp BVMT năm 2024</w:t>
            </w:r>
          </w:p>
        </w:tc>
        <w:tc>
          <w:tcPr>
            <w:tcW w:w="1842" w:type="dxa"/>
            <w:vAlign w:val="center"/>
          </w:tcPr>
          <w:p w:rsidR="00604871" w:rsidRPr="002F3DC5" w:rsidRDefault="00604871" w:rsidP="00837C5A">
            <w:pPr>
              <w:jc w:val="center"/>
              <w:rPr>
                <w:sz w:val="24"/>
                <w:szCs w:val="24"/>
              </w:rPr>
            </w:pPr>
            <w:r>
              <w:rPr>
                <w:sz w:val="24"/>
                <w:szCs w:val="24"/>
              </w:rPr>
              <w:t>Phòng TNMT</w:t>
            </w:r>
          </w:p>
        </w:tc>
      </w:tr>
      <w:tr w:rsidR="00830ED3" w:rsidRPr="002F3DC5" w:rsidTr="00837C5A">
        <w:trPr>
          <w:trHeight w:val="564"/>
          <w:jc w:val="center"/>
        </w:trPr>
        <w:tc>
          <w:tcPr>
            <w:tcW w:w="675" w:type="dxa"/>
            <w:vAlign w:val="center"/>
          </w:tcPr>
          <w:p w:rsidR="00830ED3" w:rsidRPr="002F3DC5" w:rsidRDefault="00830ED3" w:rsidP="00837C5A">
            <w:pPr>
              <w:jc w:val="center"/>
              <w:rPr>
                <w:sz w:val="24"/>
                <w:szCs w:val="24"/>
              </w:rPr>
            </w:pPr>
          </w:p>
        </w:tc>
        <w:tc>
          <w:tcPr>
            <w:tcW w:w="2694" w:type="dxa"/>
            <w:vAlign w:val="center"/>
          </w:tcPr>
          <w:p w:rsidR="00830ED3" w:rsidRPr="00F90DD8" w:rsidRDefault="00837C5A" w:rsidP="00837C5A">
            <w:pPr>
              <w:jc w:val="center"/>
              <w:rPr>
                <w:b/>
                <w:sz w:val="24"/>
                <w:szCs w:val="24"/>
              </w:rPr>
            </w:pPr>
            <w:r w:rsidRPr="00F90DD8">
              <w:rPr>
                <w:b/>
                <w:sz w:val="24"/>
                <w:szCs w:val="24"/>
              </w:rPr>
              <w:t>TỔNG KINH PHÍ</w:t>
            </w:r>
          </w:p>
        </w:tc>
        <w:tc>
          <w:tcPr>
            <w:tcW w:w="1701" w:type="dxa"/>
            <w:vAlign w:val="center"/>
          </w:tcPr>
          <w:p w:rsidR="00830ED3" w:rsidRPr="00F90DD8" w:rsidRDefault="00090720" w:rsidP="00837C5A">
            <w:pPr>
              <w:jc w:val="center"/>
              <w:rPr>
                <w:b/>
                <w:sz w:val="24"/>
                <w:szCs w:val="24"/>
              </w:rPr>
            </w:pPr>
            <w:r>
              <w:rPr>
                <w:b/>
                <w:sz w:val="24"/>
                <w:szCs w:val="24"/>
              </w:rPr>
              <w:t>300</w:t>
            </w:r>
            <w:r w:rsidR="00F90DD8" w:rsidRPr="00F90DD8">
              <w:rPr>
                <w:b/>
                <w:sz w:val="24"/>
                <w:szCs w:val="24"/>
              </w:rPr>
              <w:t>.000.000</w:t>
            </w:r>
          </w:p>
        </w:tc>
        <w:tc>
          <w:tcPr>
            <w:tcW w:w="2268" w:type="dxa"/>
            <w:vAlign w:val="center"/>
          </w:tcPr>
          <w:p w:rsidR="00830ED3" w:rsidRPr="002F3DC5" w:rsidRDefault="00830ED3" w:rsidP="00837C5A">
            <w:pPr>
              <w:jc w:val="center"/>
              <w:rPr>
                <w:sz w:val="24"/>
                <w:szCs w:val="24"/>
              </w:rPr>
            </w:pPr>
          </w:p>
        </w:tc>
        <w:tc>
          <w:tcPr>
            <w:tcW w:w="1842" w:type="dxa"/>
            <w:vAlign w:val="center"/>
          </w:tcPr>
          <w:p w:rsidR="00830ED3" w:rsidRPr="002F3DC5" w:rsidRDefault="00830ED3" w:rsidP="00837C5A">
            <w:pPr>
              <w:jc w:val="center"/>
              <w:rPr>
                <w:sz w:val="24"/>
                <w:szCs w:val="24"/>
              </w:rPr>
            </w:pPr>
          </w:p>
        </w:tc>
      </w:tr>
    </w:tbl>
    <w:p w:rsidR="000911FE" w:rsidRPr="00D82EC7" w:rsidRDefault="000911FE" w:rsidP="00D82EC7"/>
    <w:sectPr w:rsidR="000911FE" w:rsidRPr="00D82EC7" w:rsidSect="00877FD7">
      <w:footerReference w:type="default" r:id="rId6"/>
      <w:pgSz w:w="11907" w:h="16840" w:code="9"/>
      <w:pgMar w:top="1021" w:right="1134" w:bottom="851" w:left="1701" w:header="720" w:footer="6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77FD7" w:rsidRDefault="00877FD7" w:rsidP="00211AB6">
      <w:r>
        <w:separator/>
      </w:r>
    </w:p>
  </w:endnote>
  <w:endnote w:type="continuationSeparator" w:id="0">
    <w:p w:rsidR="00877FD7" w:rsidRDefault="00877FD7" w:rsidP="0021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1560585"/>
      <w:docPartObj>
        <w:docPartGallery w:val="Page Numbers (Bottom of Page)"/>
        <w:docPartUnique/>
      </w:docPartObj>
    </w:sdtPr>
    <w:sdtEndPr>
      <w:rPr>
        <w:noProof/>
      </w:rPr>
    </w:sdtEndPr>
    <w:sdtContent>
      <w:p w:rsidR="00211AB6" w:rsidRDefault="00211AB6">
        <w:pPr>
          <w:pStyle w:val="Footer"/>
          <w:jc w:val="center"/>
        </w:pPr>
        <w:r>
          <w:fldChar w:fldCharType="begin"/>
        </w:r>
        <w:r>
          <w:instrText xml:space="preserve"> PAGE   \* MERGEFORMAT </w:instrText>
        </w:r>
        <w:r>
          <w:fldChar w:fldCharType="separate"/>
        </w:r>
        <w:r w:rsidR="00980868">
          <w:rPr>
            <w:noProof/>
          </w:rPr>
          <w:t>8</w:t>
        </w:r>
        <w:r>
          <w:rPr>
            <w:noProof/>
          </w:rPr>
          <w:fldChar w:fldCharType="end"/>
        </w:r>
      </w:p>
    </w:sdtContent>
  </w:sdt>
  <w:p w:rsidR="00211AB6" w:rsidRDefault="0021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77FD7" w:rsidRDefault="00877FD7" w:rsidP="00211AB6">
      <w:r>
        <w:separator/>
      </w:r>
    </w:p>
  </w:footnote>
  <w:footnote w:type="continuationSeparator" w:id="0">
    <w:p w:rsidR="00877FD7" w:rsidRDefault="00877FD7" w:rsidP="0021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050"/>
    <w:rsid w:val="00014A68"/>
    <w:rsid w:val="0002586E"/>
    <w:rsid w:val="00032DB2"/>
    <w:rsid w:val="00037EFB"/>
    <w:rsid w:val="000409AE"/>
    <w:rsid w:val="0004391F"/>
    <w:rsid w:val="00060419"/>
    <w:rsid w:val="00061123"/>
    <w:rsid w:val="00062741"/>
    <w:rsid w:val="000641CB"/>
    <w:rsid w:val="00085B1E"/>
    <w:rsid w:val="00090720"/>
    <w:rsid w:val="000911FE"/>
    <w:rsid w:val="00094812"/>
    <w:rsid w:val="000A1FF3"/>
    <w:rsid w:val="000A40B0"/>
    <w:rsid w:val="000A695A"/>
    <w:rsid w:val="000B3D84"/>
    <w:rsid w:val="000B4082"/>
    <w:rsid w:val="000B74B4"/>
    <w:rsid w:val="000C3095"/>
    <w:rsid w:val="000C7C15"/>
    <w:rsid w:val="000D1A56"/>
    <w:rsid w:val="000D1AB9"/>
    <w:rsid w:val="000D1EF6"/>
    <w:rsid w:val="000D52FD"/>
    <w:rsid w:val="000E17DA"/>
    <w:rsid w:val="000E242A"/>
    <w:rsid w:val="000E3E59"/>
    <w:rsid w:val="00104C73"/>
    <w:rsid w:val="0010758F"/>
    <w:rsid w:val="001161A3"/>
    <w:rsid w:val="00124C5F"/>
    <w:rsid w:val="00126953"/>
    <w:rsid w:val="0013510F"/>
    <w:rsid w:val="0015254F"/>
    <w:rsid w:val="00175D3E"/>
    <w:rsid w:val="0017727B"/>
    <w:rsid w:val="00181464"/>
    <w:rsid w:val="00184332"/>
    <w:rsid w:val="00191A36"/>
    <w:rsid w:val="00191E02"/>
    <w:rsid w:val="00195A62"/>
    <w:rsid w:val="00196C34"/>
    <w:rsid w:val="001A5DD4"/>
    <w:rsid w:val="001D3413"/>
    <w:rsid w:val="001D5C8F"/>
    <w:rsid w:val="001E30AF"/>
    <w:rsid w:val="001F0D53"/>
    <w:rsid w:val="001F0DDB"/>
    <w:rsid w:val="001F37AB"/>
    <w:rsid w:val="001F7B78"/>
    <w:rsid w:val="00211AB6"/>
    <w:rsid w:val="002175EF"/>
    <w:rsid w:val="002211F8"/>
    <w:rsid w:val="00226983"/>
    <w:rsid w:val="00230B01"/>
    <w:rsid w:val="002377FB"/>
    <w:rsid w:val="00245400"/>
    <w:rsid w:val="00247248"/>
    <w:rsid w:val="00251CF9"/>
    <w:rsid w:val="002552B5"/>
    <w:rsid w:val="00255511"/>
    <w:rsid w:val="002565D9"/>
    <w:rsid w:val="0026569C"/>
    <w:rsid w:val="00266C9E"/>
    <w:rsid w:val="0026735F"/>
    <w:rsid w:val="002A44E3"/>
    <w:rsid w:val="002B32D6"/>
    <w:rsid w:val="002C3F11"/>
    <w:rsid w:val="002C62F9"/>
    <w:rsid w:val="002C7435"/>
    <w:rsid w:val="002D076A"/>
    <w:rsid w:val="002D6E1B"/>
    <w:rsid w:val="002D6F51"/>
    <w:rsid w:val="002E169D"/>
    <w:rsid w:val="002E631A"/>
    <w:rsid w:val="002E7C97"/>
    <w:rsid w:val="002E7F67"/>
    <w:rsid w:val="002F1C08"/>
    <w:rsid w:val="002F3DC5"/>
    <w:rsid w:val="002F532E"/>
    <w:rsid w:val="003075BD"/>
    <w:rsid w:val="00317AAA"/>
    <w:rsid w:val="00326E8F"/>
    <w:rsid w:val="00332583"/>
    <w:rsid w:val="00332E87"/>
    <w:rsid w:val="00351484"/>
    <w:rsid w:val="00352F66"/>
    <w:rsid w:val="00354082"/>
    <w:rsid w:val="0035493C"/>
    <w:rsid w:val="0036201B"/>
    <w:rsid w:val="00362D2F"/>
    <w:rsid w:val="0039674B"/>
    <w:rsid w:val="003A14F2"/>
    <w:rsid w:val="003A231F"/>
    <w:rsid w:val="003A30B1"/>
    <w:rsid w:val="003B033E"/>
    <w:rsid w:val="003B0B6D"/>
    <w:rsid w:val="003B1E6F"/>
    <w:rsid w:val="003B4B16"/>
    <w:rsid w:val="003B6103"/>
    <w:rsid w:val="003D33AF"/>
    <w:rsid w:val="003E0BF2"/>
    <w:rsid w:val="003E1A14"/>
    <w:rsid w:val="003E3700"/>
    <w:rsid w:val="003F3BB7"/>
    <w:rsid w:val="003F5473"/>
    <w:rsid w:val="0040555A"/>
    <w:rsid w:val="00414CAD"/>
    <w:rsid w:val="00416804"/>
    <w:rsid w:val="004278C8"/>
    <w:rsid w:val="00436230"/>
    <w:rsid w:val="004378D1"/>
    <w:rsid w:val="00440E2A"/>
    <w:rsid w:val="004416E2"/>
    <w:rsid w:val="0044396A"/>
    <w:rsid w:val="00446A0E"/>
    <w:rsid w:val="004776FF"/>
    <w:rsid w:val="00480BC6"/>
    <w:rsid w:val="00485D91"/>
    <w:rsid w:val="00490954"/>
    <w:rsid w:val="00490EE2"/>
    <w:rsid w:val="004917AB"/>
    <w:rsid w:val="004962E5"/>
    <w:rsid w:val="00496E7C"/>
    <w:rsid w:val="004A0055"/>
    <w:rsid w:val="004A15E9"/>
    <w:rsid w:val="004A1DAA"/>
    <w:rsid w:val="004C2504"/>
    <w:rsid w:val="004C59D1"/>
    <w:rsid w:val="004C5F98"/>
    <w:rsid w:val="004D53A1"/>
    <w:rsid w:val="004F75FA"/>
    <w:rsid w:val="004F7C07"/>
    <w:rsid w:val="005131A7"/>
    <w:rsid w:val="005152B2"/>
    <w:rsid w:val="00524A5A"/>
    <w:rsid w:val="00532086"/>
    <w:rsid w:val="005333E8"/>
    <w:rsid w:val="00536891"/>
    <w:rsid w:val="0054173C"/>
    <w:rsid w:val="005510AB"/>
    <w:rsid w:val="00551201"/>
    <w:rsid w:val="00555F17"/>
    <w:rsid w:val="00556B78"/>
    <w:rsid w:val="00557234"/>
    <w:rsid w:val="00575340"/>
    <w:rsid w:val="005756A2"/>
    <w:rsid w:val="00575F75"/>
    <w:rsid w:val="00587F08"/>
    <w:rsid w:val="0059137E"/>
    <w:rsid w:val="00594E62"/>
    <w:rsid w:val="005A4F87"/>
    <w:rsid w:val="005A59C9"/>
    <w:rsid w:val="005B1A9A"/>
    <w:rsid w:val="005B1ECB"/>
    <w:rsid w:val="005D2F61"/>
    <w:rsid w:val="005D3496"/>
    <w:rsid w:val="005D377B"/>
    <w:rsid w:val="005D38B9"/>
    <w:rsid w:val="005D40C1"/>
    <w:rsid w:val="005E254F"/>
    <w:rsid w:val="005F47F2"/>
    <w:rsid w:val="00604871"/>
    <w:rsid w:val="006057F2"/>
    <w:rsid w:val="00610B7A"/>
    <w:rsid w:val="0063771C"/>
    <w:rsid w:val="00640F44"/>
    <w:rsid w:val="006438E3"/>
    <w:rsid w:val="00644BCD"/>
    <w:rsid w:val="006456FB"/>
    <w:rsid w:val="00653F21"/>
    <w:rsid w:val="00657311"/>
    <w:rsid w:val="006610EB"/>
    <w:rsid w:val="00665CCD"/>
    <w:rsid w:val="00667BD7"/>
    <w:rsid w:val="006710AB"/>
    <w:rsid w:val="00676B1F"/>
    <w:rsid w:val="00680874"/>
    <w:rsid w:val="00680FEF"/>
    <w:rsid w:val="0068158E"/>
    <w:rsid w:val="00683824"/>
    <w:rsid w:val="00690DE3"/>
    <w:rsid w:val="00692E63"/>
    <w:rsid w:val="00696766"/>
    <w:rsid w:val="006B5458"/>
    <w:rsid w:val="006D7EEE"/>
    <w:rsid w:val="006E0AA6"/>
    <w:rsid w:val="006E7044"/>
    <w:rsid w:val="006F05D9"/>
    <w:rsid w:val="006F1C54"/>
    <w:rsid w:val="006F2122"/>
    <w:rsid w:val="00703193"/>
    <w:rsid w:val="00711B36"/>
    <w:rsid w:val="00713DC6"/>
    <w:rsid w:val="0071567F"/>
    <w:rsid w:val="00717C38"/>
    <w:rsid w:val="00726EA6"/>
    <w:rsid w:val="007277EF"/>
    <w:rsid w:val="00742548"/>
    <w:rsid w:val="007438FE"/>
    <w:rsid w:val="007503DE"/>
    <w:rsid w:val="00750DCA"/>
    <w:rsid w:val="00754C97"/>
    <w:rsid w:val="00755FFC"/>
    <w:rsid w:val="007601BC"/>
    <w:rsid w:val="0076150B"/>
    <w:rsid w:val="00761751"/>
    <w:rsid w:val="00775B94"/>
    <w:rsid w:val="00785552"/>
    <w:rsid w:val="00787307"/>
    <w:rsid w:val="00792882"/>
    <w:rsid w:val="007943B9"/>
    <w:rsid w:val="007A5417"/>
    <w:rsid w:val="007B54ED"/>
    <w:rsid w:val="007C2701"/>
    <w:rsid w:val="007D2A63"/>
    <w:rsid w:val="007D424F"/>
    <w:rsid w:val="00811ED3"/>
    <w:rsid w:val="008136EB"/>
    <w:rsid w:val="00823A6D"/>
    <w:rsid w:val="00830ED3"/>
    <w:rsid w:val="008326BA"/>
    <w:rsid w:val="00835B24"/>
    <w:rsid w:val="00837C5A"/>
    <w:rsid w:val="00860746"/>
    <w:rsid w:val="008624B2"/>
    <w:rsid w:val="00865B3D"/>
    <w:rsid w:val="0087259D"/>
    <w:rsid w:val="008729D3"/>
    <w:rsid w:val="00877FD7"/>
    <w:rsid w:val="00880DCF"/>
    <w:rsid w:val="00891FF1"/>
    <w:rsid w:val="0089447C"/>
    <w:rsid w:val="008B20DF"/>
    <w:rsid w:val="008B4958"/>
    <w:rsid w:val="008B62E4"/>
    <w:rsid w:val="008D4340"/>
    <w:rsid w:val="008D5A16"/>
    <w:rsid w:val="008D6224"/>
    <w:rsid w:val="008E4B4B"/>
    <w:rsid w:val="0090063E"/>
    <w:rsid w:val="009053B6"/>
    <w:rsid w:val="009135E6"/>
    <w:rsid w:val="00917D7F"/>
    <w:rsid w:val="00933F73"/>
    <w:rsid w:val="009343E1"/>
    <w:rsid w:val="00952234"/>
    <w:rsid w:val="00954D58"/>
    <w:rsid w:val="009606FC"/>
    <w:rsid w:val="00961B71"/>
    <w:rsid w:val="00962050"/>
    <w:rsid w:val="00963FC0"/>
    <w:rsid w:val="00965047"/>
    <w:rsid w:val="00970FF8"/>
    <w:rsid w:val="00980868"/>
    <w:rsid w:val="00980DA9"/>
    <w:rsid w:val="009836B6"/>
    <w:rsid w:val="0099581F"/>
    <w:rsid w:val="009A07F9"/>
    <w:rsid w:val="009A438E"/>
    <w:rsid w:val="009B0C6C"/>
    <w:rsid w:val="009C6E76"/>
    <w:rsid w:val="009D4C19"/>
    <w:rsid w:val="009E250B"/>
    <w:rsid w:val="009E5102"/>
    <w:rsid w:val="009E654D"/>
    <w:rsid w:val="009E78D7"/>
    <w:rsid w:val="009F590C"/>
    <w:rsid w:val="009F62EF"/>
    <w:rsid w:val="00A007C6"/>
    <w:rsid w:val="00A04148"/>
    <w:rsid w:val="00A04D8C"/>
    <w:rsid w:val="00A11C42"/>
    <w:rsid w:val="00A23815"/>
    <w:rsid w:val="00A24478"/>
    <w:rsid w:val="00A3293A"/>
    <w:rsid w:val="00A44F87"/>
    <w:rsid w:val="00A52ED1"/>
    <w:rsid w:val="00A545C3"/>
    <w:rsid w:val="00A62767"/>
    <w:rsid w:val="00A656A5"/>
    <w:rsid w:val="00A7196F"/>
    <w:rsid w:val="00A7203E"/>
    <w:rsid w:val="00A77785"/>
    <w:rsid w:val="00A81C5F"/>
    <w:rsid w:val="00A821B5"/>
    <w:rsid w:val="00A840A7"/>
    <w:rsid w:val="00A9266E"/>
    <w:rsid w:val="00A96228"/>
    <w:rsid w:val="00AB0D35"/>
    <w:rsid w:val="00AB5E2F"/>
    <w:rsid w:val="00AE3B8B"/>
    <w:rsid w:val="00B0334D"/>
    <w:rsid w:val="00B04BCF"/>
    <w:rsid w:val="00B059C7"/>
    <w:rsid w:val="00B11E5F"/>
    <w:rsid w:val="00B1321E"/>
    <w:rsid w:val="00B13B6D"/>
    <w:rsid w:val="00B15C89"/>
    <w:rsid w:val="00B16AA4"/>
    <w:rsid w:val="00B1727C"/>
    <w:rsid w:val="00B275C1"/>
    <w:rsid w:val="00B3177D"/>
    <w:rsid w:val="00B31F7F"/>
    <w:rsid w:val="00B476DD"/>
    <w:rsid w:val="00B57782"/>
    <w:rsid w:val="00B8159D"/>
    <w:rsid w:val="00BB369C"/>
    <w:rsid w:val="00BB453D"/>
    <w:rsid w:val="00BB564B"/>
    <w:rsid w:val="00BB7868"/>
    <w:rsid w:val="00BB7A5B"/>
    <w:rsid w:val="00BD5ED3"/>
    <w:rsid w:val="00BE2998"/>
    <w:rsid w:val="00BE4CFA"/>
    <w:rsid w:val="00BF3F8D"/>
    <w:rsid w:val="00C019C5"/>
    <w:rsid w:val="00C060EF"/>
    <w:rsid w:val="00C11756"/>
    <w:rsid w:val="00C15A8B"/>
    <w:rsid w:val="00C1748E"/>
    <w:rsid w:val="00C20C91"/>
    <w:rsid w:val="00C20EAB"/>
    <w:rsid w:val="00C22C78"/>
    <w:rsid w:val="00C34EED"/>
    <w:rsid w:val="00C410C4"/>
    <w:rsid w:val="00C512F2"/>
    <w:rsid w:val="00C6497A"/>
    <w:rsid w:val="00C9461C"/>
    <w:rsid w:val="00CA31BE"/>
    <w:rsid w:val="00CA48EF"/>
    <w:rsid w:val="00CA784D"/>
    <w:rsid w:val="00CA7C9B"/>
    <w:rsid w:val="00CB008F"/>
    <w:rsid w:val="00CB187A"/>
    <w:rsid w:val="00CB1B0A"/>
    <w:rsid w:val="00CC3C09"/>
    <w:rsid w:val="00CD4D15"/>
    <w:rsid w:val="00CE1E28"/>
    <w:rsid w:val="00D03E80"/>
    <w:rsid w:val="00D131D8"/>
    <w:rsid w:val="00D24CB1"/>
    <w:rsid w:val="00D26407"/>
    <w:rsid w:val="00D3207B"/>
    <w:rsid w:val="00D324A5"/>
    <w:rsid w:val="00D34DB0"/>
    <w:rsid w:val="00D41962"/>
    <w:rsid w:val="00D42F5F"/>
    <w:rsid w:val="00D432E7"/>
    <w:rsid w:val="00D4407B"/>
    <w:rsid w:val="00D5025C"/>
    <w:rsid w:val="00D509A5"/>
    <w:rsid w:val="00D6302F"/>
    <w:rsid w:val="00D653BE"/>
    <w:rsid w:val="00D76D22"/>
    <w:rsid w:val="00D76D72"/>
    <w:rsid w:val="00D82EC7"/>
    <w:rsid w:val="00D83949"/>
    <w:rsid w:val="00D852C7"/>
    <w:rsid w:val="00D85CA3"/>
    <w:rsid w:val="00D86032"/>
    <w:rsid w:val="00D86745"/>
    <w:rsid w:val="00D96851"/>
    <w:rsid w:val="00DA00CC"/>
    <w:rsid w:val="00DA63A6"/>
    <w:rsid w:val="00DA6DF3"/>
    <w:rsid w:val="00DC6EB3"/>
    <w:rsid w:val="00DC719B"/>
    <w:rsid w:val="00DD0A9B"/>
    <w:rsid w:val="00DD3414"/>
    <w:rsid w:val="00DE027B"/>
    <w:rsid w:val="00DF00AA"/>
    <w:rsid w:val="00DF45C2"/>
    <w:rsid w:val="00E03D4B"/>
    <w:rsid w:val="00E04E1B"/>
    <w:rsid w:val="00E06319"/>
    <w:rsid w:val="00E27622"/>
    <w:rsid w:val="00E32D58"/>
    <w:rsid w:val="00E3309F"/>
    <w:rsid w:val="00E34810"/>
    <w:rsid w:val="00E36998"/>
    <w:rsid w:val="00E37897"/>
    <w:rsid w:val="00E41C4B"/>
    <w:rsid w:val="00E60F32"/>
    <w:rsid w:val="00E640D2"/>
    <w:rsid w:val="00E64937"/>
    <w:rsid w:val="00E7027F"/>
    <w:rsid w:val="00E71F92"/>
    <w:rsid w:val="00E80E3B"/>
    <w:rsid w:val="00E8625B"/>
    <w:rsid w:val="00E93FC6"/>
    <w:rsid w:val="00EA563A"/>
    <w:rsid w:val="00EB1BC9"/>
    <w:rsid w:val="00EC2620"/>
    <w:rsid w:val="00EC3D23"/>
    <w:rsid w:val="00ED248F"/>
    <w:rsid w:val="00EE0081"/>
    <w:rsid w:val="00EE0750"/>
    <w:rsid w:val="00EE380A"/>
    <w:rsid w:val="00EF4581"/>
    <w:rsid w:val="00EF5223"/>
    <w:rsid w:val="00EF6AA0"/>
    <w:rsid w:val="00F03254"/>
    <w:rsid w:val="00F10270"/>
    <w:rsid w:val="00F10E8C"/>
    <w:rsid w:val="00F14DCE"/>
    <w:rsid w:val="00F1672B"/>
    <w:rsid w:val="00F53FFA"/>
    <w:rsid w:val="00F55A4E"/>
    <w:rsid w:val="00F608A9"/>
    <w:rsid w:val="00F677B5"/>
    <w:rsid w:val="00F77E81"/>
    <w:rsid w:val="00F842FD"/>
    <w:rsid w:val="00F90DD8"/>
    <w:rsid w:val="00F90E26"/>
    <w:rsid w:val="00F92A32"/>
    <w:rsid w:val="00F9383D"/>
    <w:rsid w:val="00F9416D"/>
    <w:rsid w:val="00F96C23"/>
    <w:rsid w:val="00F9738F"/>
    <w:rsid w:val="00FA30A8"/>
    <w:rsid w:val="00FA5130"/>
    <w:rsid w:val="00FA6689"/>
    <w:rsid w:val="00FB0E27"/>
    <w:rsid w:val="00FB48EF"/>
    <w:rsid w:val="00FB5D72"/>
    <w:rsid w:val="00FB6886"/>
    <w:rsid w:val="00FC1C9A"/>
    <w:rsid w:val="00FC2BC5"/>
    <w:rsid w:val="00FC6F42"/>
    <w:rsid w:val="00FC7C4D"/>
    <w:rsid w:val="00FD1512"/>
    <w:rsid w:val="00FD2461"/>
    <w:rsid w:val="00FE3DB9"/>
    <w:rsid w:val="00FF21DD"/>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79B6"/>
  <w15:docId w15:val="{10178088-8F9D-4AC3-90A3-FF1D13B1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50"/>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050"/>
    <w:pPr>
      <w:spacing w:before="100" w:beforeAutospacing="1" w:after="100" w:afterAutospacing="1"/>
    </w:pPr>
    <w:rPr>
      <w:sz w:val="24"/>
      <w:szCs w:val="24"/>
    </w:rPr>
  </w:style>
  <w:style w:type="table" w:styleId="TableGrid">
    <w:name w:val="Table Grid"/>
    <w:basedOn w:val="TableNormal"/>
    <w:uiPriority w:val="59"/>
    <w:rsid w:val="0096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AB6"/>
    <w:pPr>
      <w:tabs>
        <w:tab w:val="center" w:pos="4680"/>
        <w:tab w:val="right" w:pos="9360"/>
      </w:tabs>
    </w:pPr>
  </w:style>
  <w:style w:type="character" w:customStyle="1" w:styleId="HeaderChar">
    <w:name w:val="Header Char"/>
    <w:basedOn w:val="DefaultParagraphFont"/>
    <w:link w:val="Header"/>
    <w:uiPriority w:val="99"/>
    <w:rsid w:val="00211AB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11AB6"/>
    <w:pPr>
      <w:tabs>
        <w:tab w:val="center" w:pos="4680"/>
        <w:tab w:val="right" w:pos="9360"/>
      </w:tabs>
    </w:pPr>
  </w:style>
  <w:style w:type="character" w:customStyle="1" w:styleId="FooterChar">
    <w:name w:val="Footer Char"/>
    <w:basedOn w:val="DefaultParagraphFont"/>
    <w:link w:val="Footer"/>
    <w:uiPriority w:val="99"/>
    <w:rsid w:val="00211AB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C2BC5"/>
    <w:rPr>
      <w:rFonts w:ascii="Tahoma" w:hAnsi="Tahoma" w:cs="Tahoma"/>
      <w:sz w:val="16"/>
      <w:szCs w:val="16"/>
    </w:rPr>
  </w:style>
  <w:style w:type="character" w:customStyle="1" w:styleId="BalloonTextChar">
    <w:name w:val="Balloon Text Char"/>
    <w:basedOn w:val="DefaultParagraphFont"/>
    <w:link w:val="BalloonText"/>
    <w:uiPriority w:val="99"/>
    <w:semiHidden/>
    <w:rsid w:val="00FC2B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Hi</cp:lastModifiedBy>
  <cp:revision>14</cp:revision>
  <cp:lastPrinted>2024-04-11T09:55:00Z</cp:lastPrinted>
  <dcterms:created xsi:type="dcterms:W3CDTF">2024-03-27T09:09:00Z</dcterms:created>
  <dcterms:modified xsi:type="dcterms:W3CDTF">2024-04-17T08:42:00Z</dcterms:modified>
</cp:coreProperties>
</file>