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08" w:rsidRDefault="00240E08">
      <w:pPr>
        <w:pStyle w:val="BodyText"/>
        <w:spacing w:before="6"/>
        <w:ind w:left="0"/>
        <w:jc w:val="left"/>
        <w:rPr>
          <w:sz w:val="2"/>
        </w:rPr>
      </w:pPr>
    </w:p>
    <w:tbl>
      <w:tblPr>
        <w:tblW w:w="0" w:type="auto"/>
        <w:tblInd w:w="126" w:type="dxa"/>
        <w:tblLayout w:type="fixed"/>
        <w:tblCellMar>
          <w:left w:w="0" w:type="dxa"/>
          <w:right w:w="0" w:type="dxa"/>
        </w:tblCellMar>
        <w:tblLook w:val="01E0" w:firstRow="1" w:lastRow="1" w:firstColumn="1" w:lastColumn="1" w:noHBand="0" w:noVBand="0"/>
      </w:tblPr>
      <w:tblGrid>
        <w:gridCol w:w="3622"/>
        <w:gridCol w:w="5625"/>
      </w:tblGrid>
      <w:tr w:rsidR="00240E08">
        <w:trPr>
          <w:trHeight w:val="624"/>
        </w:trPr>
        <w:tc>
          <w:tcPr>
            <w:tcW w:w="3622" w:type="dxa"/>
          </w:tcPr>
          <w:p w:rsidR="00240E08" w:rsidRDefault="00F1227D">
            <w:pPr>
              <w:pStyle w:val="TableParagraph"/>
              <w:ind w:left="287" w:firstLine="278"/>
              <w:rPr>
                <w:b/>
                <w:sz w:val="26"/>
              </w:rPr>
            </w:pPr>
            <w:r>
              <w:rPr>
                <w:b/>
                <w:sz w:val="26"/>
              </w:rPr>
              <w:t>UỶ BAN NHÂN DÂN THÀ</w:t>
            </w:r>
            <w:r>
              <w:rPr>
                <w:b/>
                <w:sz w:val="26"/>
                <w:u w:val="single"/>
              </w:rPr>
              <w:t>NH</w:t>
            </w:r>
            <w:r>
              <w:rPr>
                <w:b/>
                <w:spacing w:val="-13"/>
                <w:sz w:val="26"/>
                <w:u w:val="single"/>
              </w:rPr>
              <w:t xml:space="preserve"> </w:t>
            </w:r>
            <w:r>
              <w:rPr>
                <w:b/>
                <w:sz w:val="26"/>
                <w:u w:val="single"/>
              </w:rPr>
              <w:t>PHỐ</w:t>
            </w:r>
            <w:r>
              <w:rPr>
                <w:b/>
                <w:spacing w:val="-14"/>
                <w:sz w:val="26"/>
                <w:u w:val="single"/>
              </w:rPr>
              <w:t xml:space="preserve"> </w:t>
            </w:r>
            <w:r>
              <w:rPr>
                <w:b/>
                <w:sz w:val="26"/>
                <w:u w:val="single"/>
              </w:rPr>
              <w:t>LAI</w:t>
            </w:r>
            <w:r>
              <w:rPr>
                <w:b/>
                <w:spacing w:val="-14"/>
                <w:sz w:val="26"/>
              </w:rPr>
              <w:t xml:space="preserve"> </w:t>
            </w:r>
            <w:r>
              <w:rPr>
                <w:b/>
                <w:sz w:val="26"/>
              </w:rPr>
              <w:t>CHÂU</w:t>
            </w:r>
          </w:p>
        </w:tc>
        <w:tc>
          <w:tcPr>
            <w:tcW w:w="5625" w:type="dxa"/>
          </w:tcPr>
          <w:p w:rsidR="00240E08" w:rsidRDefault="00F1227D">
            <w:pPr>
              <w:pStyle w:val="TableParagraph"/>
              <w:spacing w:line="287" w:lineRule="exact"/>
              <w:ind w:left="155"/>
              <w:rPr>
                <w:b/>
                <w:sz w:val="26"/>
              </w:rPr>
            </w:pPr>
            <w:r>
              <w:rPr>
                <w:b/>
                <w:sz w:val="26"/>
              </w:rPr>
              <w:t>CỘNG</w:t>
            </w:r>
            <w:r>
              <w:rPr>
                <w:b/>
                <w:spacing w:val="-8"/>
                <w:sz w:val="26"/>
              </w:rPr>
              <w:t xml:space="preserve"> </w:t>
            </w:r>
            <w:r>
              <w:rPr>
                <w:b/>
                <w:sz w:val="26"/>
              </w:rPr>
              <w:t>HÒA</w:t>
            </w:r>
            <w:r>
              <w:rPr>
                <w:b/>
                <w:spacing w:val="-5"/>
                <w:sz w:val="26"/>
              </w:rPr>
              <w:t xml:space="preserve"> </w:t>
            </w:r>
            <w:r>
              <w:rPr>
                <w:b/>
                <w:sz w:val="26"/>
              </w:rPr>
              <w:t>XÃ</w:t>
            </w:r>
            <w:r>
              <w:rPr>
                <w:b/>
                <w:spacing w:val="-7"/>
                <w:sz w:val="26"/>
              </w:rPr>
              <w:t xml:space="preserve"> </w:t>
            </w:r>
            <w:r>
              <w:rPr>
                <w:b/>
                <w:sz w:val="26"/>
              </w:rPr>
              <w:t>HỘI</w:t>
            </w:r>
            <w:r>
              <w:rPr>
                <w:b/>
                <w:spacing w:val="-8"/>
                <w:sz w:val="26"/>
              </w:rPr>
              <w:t xml:space="preserve"> </w:t>
            </w:r>
            <w:r>
              <w:rPr>
                <w:b/>
                <w:sz w:val="26"/>
              </w:rPr>
              <w:t>CHỦ</w:t>
            </w:r>
            <w:r>
              <w:rPr>
                <w:b/>
                <w:spacing w:val="-7"/>
                <w:sz w:val="26"/>
              </w:rPr>
              <w:t xml:space="preserve"> </w:t>
            </w:r>
            <w:r>
              <w:rPr>
                <w:b/>
                <w:sz w:val="26"/>
              </w:rPr>
              <w:t>NGHĨA</w:t>
            </w:r>
            <w:r>
              <w:rPr>
                <w:b/>
                <w:spacing w:val="-6"/>
                <w:sz w:val="26"/>
              </w:rPr>
              <w:t xml:space="preserve"> </w:t>
            </w:r>
            <w:r>
              <w:rPr>
                <w:b/>
                <w:sz w:val="26"/>
              </w:rPr>
              <w:t>VIỆT</w:t>
            </w:r>
            <w:r>
              <w:rPr>
                <w:b/>
                <w:spacing w:val="-5"/>
                <w:sz w:val="26"/>
              </w:rPr>
              <w:t xml:space="preserve"> NAM</w:t>
            </w:r>
          </w:p>
          <w:p w:rsidR="00240E08" w:rsidRDefault="00F1227D">
            <w:pPr>
              <w:pStyle w:val="TableParagraph"/>
              <w:spacing w:line="318" w:lineRule="exact"/>
              <w:ind w:left="1245"/>
              <w:rPr>
                <w:b/>
                <w:sz w:val="28"/>
              </w:rPr>
            </w:pPr>
            <w:r>
              <w:rPr>
                <w:b/>
                <w:sz w:val="28"/>
              </w:rPr>
              <w:t>Độc</w:t>
            </w:r>
            <w:r>
              <w:rPr>
                <w:b/>
                <w:spacing w:val="-2"/>
                <w:sz w:val="28"/>
              </w:rPr>
              <w:t xml:space="preserve"> </w:t>
            </w:r>
            <w:r>
              <w:rPr>
                <w:b/>
                <w:sz w:val="28"/>
              </w:rPr>
              <w:t>lập</w:t>
            </w:r>
            <w:r>
              <w:rPr>
                <w:b/>
                <w:spacing w:val="-2"/>
                <w:sz w:val="28"/>
              </w:rPr>
              <w:t xml:space="preserve"> </w:t>
            </w:r>
            <w:r>
              <w:rPr>
                <w:b/>
                <w:sz w:val="28"/>
              </w:rPr>
              <w:t>-</w:t>
            </w:r>
            <w:r>
              <w:rPr>
                <w:b/>
                <w:spacing w:val="-2"/>
                <w:sz w:val="28"/>
              </w:rPr>
              <w:t xml:space="preserve"> </w:t>
            </w:r>
            <w:r>
              <w:rPr>
                <w:b/>
                <w:sz w:val="28"/>
              </w:rPr>
              <w:t>Tự</w:t>
            </w:r>
            <w:r>
              <w:rPr>
                <w:b/>
                <w:spacing w:val="-3"/>
                <w:sz w:val="28"/>
              </w:rPr>
              <w:t xml:space="preserve"> </w:t>
            </w:r>
            <w:r>
              <w:rPr>
                <w:b/>
                <w:sz w:val="28"/>
              </w:rPr>
              <w:t>do -</w:t>
            </w:r>
            <w:r>
              <w:rPr>
                <w:b/>
                <w:spacing w:val="-3"/>
                <w:sz w:val="28"/>
              </w:rPr>
              <w:t xml:space="preserve"> </w:t>
            </w:r>
            <w:r>
              <w:rPr>
                <w:b/>
                <w:sz w:val="28"/>
              </w:rPr>
              <w:t>Hạnh</w:t>
            </w:r>
            <w:r>
              <w:rPr>
                <w:b/>
                <w:spacing w:val="-2"/>
                <w:sz w:val="28"/>
              </w:rPr>
              <w:t xml:space="preserve"> </w:t>
            </w:r>
            <w:r>
              <w:rPr>
                <w:b/>
                <w:spacing w:val="-4"/>
                <w:sz w:val="28"/>
              </w:rPr>
              <w:t>phúc</w:t>
            </w:r>
          </w:p>
        </w:tc>
      </w:tr>
      <w:tr w:rsidR="00240E08">
        <w:trPr>
          <w:trHeight w:val="1794"/>
        </w:trPr>
        <w:tc>
          <w:tcPr>
            <w:tcW w:w="3622" w:type="dxa"/>
          </w:tcPr>
          <w:p w:rsidR="00240E08" w:rsidRDefault="00F1227D">
            <w:pPr>
              <w:pStyle w:val="TableParagraph"/>
              <w:tabs>
                <w:tab w:val="left" w:pos="1125"/>
              </w:tabs>
              <w:spacing w:before="257"/>
              <w:ind w:left="0" w:right="106"/>
              <w:jc w:val="center"/>
              <w:rPr>
                <w:sz w:val="26"/>
              </w:rPr>
            </w:pPr>
            <w:r>
              <w:rPr>
                <w:sz w:val="26"/>
              </w:rPr>
              <w:t>Số:</w:t>
            </w:r>
            <w:r>
              <w:rPr>
                <w:spacing w:val="3"/>
                <w:sz w:val="26"/>
              </w:rPr>
              <w:t xml:space="preserve"> </w:t>
            </w:r>
            <w:r>
              <w:rPr>
                <w:spacing w:val="-5"/>
                <w:sz w:val="26"/>
              </w:rPr>
              <w:t>2</w:t>
            </w:r>
            <w:r w:rsidR="0055634E">
              <w:rPr>
                <w:spacing w:val="-5"/>
                <w:sz w:val="26"/>
                <w:lang w:val="en-US"/>
              </w:rPr>
              <w:t>44</w:t>
            </w:r>
            <w:r>
              <w:rPr>
                <w:sz w:val="26"/>
              </w:rPr>
              <w:tab/>
            </w:r>
            <w:r>
              <w:rPr>
                <w:spacing w:val="-2"/>
                <w:sz w:val="26"/>
              </w:rPr>
              <w:t>/UBND-</w:t>
            </w:r>
            <w:r>
              <w:rPr>
                <w:spacing w:val="-5"/>
                <w:sz w:val="26"/>
              </w:rPr>
              <w:t>VP</w:t>
            </w:r>
          </w:p>
          <w:p w:rsidR="00240E08" w:rsidRDefault="00F1227D">
            <w:pPr>
              <w:pStyle w:val="TableParagraph"/>
              <w:spacing w:before="115" w:line="270" w:lineRule="atLeast"/>
              <w:ind w:left="50" w:right="153"/>
              <w:jc w:val="center"/>
              <w:rPr>
                <w:sz w:val="24"/>
              </w:rPr>
            </w:pPr>
            <w:r>
              <w:rPr>
                <w:sz w:val="24"/>
              </w:rPr>
              <w:t>V/v</w:t>
            </w:r>
            <w:r>
              <w:rPr>
                <w:spacing w:val="-6"/>
                <w:sz w:val="24"/>
              </w:rPr>
              <w:t xml:space="preserve"> </w:t>
            </w:r>
            <w:r>
              <w:rPr>
                <w:sz w:val="24"/>
              </w:rPr>
              <w:t>bổ</w:t>
            </w:r>
            <w:r>
              <w:rPr>
                <w:spacing w:val="-6"/>
                <w:sz w:val="24"/>
              </w:rPr>
              <w:t xml:space="preserve"> </w:t>
            </w:r>
            <w:r>
              <w:rPr>
                <w:sz w:val="24"/>
              </w:rPr>
              <w:t>sung</w:t>
            </w:r>
            <w:r>
              <w:rPr>
                <w:spacing w:val="-8"/>
                <w:sz w:val="24"/>
              </w:rPr>
              <w:t xml:space="preserve"> </w:t>
            </w:r>
            <w:r>
              <w:rPr>
                <w:sz w:val="24"/>
              </w:rPr>
              <w:t>một</w:t>
            </w:r>
            <w:r>
              <w:rPr>
                <w:spacing w:val="-6"/>
                <w:sz w:val="24"/>
              </w:rPr>
              <w:t xml:space="preserve"> </w:t>
            </w:r>
            <w:r>
              <w:rPr>
                <w:sz w:val="24"/>
              </w:rPr>
              <w:t>số</w:t>
            </w:r>
            <w:r>
              <w:rPr>
                <w:spacing w:val="-6"/>
                <w:sz w:val="24"/>
              </w:rPr>
              <w:t xml:space="preserve"> </w:t>
            </w:r>
            <w:r>
              <w:rPr>
                <w:sz w:val="24"/>
              </w:rPr>
              <w:t>nhiệm</w:t>
            </w:r>
            <w:r>
              <w:rPr>
                <w:spacing w:val="-6"/>
                <w:sz w:val="24"/>
              </w:rPr>
              <w:t xml:space="preserve"> </w:t>
            </w:r>
            <w:r>
              <w:rPr>
                <w:sz w:val="24"/>
              </w:rPr>
              <w:t>vụ</w:t>
            </w:r>
            <w:r>
              <w:rPr>
                <w:spacing w:val="-6"/>
                <w:sz w:val="24"/>
              </w:rPr>
              <w:t xml:space="preserve"> </w:t>
            </w:r>
            <w:r>
              <w:rPr>
                <w:sz w:val="24"/>
              </w:rPr>
              <w:t>trưng bày không gian, tuyên truyền phục vụ Nhân dân đón Tết Nguyên đán Xuân Giáp Thìn năm 2024</w:t>
            </w:r>
          </w:p>
        </w:tc>
        <w:tc>
          <w:tcPr>
            <w:tcW w:w="5625" w:type="dxa"/>
          </w:tcPr>
          <w:p w:rsidR="00240E08" w:rsidRDefault="00F1227D">
            <w:pPr>
              <w:pStyle w:val="TableParagraph"/>
              <w:spacing w:line="20" w:lineRule="exact"/>
              <w:ind w:left="1364"/>
              <w:rPr>
                <w:sz w:val="2"/>
              </w:rPr>
            </w:pPr>
            <w:r>
              <w:rPr>
                <w:noProof/>
                <w:sz w:val="2"/>
                <w:lang w:val="en-US"/>
              </w:rPr>
              <mc:AlternateContent>
                <mc:Choice Requires="wps">
                  <w:drawing>
                    <wp:inline distT="0" distB="0" distL="0" distR="0">
                      <wp:extent cx="2029460" cy="3175"/>
                      <wp:effectExtent l="9525" t="0" r="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9460" cy="3175"/>
                                <a:chOff x="0" y="0"/>
                                <a:chExt cx="2029460" cy="3175"/>
                              </a:xfrm>
                            </wpg:grpSpPr>
                            <wps:wsp>
                              <wps:cNvPr id="2" name="Graphic 2"/>
                              <wps:cNvSpPr/>
                              <wps:spPr>
                                <a:xfrm>
                                  <a:off x="0" y="1523"/>
                                  <a:ext cx="2029460" cy="1270"/>
                                </a:xfrm>
                                <a:custGeom>
                                  <a:avLst/>
                                  <a:gdLst/>
                                  <a:ahLst/>
                                  <a:cxnLst/>
                                  <a:rect l="l" t="t" r="r" b="b"/>
                                  <a:pathLst>
                                    <a:path w="2029460">
                                      <a:moveTo>
                                        <a:pt x="0" y="0"/>
                                      </a:moveTo>
                                      <a:lnTo>
                                        <a:pt x="2029460" y="0"/>
                                      </a:lnTo>
                                    </a:path>
                                  </a:pathLst>
                                </a:custGeom>
                                <a:ln w="3048">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59.8pt;height:.25pt;mso-position-horizontal-relative:char;mso-position-vertical-relative:line" id="docshapegroup1" coordorigin="0,0" coordsize="3196,5">
                      <v:line style="position:absolute" from="0,2" to="3196,2" stroked="true" strokeweight=".24pt" strokecolor="#000000">
                        <v:stroke dashstyle="solid"/>
                      </v:line>
                    </v:group>
                  </w:pict>
                </mc:Fallback>
              </mc:AlternateContent>
            </w:r>
          </w:p>
          <w:p w:rsidR="00240E08" w:rsidRPr="00775458" w:rsidRDefault="00F1227D" w:rsidP="0055634E">
            <w:pPr>
              <w:pStyle w:val="TableParagraph"/>
              <w:spacing w:before="237"/>
              <w:ind w:left="285"/>
              <w:rPr>
                <w:i/>
                <w:sz w:val="26"/>
                <w:lang w:val="en-US"/>
              </w:rPr>
            </w:pPr>
            <w:r>
              <w:rPr>
                <w:i/>
                <w:sz w:val="26"/>
              </w:rPr>
              <w:t>Thành</w:t>
            </w:r>
            <w:r>
              <w:rPr>
                <w:i/>
                <w:spacing w:val="-8"/>
                <w:sz w:val="26"/>
              </w:rPr>
              <w:t xml:space="preserve"> </w:t>
            </w:r>
            <w:r>
              <w:rPr>
                <w:i/>
                <w:sz w:val="26"/>
              </w:rPr>
              <w:t>phố</w:t>
            </w:r>
            <w:r>
              <w:rPr>
                <w:i/>
                <w:spacing w:val="-4"/>
                <w:sz w:val="26"/>
              </w:rPr>
              <w:t xml:space="preserve"> </w:t>
            </w:r>
            <w:r>
              <w:rPr>
                <w:i/>
                <w:sz w:val="26"/>
              </w:rPr>
              <w:t>Lai</w:t>
            </w:r>
            <w:r>
              <w:rPr>
                <w:i/>
                <w:spacing w:val="-3"/>
                <w:sz w:val="26"/>
              </w:rPr>
              <w:t xml:space="preserve"> </w:t>
            </w:r>
            <w:r>
              <w:rPr>
                <w:i/>
                <w:sz w:val="26"/>
              </w:rPr>
              <w:t>Châu,</w:t>
            </w:r>
            <w:r>
              <w:rPr>
                <w:i/>
                <w:spacing w:val="-3"/>
                <w:sz w:val="26"/>
              </w:rPr>
              <w:t xml:space="preserve"> </w:t>
            </w:r>
            <w:r>
              <w:rPr>
                <w:i/>
                <w:sz w:val="26"/>
              </w:rPr>
              <w:t>ngày</w:t>
            </w:r>
            <w:r>
              <w:rPr>
                <w:i/>
                <w:spacing w:val="-26"/>
                <w:sz w:val="26"/>
              </w:rPr>
              <w:t xml:space="preserve"> </w:t>
            </w:r>
            <w:r>
              <w:rPr>
                <w:i/>
                <w:sz w:val="26"/>
              </w:rPr>
              <w:t>2</w:t>
            </w:r>
            <w:r w:rsidR="0055634E">
              <w:rPr>
                <w:i/>
                <w:sz w:val="26"/>
                <w:lang w:val="en-US"/>
              </w:rPr>
              <w:t>4</w:t>
            </w:r>
            <w:bookmarkStart w:id="0" w:name="_GoBack"/>
            <w:bookmarkEnd w:id="0"/>
            <w:r>
              <w:rPr>
                <w:i/>
                <w:spacing w:val="19"/>
                <w:sz w:val="26"/>
              </w:rPr>
              <w:t xml:space="preserve"> </w:t>
            </w:r>
            <w:r>
              <w:rPr>
                <w:i/>
                <w:sz w:val="26"/>
              </w:rPr>
              <w:t>tháng</w:t>
            </w:r>
            <w:r>
              <w:rPr>
                <w:i/>
                <w:spacing w:val="-5"/>
                <w:sz w:val="26"/>
              </w:rPr>
              <w:t xml:space="preserve"> </w:t>
            </w:r>
            <w:r w:rsidR="00775458">
              <w:rPr>
                <w:i/>
                <w:sz w:val="26"/>
                <w:lang w:val="en-US"/>
              </w:rPr>
              <w:t>01</w:t>
            </w:r>
            <w:r>
              <w:rPr>
                <w:i/>
                <w:spacing w:val="-2"/>
                <w:sz w:val="26"/>
              </w:rPr>
              <w:t xml:space="preserve"> </w:t>
            </w:r>
            <w:r>
              <w:rPr>
                <w:i/>
                <w:sz w:val="26"/>
              </w:rPr>
              <w:t>năm</w:t>
            </w:r>
            <w:r>
              <w:rPr>
                <w:i/>
                <w:spacing w:val="-3"/>
                <w:sz w:val="26"/>
              </w:rPr>
              <w:t xml:space="preserve"> </w:t>
            </w:r>
            <w:r w:rsidR="00775458">
              <w:rPr>
                <w:i/>
                <w:spacing w:val="-4"/>
                <w:sz w:val="26"/>
              </w:rPr>
              <w:t>202</w:t>
            </w:r>
            <w:r w:rsidR="00775458">
              <w:rPr>
                <w:i/>
                <w:spacing w:val="-4"/>
                <w:sz w:val="26"/>
                <w:lang w:val="en-US"/>
              </w:rPr>
              <w:t>4</w:t>
            </w:r>
          </w:p>
        </w:tc>
      </w:tr>
    </w:tbl>
    <w:p w:rsidR="00240E08" w:rsidRDefault="00240E08">
      <w:pPr>
        <w:pStyle w:val="BodyText"/>
        <w:spacing w:before="0"/>
        <w:ind w:left="0"/>
        <w:jc w:val="left"/>
        <w:rPr>
          <w:sz w:val="20"/>
        </w:rPr>
      </w:pPr>
    </w:p>
    <w:p w:rsidR="00240E08" w:rsidRDefault="00240E08">
      <w:pPr>
        <w:pStyle w:val="BodyText"/>
        <w:spacing w:before="106"/>
        <w:ind w:left="0"/>
        <w:jc w:val="left"/>
        <w:rPr>
          <w:sz w:val="20"/>
        </w:rPr>
      </w:pPr>
    </w:p>
    <w:tbl>
      <w:tblPr>
        <w:tblW w:w="0" w:type="auto"/>
        <w:tblInd w:w="1521" w:type="dxa"/>
        <w:tblLayout w:type="fixed"/>
        <w:tblCellMar>
          <w:left w:w="0" w:type="dxa"/>
          <w:right w:w="0" w:type="dxa"/>
        </w:tblCellMar>
        <w:tblLook w:val="01E0" w:firstRow="1" w:lastRow="1" w:firstColumn="1" w:lastColumn="1" w:noHBand="0" w:noVBand="0"/>
      </w:tblPr>
      <w:tblGrid>
        <w:gridCol w:w="6774"/>
      </w:tblGrid>
      <w:tr w:rsidR="00240E08">
        <w:trPr>
          <w:trHeight w:val="316"/>
        </w:trPr>
        <w:tc>
          <w:tcPr>
            <w:tcW w:w="6774" w:type="dxa"/>
          </w:tcPr>
          <w:p w:rsidR="00240E08" w:rsidRDefault="00F1227D">
            <w:pPr>
              <w:pStyle w:val="TableParagraph"/>
              <w:spacing w:line="296" w:lineRule="exact"/>
              <w:ind w:left="50"/>
              <w:rPr>
                <w:sz w:val="28"/>
              </w:rPr>
            </w:pPr>
            <w:r>
              <w:rPr>
                <w:sz w:val="28"/>
              </w:rPr>
              <w:t>Kính</w:t>
            </w:r>
            <w:r>
              <w:rPr>
                <w:spacing w:val="-13"/>
                <w:sz w:val="28"/>
              </w:rPr>
              <w:t xml:space="preserve"> </w:t>
            </w:r>
            <w:r>
              <w:rPr>
                <w:spacing w:val="-4"/>
                <w:sz w:val="28"/>
              </w:rPr>
              <w:t>gửi:</w:t>
            </w:r>
          </w:p>
        </w:tc>
      </w:tr>
      <w:tr w:rsidR="00240E08">
        <w:trPr>
          <w:trHeight w:val="637"/>
        </w:trPr>
        <w:tc>
          <w:tcPr>
            <w:tcW w:w="6774" w:type="dxa"/>
          </w:tcPr>
          <w:p w:rsidR="00240E08" w:rsidRDefault="00F1227D">
            <w:pPr>
              <w:pStyle w:val="TableParagraph"/>
              <w:numPr>
                <w:ilvl w:val="0"/>
                <w:numId w:val="3"/>
              </w:numPr>
              <w:tabs>
                <w:tab w:val="left" w:pos="1487"/>
              </w:tabs>
              <w:spacing w:line="316" w:lineRule="exact"/>
              <w:ind w:left="1487" w:hanging="162"/>
              <w:rPr>
                <w:sz w:val="28"/>
              </w:rPr>
            </w:pPr>
            <w:r>
              <w:rPr>
                <w:sz w:val="28"/>
              </w:rPr>
              <w:t>Phòng</w:t>
            </w:r>
            <w:r>
              <w:rPr>
                <w:spacing w:val="-5"/>
                <w:sz w:val="28"/>
              </w:rPr>
              <w:t xml:space="preserve"> </w:t>
            </w:r>
            <w:r>
              <w:rPr>
                <w:sz w:val="28"/>
              </w:rPr>
              <w:t>Quản</w:t>
            </w:r>
            <w:r>
              <w:rPr>
                <w:spacing w:val="-2"/>
                <w:sz w:val="28"/>
              </w:rPr>
              <w:t xml:space="preserve"> </w:t>
            </w:r>
            <w:r>
              <w:rPr>
                <w:sz w:val="28"/>
              </w:rPr>
              <w:t>lý</w:t>
            </w:r>
            <w:r>
              <w:rPr>
                <w:spacing w:val="-2"/>
                <w:sz w:val="28"/>
              </w:rPr>
              <w:t xml:space="preserve"> </w:t>
            </w:r>
            <w:r>
              <w:rPr>
                <w:sz w:val="28"/>
              </w:rPr>
              <w:t>đô</w:t>
            </w:r>
            <w:r>
              <w:rPr>
                <w:spacing w:val="-2"/>
                <w:sz w:val="28"/>
              </w:rPr>
              <w:t xml:space="preserve"> </w:t>
            </w:r>
            <w:r>
              <w:rPr>
                <w:spacing w:val="-4"/>
                <w:sz w:val="28"/>
              </w:rPr>
              <w:t>thị;</w:t>
            </w:r>
          </w:p>
          <w:p w:rsidR="00240E08" w:rsidRDefault="00F1227D">
            <w:pPr>
              <w:pStyle w:val="TableParagraph"/>
              <w:numPr>
                <w:ilvl w:val="0"/>
                <w:numId w:val="3"/>
              </w:numPr>
              <w:tabs>
                <w:tab w:val="left" w:pos="1487"/>
              </w:tabs>
              <w:spacing w:line="302" w:lineRule="exact"/>
              <w:ind w:left="1487" w:hanging="162"/>
              <w:rPr>
                <w:sz w:val="28"/>
              </w:rPr>
            </w:pPr>
            <w:r>
              <w:rPr>
                <w:sz w:val="28"/>
              </w:rPr>
              <w:t>Trung</w:t>
            </w:r>
            <w:r>
              <w:rPr>
                <w:spacing w:val="-2"/>
                <w:sz w:val="28"/>
              </w:rPr>
              <w:t xml:space="preserve"> </w:t>
            </w:r>
            <w:r>
              <w:rPr>
                <w:sz w:val="28"/>
              </w:rPr>
              <w:t>tâm</w:t>
            </w:r>
            <w:r>
              <w:rPr>
                <w:spacing w:val="-7"/>
                <w:sz w:val="28"/>
              </w:rPr>
              <w:t xml:space="preserve"> </w:t>
            </w:r>
            <w:r>
              <w:rPr>
                <w:sz w:val="28"/>
              </w:rPr>
              <w:t>Văn</w:t>
            </w:r>
            <w:r>
              <w:rPr>
                <w:spacing w:val="-1"/>
                <w:sz w:val="28"/>
              </w:rPr>
              <w:t xml:space="preserve"> </w:t>
            </w:r>
            <w:r>
              <w:rPr>
                <w:sz w:val="28"/>
              </w:rPr>
              <w:t>hóa</w:t>
            </w:r>
            <w:r>
              <w:rPr>
                <w:spacing w:val="-4"/>
                <w:sz w:val="28"/>
              </w:rPr>
              <w:t xml:space="preserve"> </w:t>
            </w:r>
            <w:r>
              <w:rPr>
                <w:sz w:val="28"/>
              </w:rPr>
              <w:t>Thể</w:t>
            </w:r>
            <w:r>
              <w:rPr>
                <w:spacing w:val="-2"/>
                <w:sz w:val="28"/>
              </w:rPr>
              <w:t xml:space="preserve"> </w:t>
            </w:r>
            <w:r>
              <w:rPr>
                <w:sz w:val="28"/>
              </w:rPr>
              <w:t>thao</w:t>
            </w:r>
            <w:r>
              <w:rPr>
                <w:spacing w:val="-2"/>
                <w:sz w:val="28"/>
              </w:rPr>
              <w:t xml:space="preserve"> </w:t>
            </w:r>
            <w:r>
              <w:rPr>
                <w:sz w:val="28"/>
              </w:rPr>
              <w:t>và</w:t>
            </w:r>
            <w:r>
              <w:rPr>
                <w:spacing w:val="-1"/>
                <w:sz w:val="28"/>
              </w:rPr>
              <w:t xml:space="preserve"> </w:t>
            </w:r>
            <w:r>
              <w:rPr>
                <w:sz w:val="28"/>
              </w:rPr>
              <w:t>Truyền</w:t>
            </w:r>
            <w:r>
              <w:rPr>
                <w:spacing w:val="-1"/>
                <w:sz w:val="28"/>
              </w:rPr>
              <w:t xml:space="preserve"> </w:t>
            </w:r>
            <w:r>
              <w:rPr>
                <w:spacing w:val="-2"/>
                <w:sz w:val="28"/>
              </w:rPr>
              <w:t>thông.</w:t>
            </w:r>
          </w:p>
        </w:tc>
      </w:tr>
    </w:tbl>
    <w:p w:rsidR="00240E08" w:rsidRDefault="00240E08">
      <w:pPr>
        <w:pStyle w:val="BodyText"/>
        <w:spacing w:before="137"/>
        <w:ind w:left="0"/>
        <w:jc w:val="left"/>
      </w:pPr>
    </w:p>
    <w:p w:rsidR="00240E08" w:rsidRDefault="00F1227D">
      <w:pPr>
        <w:pStyle w:val="BodyText"/>
        <w:spacing w:before="0" w:line="237" w:lineRule="auto"/>
        <w:ind w:right="106" w:firstLine="719"/>
      </w:pPr>
      <w:r>
        <w:t>Ngày</w:t>
      </w:r>
      <w:r>
        <w:rPr>
          <w:spacing w:val="-5"/>
        </w:rPr>
        <w:t xml:space="preserve"> </w:t>
      </w:r>
      <w:r>
        <w:t>19/01/2024</w:t>
      </w:r>
      <w:r>
        <w:rPr>
          <w:spacing w:val="-1"/>
        </w:rPr>
        <w:t xml:space="preserve"> </w:t>
      </w:r>
      <w:r>
        <w:t>UBND</w:t>
      </w:r>
      <w:r>
        <w:rPr>
          <w:spacing w:val="-2"/>
        </w:rPr>
        <w:t xml:space="preserve"> </w:t>
      </w:r>
      <w:r>
        <w:t>thành</w:t>
      </w:r>
      <w:r>
        <w:rPr>
          <w:spacing w:val="-1"/>
        </w:rPr>
        <w:t xml:space="preserve"> </w:t>
      </w:r>
      <w:r>
        <w:t>phố</w:t>
      </w:r>
      <w:r>
        <w:rPr>
          <w:spacing w:val="-4"/>
        </w:rPr>
        <w:t xml:space="preserve"> </w:t>
      </w:r>
      <w:r>
        <w:t>đã</w:t>
      </w:r>
      <w:r>
        <w:rPr>
          <w:spacing w:val="-2"/>
        </w:rPr>
        <w:t xml:space="preserve"> </w:t>
      </w:r>
      <w:r>
        <w:t>ban</w:t>
      </w:r>
      <w:r>
        <w:rPr>
          <w:spacing w:val="-2"/>
        </w:rPr>
        <w:t xml:space="preserve"> </w:t>
      </w:r>
      <w:r>
        <w:t>hành</w:t>
      </w:r>
      <w:r>
        <w:rPr>
          <w:spacing w:val="-2"/>
        </w:rPr>
        <w:t xml:space="preserve"> </w:t>
      </w:r>
      <w:r>
        <w:t>Công</w:t>
      </w:r>
      <w:r>
        <w:rPr>
          <w:spacing w:val="-4"/>
        </w:rPr>
        <w:t xml:space="preserve"> </w:t>
      </w:r>
      <w:r>
        <w:t>văn</w:t>
      </w:r>
      <w:r>
        <w:rPr>
          <w:spacing w:val="-1"/>
        </w:rPr>
        <w:t xml:space="preserve"> </w:t>
      </w:r>
      <w:r>
        <w:t>số</w:t>
      </w:r>
      <w:r>
        <w:rPr>
          <w:spacing w:val="-3"/>
        </w:rPr>
        <w:t xml:space="preserve"> </w:t>
      </w:r>
      <w:r>
        <w:t>151/UBND- VP V/v giao nhiệm vụ chuẩn bị Không gian trưng bày hoa Đào phục vụ Nhân dân đón Tết Nguyên đán Xuân Giáp Thìn năm</w:t>
      </w:r>
      <w:r>
        <w:rPr>
          <w:spacing w:val="-4"/>
        </w:rPr>
        <w:t xml:space="preserve"> </w:t>
      </w:r>
      <w:r>
        <w:t>2024. Sau khi đi kiểm</w:t>
      </w:r>
      <w:r>
        <w:rPr>
          <w:spacing w:val="-1"/>
        </w:rPr>
        <w:t xml:space="preserve"> </w:t>
      </w:r>
      <w:r>
        <w:t>tra thực tế, thực hiện ý kiến chỉ đạo của Lãnh đạo UBND tỉnh, UBND thành phố giao các</w:t>
      </w:r>
      <w:r>
        <w:rPr>
          <w:spacing w:val="40"/>
        </w:rPr>
        <w:t xml:space="preserve"> </w:t>
      </w:r>
      <w:r>
        <w:t xml:space="preserve">cơ quan, đơn vị có liên </w:t>
      </w:r>
      <w:r>
        <w:t>quan thực hiện bổ sung thêm một số nhiệm vụ như sau:</w:t>
      </w:r>
    </w:p>
    <w:p w:rsidR="00240E08" w:rsidRDefault="00F1227D">
      <w:pPr>
        <w:pStyle w:val="ListParagraph"/>
        <w:numPr>
          <w:ilvl w:val="0"/>
          <w:numId w:val="2"/>
        </w:numPr>
        <w:tabs>
          <w:tab w:val="left" w:pos="1486"/>
        </w:tabs>
        <w:spacing w:before="128" w:line="237" w:lineRule="auto"/>
        <w:ind w:right="116" w:firstLine="719"/>
        <w:jc w:val="both"/>
        <w:rPr>
          <w:sz w:val="28"/>
        </w:rPr>
      </w:pPr>
      <w:r>
        <w:rPr>
          <w:b/>
          <w:sz w:val="28"/>
        </w:rPr>
        <w:t xml:space="preserve">Giao Phòng Quản lý đô thị: </w:t>
      </w:r>
      <w:r>
        <w:rPr>
          <w:sz w:val="28"/>
        </w:rPr>
        <w:t>Bổ sung tổ chức thuê các loại hoa tươi phù hợp trang trí thêm các khu vực như sau:</w:t>
      </w:r>
    </w:p>
    <w:p w:rsidR="00240E08" w:rsidRDefault="00F1227D">
      <w:pPr>
        <w:pStyle w:val="ListParagraph"/>
        <w:numPr>
          <w:ilvl w:val="1"/>
          <w:numId w:val="2"/>
        </w:numPr>
        <w:tabs>
          <w:tab w:val="left" w:pos="1372"/>
        </w:tabs>
        <w:spacing w:before="118"/>
        <w:ind w:right="121" w:firstLine="719"/>
        <w:rPr>
          <w:sz w:val="28"/>
        </w:rPr>
      </w:pPr>
      <w:r>
        <w:rPr>
          <w:sz w:val="28"/>
        </w:rPr>
        <w:t>Khu vực xung quanh địa điểm trưng bày Linh vật Xuân Giáp Thìn tại Quảng trường Nhân dân.</w:t>
      </w:r>
    </w:p>
    <w:p w:rsidR="00240E08" w:rsidRDefault="00F1227D">
      <w:pPr>
        <w:pStyle w:val="ListParagraph"/>
        <w:numPr>
          <w:ilvl w:val="1"/>
          <w:numId w:val="2"/>
        </w:numPr>
        <w:tabs>
          <w:tab w:val="left" w:pos="1346"/>
        </w:tabs>
        <w:ind w:right="108" w:firstLine="719"/>
        <w:rPr>
          <w:sz w:val="28"/>
        </w:rPr>
      </w:pPr>
      <w:r>
        <w:rPr>
          <w:sz w:val="28"/>
        </w:rPr>
        <w:t xml:space="preserve">Khu </w:t>
      </w:r>
      <w:r>
        <w:rPr>
          <w:sz w:val="28"/>
        </w:rPr>
        <w:t>vực xung quanh địa điểm</w:t>
      </w:r>
      <w:r>
        <w:rPr>
          <w:spacing w:val="-5"/>
          <w:sz w:val="28"/>
        </w:rPr>
        <w:t xml:space="preserve"> </w:t>
      </w:r>
      <w:r>
        <w:rPr>
          <w:sz w:val="28"/>
        </w:rPr>
        <w:t>đặt các biển chữ, Pano tuyên truyền Xuân Giáp Thìn tại Quảng trường Nhân dân và tại khu vực Tượng đài Bác Hồ với Nhân dân các dân tộc tỉnh Lai Châu.</w:t>
      </w:r>
    </w:p>
    <w:p w:rsidR="00240E08" w:rsidRDefault="00F1227D">
      <w:pPr>
        <w:pStyle w:val="Title"/>
        <w:numPr>
          <w:ilvl w:val="0"/>
          <w:numId w:val="2"/>
        </w:numPr>
        <w:tabs>
          <w:tab w:val="left" w:pos="1460"/>
        </w:tabs>
        <w:ind w:left="1460" w:hanging="279"/>
        <w:jc w:val="both"/>
      </w:pPr>
      <w:r>
        <w:t>Giao</w:t>
      </w:r>
      <w:r>
        <w:rPr>
          <w:spacing w:val="-5"/>
        </w:rPr>
        <w:t xml:space="preserve"> </w:t>
      </w:r>
      <w:r>
        <w:t>Trung</w:t>
      </w:r>
      <w:r>
        <w:rPr>
          <w:spacing w:val="-2"/>
        </w:rPr>
        <w:t xml:space="preserve"> </w:t>
      </w:r>
      <w:r>
        <w:t>tâm</w:t>
      </w:r>
      <w:r>
        <w:rPr>
          <w:spacing w:val="-7"/>
        </w:rPr>
        <w:t xml:space="preserve"> </w:t>
      </w:r>
      <w:r>
        <w:t>Văn</w:t>
      </w:r>
      <w:r>
        <w:rPr>
          <w:spacing w:val="-3"/>
        </w:rPr>
        <w:t xml:space="preserve"> </w:t>
      </w:r>
      <w:r>
        <w:t>hoá,</w:t>
      </w:r>
      <w:r>
        <w:rPr>
          <w:spacing w:val="-4"/>
        </w:rPr>
        <w:t xml:space="preserve"> </w:t>
      </w:r>
      <w:r>
        <w:t>Thể</w:t>
      </w:r>
      <w:r>
        <w:rPr>
          <w:spacing w:val="-4"/>
        </w:rPr>
        <w:t xml:space="preserve"> </w:t>
      </w:r>
      <w:r>
        <w:t>thao</w:t>
      </w:r>
      <w:r>
        <w:rPr>
          <w:spacing w:val="-6"/>
        </w:rPr>
        <w:t xml:space="preserve"> </w:t>
      </w:r>
      <w:r>
        <w:t>và</w:t>
      </w:r>
      <w:r>
        <w:rPr>
          <w:spacing w:val="-2"/>
        </w:rPr>
        <w:t xml:space="preserve"> </w:t>
      </w:r>
      <w:r>
        <w:t>Truyền</w:t>
      </w:r>
      <w:r>
        <w:rPr>
          <w:spacing w:val="-3"/>
        </w:rPr>
        <w:t xml:space="preserve"> </w:t>
      </w:r>
      <w:r>
        <w:rPr>
          <w:spacing w:val="-2"/>
        </w:rPr>
        <w:t>thông:</w:t>
      </w:r>
    </w:p>
    <w:p w:rsidR="00240E08" w:rsidRDefault="00F1227D">
      <w:pPr>
        <w:pStyle w:val="ListParagraph"/>
        <w:numPr>
          <w:ilvl w:val="1"/>
          <w:numId w:val="2"/>
        </w:numPr>
        <w:tabs>
          <w:tab w:val="left" w:pos="1379"/>
        </w:tabs>
        <w:ind w:firstLine="719"/>
        <w:rPr>
          <w:sz w:val="28"/>
        </w:rPr>
      </w:pPr>
      <w:r>
        <w:rPr>
          <w:sz w:val="28"/>
        </w:rPr>
        <w:t>Tổ chức trưng bày Linh vật Xuân Giáp Thìn tại khu vực Không gian trưng bày Hoa Đào.</w:t>
      </w:r>
    </w:p>
    <w:p w:rsidR="00240E08" w:rsidRDefault="00F1227D">
      <w:pPr>
        <w:pStyle w:val="ListParagraph"/>
        <w:numPr>
          <w:ilvl w:val="1"/>
          <w:numId w:val="2"/>
        </w:numPr>
        <w:tabs>
          <w:tab w:val="left" w:pos="1367"/>
        </w:tabs>
        <w:ind w:firstLine="719"/>
        <w:rPr>
          <w:sz w:val="28"/>
        </w:rPr>
      </w:pPr>
      <w:r>
        <w:rPr>
          <w:sz w:val="28"/>
        </w:rPr>
        <w:t>Tổ chức thực hiện các biển chữ, Pano tuyên truyền tại khu vực Quảng trường Nhân dân và khu vực Tượng đài Bác Hồ với Nhân dân các dân tộc tỉnh Lai Châu.</w:t>
      </w:r>
    </w:p>
    <w:p w:rsidR="00240E08" w:rsidRDefault="00F1227D">
      <w:pPr>
        <w:pStyle w:val="BodyText"/>
        <w:spacing w:before="114"/>
        <w:ind w:left="1181"/>
      </w:pPr>
      <w:r>
        <w:t>Nội</w:t>
      </w:r>
      <w:r>
        <w:rPr>
          <w:spacing w:val="-2"/>
        </w:rPr>
        <w:t xml:space="preserve"> </w:t>
      </w:r>
      <w:r>
        <w:t>dung</w:t>
      </w:r>
      <w:r>
        <w:rPr>
          <w:spacing w:val="-5"/>
        </w:rPr>
        <w:t xml:space="preserve"> </w:t>
      </w:r>
      <w:r>
        <w:t>trưng</w:t>
      </w:r>
      <w:r>
        <w:rPr>
          <w:spacing w:val="-5"/>
        </w:rPr>
        <w:t xml:space="preserve"> </w:t>
      </w:r>
      <w:r>
        <w:t>bày,</w:t>
      </w:r>
      <w:r>
        <w:rPr>
          <w:spacing w:val="-2"/>
        </w:rPr>
        <w:t xml:space="preserve"> </w:t>
      </w:r>
      <w:r>
        <w:t>trang</w:t>
      </w:r>
      <w:r>
        <w:rPr>
          <w:spacing w:val="-1"/>
        </w:rPr>
        <w:t xml:space="preserve"> </w:t>
      </w:r>
      <w:r>
        <w:t>trí,</w:t>
      </w:r>
      <w:r>
        <w:rPr>
          <w:spacing w:val="-3"/>
        </w:rPr>
        <w:t xml:space="preserve"> </w:t>
      </w:r>
      <w:r>
        <w:t>tuyên</w:t>
      </w:r>
      <w:r>
        <w:rPr>
          <w:spacing w:val="-2"/>
        </w:rPr>
        <w:t xml:space="preserve"> </w:t>
      </w:r>
      <w:r>
        <w:t>truyền</w:t>
      </w:r>
      <w:r>
        <w:rPr>
          <w:spacing w:val="-4"/>
        </w:rPr>
        <w:t xml:space="preserve"> </w:t>
      </w:r>
      <w:r>
        <w:t>đảm</w:t>
      </w:r>
      <w:r>
        <w:rPr>
          <w:spacing w:val="-7"/>
        </w:rPr>
        <w:t xml:space="preserve"> </w:t>
      </w:r>
      <w:r>
        <w:t>bảo</w:t>
      </w:r>
      <w:r>
        <w:rPr>
          <w:spacing w:val="-2"/>
        </w:rPr>
        <w:t xml:space="preserve"> </w:t>
      </w:r>
      <w:r>
        <w:t>mỹ</w:t>
      </w:r>
      <w:r>
        <w:rPr>
          <w:spacing w:val="-3"/>
        </w:rPr>
        <w:t xml:space="preserve"> </w:t>
      </w:r>
      <w:r>
        <w:t>quan,</w:t>
      </w:r>
      <w:r>
        <w:rPr>
          <w:spacing w:val="-6"/>
        </w:rPr>
        <w:t xml:space="preserve"> </w:t>
      </w:r>
      <w:r>
        <w:t>tiết</w:t>
      </w:r>
      <w:r>
        <w:rPr>
          <w:spacing w:val="-1"/>
        </w:rPr>
        <w:t xml:space="preserve"> </w:t>
      </w:r>
      <w:r>
        <w:rPr>
          <w:spacing w:val="-2"/>
        </w:rPr>
        <w:t>kiệm.</w:t>
      </w:r>
    </w:p>
    <w:p w:rsidR="00240E08" w:rsidRDefault="00F1227D">
      <w:pPr>
        <w:pStyle w:val="BodyText"/>
        <w:spacing w:before="118"/>
        <w:ind w:right="112" w:firstLine="719"/>
      </w:pPr>
      <w:r>
        <w:t>Căn cứ nội dung Công văn, yêu cầu các Thủ trưởng các cơ quan, đơn vị</w:t>
      </w:r>
      <w:r>
        <w:rPr>
          <w:spacing w:val="40"/>
        </w:rPr>
        <w:t xml:space="preserve"> </w:t>
      </w:r>
      <w:r>
        <w:t>có liên quan tổ chức triển khai thực hiện./.</w:t>
      </w:r>
    </w:p>
    <w:p w:rsidR="00240E08" w:rsidRDefault="00240E08">
      <w:pPr>
        <w:pStyle w:val="BodyText"/>
        <w:spacing w:before="9"/>
        <w:ind w:left="0"/>
        <w:jc w:val="left"/>
        <w:rPr>
          <w:sz w:val="20"/>
        </w:rPr>
      </w:pPr>
    </w:p>
    <w:tbl>
      <w:tblPr>
        <w:tblW w:w="0" w:type="auto"/>
        <w:tblInd w:w="527" w:type="dxa"/>
        <w:tblLayout w:type="fixed"/>
        <w:tblCellMar>
          <w:left w:w="0" w:type="dxa"/>
          <w:right w:w="0" w:type="dxa"/>
        </w:tblCellMar>
        <w:tblLook w:val="01E0" w:firstRow="1" w:lastRow="1" w:firstColumn="1" w:lastColumn="1" w:noHBand="0" w:noVBand="0"/>
      </w:tblPr>
      <w:tblGrid>
        <w:gridCol w:w="4256"/>
        <w:gridCol w:w="4020"/>
      </w:tblGrid>
      <w:tr w:rsidR="00240E08">
        <w:trPr>
          <w:trHeight w:val="2842"/>
        </w:trPr>
        <w:tc>
          <w:tcPr>
            <w:tcW w:w="4256" w:type="dxa"/>
          </w:tcPr>
          <w:p w:rsidR="00240E08" w:rsidRDefault="00F1227D">
            <w:pPr>
              <w:pStyle w:val="TableParagraph"/>
              <w:spacing w:line="264" w:lineRule="exact"/>
              <w:ind w:left="50"/>
              <w:rPr>
                <w:b/>
                <w:i/>
                <w:sz w:val="24"/>
              </w:rPr>
            </w:pPr>
            <w:r>
              <w:rPr>
                <w:b/>
                <w:i/>
                <w:sz w:val="24"/>
              </w:rPr>
              <w:t xml:space="preserve">Nơi </w:t>
            </w:r>
            <w:r>
              <w:rPr>
                <w:b/>
                <w:i/>
                <w:spacing w:val="-2"/>
                <w:sz w:val="24"/>
              </w:rPr>
              <w:t>nhận:</w:t>
            </w:r>
          </w:p>
          <w:p w:rsidR="00240E08" w:rsidRDefault="00F1227D">
            <w:pPr>
              <w:pStyle w:val="TableParagraph"/>
              <w:numPr>
                <w:ilvl w:val="0"/>
                <w:numId w:val="1"/>
              </w:numPr>
              <w:tabs>
                <w:tab w:val="left" w:pos="229"/>
              </w:tabs>
              <w:spacing w:line="251" w:lineRule="exact"/>
              <w:ind w:left="229" w:hanging="179"/>
            </w:pPr>
            <w:r>
              <w:t>Như</w:t>
            </w:r>
            <w:r>
              <w:rPr>
                <w:spacing w:val="-2"/>
              </w:rPr>
              <w:t xml:space="preserve"> trên;</w:t>
            </w:r>
          </w:p>
          <w:p w:rsidR="00240E08" w:rsidRDefault="00F1227D">
            <w:pPr>
              <w:pStyle w:val="TableParagraph"/>
              <w:numPr>
                <w:ilvl w:val="0"/>
                <w:numId w:val="1"/>
              </w:numPr>
              <w:tabs>
                <w:tab w:val="left" w:pos="229"/>
              </w:tabs>
              <w:spacing w:line="252" w:lineRule="exact"/>
              <w:ind w:left="229" w:hanging="179"/>
            </w:pPr>
            <w:r>
              <w:t>Phòng</w:t>
            </w:r>
            <w:r>
              <w:rPr>
                <w:spacing w:val="-6"/>
              </w:rPr>
              <w:t xml:space="preserve"> </w:t>
            </w:r>
            <w:r>
              <w:t>Tài</w:t>
            </w:r>
            <w:r>
              <w:rPr>
                <w:spacing w:val="1"/>
              </w:rPr>
              <w:t xml:space="preserve"> </w:t>
            </w:r>
            <w:r>
              <w:t>chính -</w:t>
            </w:r>
            <w:r>
              <w:rPr>
                <w:spacing w:val="-4"/>
              </w:rPr>
              <w:t xml:space="preserve"> </w:t>
            </w:r>
            <w:r>
              <w:t xml:space="preserve">Kế </w:t>
            </w:r>
            <w:r>
              <w:rPr>
                <w:spacing w:val="-2"/>
              </w:rPr>
              <w:t>hoạch;</w:t>
            </w:r>
          </w:p>
          <w:p w:rsidR="00240E08" w:rsidRDefault="00F1227D">
            <w:pPr>
              <w:pStyle w:val="TableParagraph"/>
              <w:numPr>
                <w:ilvl w:val="0"/>
                <w:numId w:val="1"/>
              </w:numPr>
              <w:tabs>
                <w:tab w:val="left" w:pos="229"/>
              </w:tabs>
              <w:spacing w:line="252" w:lineRule="exact"/>
              <w:ind w:left="229" w:hanging="179"/>
            </w:pPr>
            <w:r>
              <w:t>Chủ</w:t>
            </w:r>
            <w:r>
              <w:rPr>
                <w:spacing w:val="-3"/>
              </w:rPr>
              <w:t xml:space="preserve"> </w:t>
            </w:r>
            <w:r>
              <w:t>tịch,</w:t>
            </w:r>
            <w:r>
              <w:rPr>
                <w:spacing w:val="-3"/>
              </w:rPr>
              <w:t xml:space="preserve"> </w:t>
            </w:r>
            <w:r>
              <w:t>các</w:t>
            </w:r>
            <w:r>
              <w:rPr>
                <w:spacing w:val="-2"/>
              </w:rPr>
              <w:t xml:space="preserve"> </w:t>
            </w:r>
            <w:r>
              <w:t>PCT UBND</w:t>
            </w:r>
            <w:r>
              <w:rPr>
                <w:spacing w:val="-4"/>
              </w:rPr>
              <w:t xml:space="preserve"> </w:t>
            </w:r>
            <w:r>
              <w:t>thành</w:t>
            </w:r>
            <w:r>
              <w:rPr>
                <w:spacing w:val="-2"/>
              </w:rPr>
              <w:t xml:space="preserve"> </w:t>
            </w:r>
            <w:r>
              <w:rPr>
                <w:spacing w:val="-4"/>
              </w:rPr>
              <w:t>phố;</w:t>
            </w:r>
          </w:p>
          <w:p w:rsidR="00240E08" w:rsidRDefault="00F1227D">
            <w:pPr>
              <w:pStyle w:val="TableParagraph"/>
              <w:numPr>
                <w:ilvl w:val="0"/>
                <w:numId w:val="1"/>
              </w:numPr>
              <w:tabs>
                <w:tab w:val="left" w:pos="229"/>
              </w:tabs>
              <w:spacing w:before="1"/>
              <w:ind w:left="229" w:hanging="179"/>
            </w:pPr>
            <w:r>
              <w:t>Lưu:</w:t>
            </w:r>
            <w:r>
              <w:rPr>
                <w:spacing w:val="-2"/>
              </w:rPr>
              <w:t xml:space="preserve"> </w:t>
            </w:r>
            <w:r>
              <w:rPr>
                <w:spacing w:val="-5"/>
              </w:rPr>
              <w:t>VT.</w:t>
            </w:r>
          </w:p>
        </w:tc>
        <w:tc>
          <w:tcPr>
            <w:tcW w:w="4020" w:type="dxa"/>
          </w:tcPr>
          <w:p w:rsidR="00240E08" w:rsidRDefault="00F1227D">
            <w:pPr>
              <w:pStyle w:val="TableParagraph"/>
              <w:ind w:left="698" w:right="3"/>
              <w:jc w:val="center"/>
              <w:rPr>
                <w:b/>
                <w:sz w:val="28"/>
              </w:rPr>
            </w:pPr>
            <w:r>
              <w:rPr>
                <w:noProof/>
                <w:lang w:val="en-US"/>
              </w:rPr>
              <mc:AlternateContent>
                <mc:Choice Requires="wps">
                  <w:drawing>
                    <wp:anchor distT="0" distB="0" distL="0" distR="0" simplePos="0" relativeHeight="487540736" behindDoc="1" locked="0" layoutInCell="1" allowOverlap="1">
                      <wp:simplePos x="0" y="0"/>
                      <wp:positionH relativeFrom="column">
                        <wp:posOffset>-237092</wp:posOffset>
                      </wp:positionH>
                      <wp:positionV relativeFrom="paragraph">
                        <wp:posOffset>420754</wp:posOffset>
                      </wp:positionV>
                      <wp:extent cx="1343025" cy="13462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3025" cy="1346200"/>
                                <a:chOff x="0" y="0"/>
                                <a:chExt cx="1343025" cy="1346200"/>
                              </a:xfrm>
                            </wpg:grpSpPr>
                            <pic:pic xmlns:pic="http://schemas.openxmlformats.org/drawingml/2006/picture">
                              <pic:nvPicPr>
                                <pic:cNvPr id="4" name="Image 4"/>
                                <pic:cNvPicPr/>
                              </pic:nvPicPr>
                              <pic:blipFill>
                                <a:blip r:embed="rId6" cstate="print"/>
                                <a:stretch>
                                  <a:fillRect/>
                                </a:stretch>
                              </pic:blipFill>
                              <pic:spPr>
                                <a:xfrm>
                                  <a:off x="0" y="0"/>
                                  <a:ext cx="1357337" cy="1360932"/>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8.668715pt;margin-top:33.13031pt;width:105.75pt;height:106pt;mso-position-horizontal-relative:column;mso-position-vertical-relative:paragraph;z-index:-15775744" id="docshapegroup2" coordorigin="-373,663" coordsize="2115,2120">
                      <v:shape style="position:absolute;left:-374;top:662;width:2138;height:2144" type="#_x0000_t75" id="docshape3" stroked="false">
                        <v:imagedata r:id="rId7" o:title=""/>
                      </v:shape>
                      <w10:wrap type="none"/>
                    </v:group>
                  </w:pict>
                </mc:Fallback>
              </mc:AlternateContent>
            </w:r>
            <w:r>
              <w:rPr>
                <w:b/>
                <w:sz w:val="28"/>
              </w:rPr>
              <w:t>TM.</w:t>
            </w:r>
            <w:r>
              <w:rPr>
                <w:b/>
                <w:spacing w:val="-10"/>
                <w:sz w:val="28"/>
              </w:rPr>
              <w:t xml:space="preserve"> </w:t>
            </w:r>
            <w:r>
              <w:rPr>
                <w:b/>
                <w:sz w:val="28"/>
              </w:rPr>
              <w:t>UỶ</w:t>
            </w:r>
            <w:r>
              <w:rPr>
                <w:b/>
                <w:spacing w:val="-10"/>
                <w:sz w:val="28"/>
              </w:rPr>
              <w:t xml:space="preserve"> </w:t>
            </w:r>
            <w:r>
              <w:rPr>
                <w:b/>
                <w:sz w:val="28"/>
              </w:rPr>
              <w:t>BAN</w:t>
            </w:r>
            <w:r>
              <w:rPr>
                <w:b/>
                <w:spacing w:val="-10"/>
                <w:sz w:val="28"/>
              </w:rPr>
              <w:t xml:space="preserve"> </w:t>
            </w:r>
            <w:r>
              <w:rPr>
                <w:b/>
                <w:sz w:val="28"/>
              </w:rPr>
              <w:t>NHÂN</w:t>
            </w:r>
            <w:r>
              <w:rPr>
                <w:b/>
                <w:spacing w:val="-10"/>
                <w:sz w:val="28"/>
              </w:rPr>
              <w:t xml:space="preserve"> </w:t>
            </w:r>
            <w:r>
              <w:rPr>
                <w:b/>
                <w:sz w:val="28"/>
              </w:rPr>
              <w:t>DÂN KT. CHỦ TỊCH</w:t>
            </w:r>
          </w:p>
          <w:p w:rsidR="00240E08" w:rsidRDefault="00F1227D">
            <w:pPr>
              <w:pStyle w:val="TableParagraph"/>
              <w:spacing w:line="321" w:lineRule="exact"/>
              <w:ind w:left="698" w:right="2"/>
              <w:jc w:val="center"/>
              <w:rPr>
                <w:b/>
                <w:sz w:val="28"/>
              </w:rPr>
            </w:pPr>
            <w:r>
              <w:rPr>
                <w:b/>
                <w:sz w:val="28"/>
              </w:rPr>
              <w:t>PHÓ</w:t>
            </w:r>
            <w:r>
              <w:rPr>
                <w:b/>
                <w:spacing w:val="-4"/>
                <w:sz w:val="28"/>
              </w:rPr>
              <w:t xml:space="preserve"> </w:t>
            </w:r>
            <w:r>
              <w:rPr>
                <w:b/>
                <w:sz w:val="28"/>
              </w:rPr>
              <w:t>CHỦ</w:t>
            </w:r>
            <w:r>
              <w:rPr>
                <w:b/>
                <w:spacing w:val="-3"/>
                <w:sz w:val="28"/>
              </w:rPr>
              <w:t xml:space="preserve"> </w:t>
            </w:r>
            <w:r>
              <w:rPr>
                <w:b/>
                <w:spacing w:val="-4"/>
                <w:sz w:val="28"/>
              </w:rPr>
              <w:t>TỊCH</w:t>
            </w:r>
          </w:p>
          <w:p w:rsidR="00240E08" w:rsidRDefault="00240E08">
            <w:pPr>
              <w:pStyle w:val="TableParagraph"/>
              <w:spacing w:before="143"/>
              <w:ind w:left="0"/>
              <w:rPr>
                <w:sz w:val="20"/>
              </w:rPr>
            </w:pPr>
          </w:p>
          <w:p w:rsidR="00240E08" w:rsidRDefault="00F1227D">
            <w:pPr>
              <w:pStyle w:val="TableParagraph"/>
              <w:ind w:left="950"/>
              <w:rPr>
                <w:sz w:val="20"/>
              </w:rPr>
            </w:pPr>
            <w:r>
              <w:rPr>
                <w:noProof/>
                <w:sz w:val="20"/>
                <w:lang w:val="en-US"/>
              </w:rPr>
              <w:drawing>
                <wp:inline distT="0" distB="0" distL="0" distR="0">
                  <wp:extent cx="1714239" cy="44605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1714239" cy="446055"/>
                          </a:xfrm>
                          <a:prstGeom prst="rect">
                            <a:avLst/>
                          </a:prstGeom>
                        </pic:spPr>
                      </pic:pic>
                    </a:graphicData>
                  </a:graphic>
                </wp:inline>
              </w:drawing>
            </w:r>
          </w:p>
          <w:p w:rsidR="00240E08" w:rsidRDefault="00240E08">
            <w:pPr>
              <w:pStyle w:val="TableParagraph"/>
              <w:spacing w:before="157"/>
              <w:ind w:left="0"/>
              <w:rPr>
                <w:sz w:val="28"/>
              </w:rPr>
            </w:pPr>
          </w:p>
          <w:p w:rsidR="00240E08" w:rsidRDefault="00F1227D">
            <w:pPr>
              <w:pStyle w:val="TableParagraph"/>
              <w:spacing w:line="302" w:lineRule="exact"/>
              <w:ind w:left="698"/>
              <w:jc w:val="center"/>
              <w:rPr>
                <w:b/>
                <w:sz w:val="28"/>
              </w:rPr>
            </w:pPr>
            <w:r>
              <w:rPr>
                <w:b/>
                <w:sz w:val="28"/>
              </w:rPr>
              <w:t>Bùi</w:t>
            </w:r>
            <w:r>
              <w:rPr>
                <w:b/>
                <w:spacing w:val="-2"/>
                <w:sz w:val="28"/>
              </w:rPr>
              <w:t xml:space="preserve"> </w:t>
            </w:r>
            <w:r>
              <w:rPr>
                <w:b/>
                <w:sz w:val="28"/>
              </w:rPr>
              <w:t>Hữu</w:t>
            </w:r>
            <w:r>
              <w:rPr>
                <w:b/>
                <w:spacing w:val="-1"/>
                <w:sz w:val="28"/>
              </w:rPr>
              <w:t xml:space="preserve"> </w:t>
            </w:r>
            <w:r>
              <w:rPr>
                <w:b/>
                <w:spacing w:val="-5"/>
                <w:sz w:val="28"/>
              </w:rPr>
              <w:t>Cam</w:t>
            </w:r>
          </w:p>
        </w:tc>
      </w:tr>
    </w:tbl>
    <w:p w:rsidR="00F1227D" w:rsidRDefault="00F1227D"/>
    <w:sectPr w:rsidR="00F1227D">
      <w:type w:val="continuous"/>
      <w:pgSz w:w="11910" w:h="16850"/>
      <w:pgMar w:top="660" w:right="10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A1F"/>
    <w:multiLevelType w:val="hybridMultilevel"/>
    <w:tmpl w:val="7770921A"/>
    <w:lvl w:ilvl="0" w:tplc="8B469FB8">
      <w:numFmt w:val="bullet"/>
      <w:lvlText w:val="-"/>
      <w:lvlJc w:val="left"/>
      <w:pPr>
        <w:ind w:left="1488" w:hanging="164"/>
      </w:pPr>
      <w:rPr>
        <w:rFonts w:ascii="Times New Roman" w:eastAsia="Times New Roman" w:hAnsi="Times New Roman" w:cs="Times New Roman" w:hint="default"/>
        <w:b w:val="0"/>
        <w:bCs w:val="0"/>
        <w:i w:val="0"/>
        <w:iCs w:val="0"/>
        <w:spacing w:val="0"/>
        <w:w w:val="100"/>
        <w:sz w:val="28"/>
        <w:szCs w:val="28"/>
        <w:lang w:eastAsia="en-US" w:bidi="ar-SA"/>
      </w:rPr>
    </w:lvl>
    <w:lvl w:ilvl="1" w:tplc="F33E29B6">
      <w:numFmt w:val="bullet"/>
      <w:lvlText w:val="•"/>
      <w:lvlJc w:val="left"/>
      <w:pPr>
        <w:ind w:left="2009" w:hanging="164"/>
      </w:pPr>
      <w:rPr>
        <w:rFonts w:hint="default"/>
        <w:lang w:eastAsia="en-US" w:bidi="ar-SA"/>
      </w:rPr>
    </w:lvl>
    <w:lvl w:ilvl="2" w:tplc="8188D58C">
      <w:numFmt w:val="bullet"/>
      <w:lvlText w:val="•"/>
      <w:lvlJc w:val="left"/>
      <w:pPr>
        <w:ind w:left="2538" w:hanging="164"/>
      </w:pPr>
      <w:rPr>
        <w:rFonts w:hint="default"/>
        <w:lang w:eastAsia="en-US" w:bidi="ar-SA"/>
      </w:rPr>
    </w:lvl>
    <w:lvl w:ilvl="3" w:tplc="02364AD6">
      <w:numFmt w:val="bullet"/>
      <w:lvlText w:val="•"/>
      <w:lvlJc w:val="left"/>
      <w:pPr>
        <w:ind w:left="3068" w:hanging="164"/>
      </w:pPr>
      <w:rPr>
        <w:rFonts w:hint="default"/>
        <w:lang w:eastAsia="en-US" w:bidi="ar-SA"/>
      </w:rPr>
    </w:lvl>
    <w:lvl w:ilvl="4" w:tplc="5066C65E">
      <w:numFmt w:val="bullet"/>
      <w:lvlText w:val="•"/>
      <w:lvlJc w:val="left"/>
      <w:pPr>
        <w:ind w:left="3597" w:hanging="164"/>
      </w:pPr>
      <w:rPr>
        <w:rFonts w:hint="default"/>
        <w:lang w:eastAsia="en-US" w:bidi="ar-SA"/>
      </w:rPr>
    </w:lvl>
    <w:lvl w:ilvl="5" w:tplc="9A703608">
      <w:numFmt w:val="bullet"/>
      <w:lvlText w:val="•"/>
      <w:lvlJc w:val="left"/>
      <w:pPr>
        <w:ind w:left="4127" w:hanging="164"/>
      </w:pPr>
      <w:rPr>
        <w:rFonts w:hint="default"/>
        <w:lang w:eastAsia="en-US" w:bidi="ar-SA"/>
      </w:rPr>
    </w:lvl>
    <w:lvl w:ilvl="6" w:tplc="56A6B072">
      <w:numFmt w:val="bullet"/>
      <w:lvlText w:val="•"/>
      <w:lvlJc w:val="left"/>
      <w:pPr>
        <w:ind w:left="4656" w:hanging="164"/>
      </w:pPr>
      <w:rPr>
        <w:rFonts w:hint="default"/>
        <w:lang w:eastAsia="en-US" w:bidi="ar-SA"/>
      </w:rPr>
    </w:lvl>
    <w:lvl w:ilvl="7" w:tplc="74C06C86">
      <w:numFmt w:val="bullet"/>
      <w:lvlText w:val="•"/>
      <w:lvlJc w:val="left"/>
      <w:pPr>
        <w:ind w:left="5185" w:hanging="164"/>
      </w:pPr>
      <w:rPr>
        <w:rFonts w:hint="default"/>
        <w:lang w:eastAsia="en-US" w:bidi="ar-SA"/>
      </w:rPr>
    </w:lvl>
    <w:lvl w:ilvl="8" w:tplc="D3365C52">
      <w:numFmt w:val="bullet"/>
      <w:lvlText w:val="•"/>
      <w:lvlJc w:val="left"/>
      <w:pPr>
        <w:ind w:left="5715" w:hanging="164"/>
      </w:pPr>
      <w:rPr>
        <w:rFonts w:hint="default"/>
        <w:lang w:eastAsia="en-US" w:bidi="ar-SA"/>
      </w:rPr>
    </w:lvl>
  </w:abstractNum>
  <w:abstractNum w:abstractNumId="1">
    <w:nsid w:val="3C467C7D"/>
    <w:multiLevelType w:val="hybridMultilevel"/>
    <w:tmpl w:val="3DD22804"/>
    <w:lvl w:ilvl="0" w:tplc="6C6A8450">
      <w:numFmt w:val="bullet"/>
      <w:lvlText w:val="-"/>
      <w:lvlJc w:val="left"/>
      <w:pPr>
        <w:ind w:left="230" w:hanging="180"/>
      </w:pPr>
      <w:rPr>
        <w:rFonts w:ascii="Times New Roman" w:eastAsia="Times New Roman" w:hAnsi="Times New Roman" w:cs="Times New Roman" w:hint="default"/>
        <w:b w:val="0"/>
        <w:bCs w:val="0"/>
        <w:i w:val="0"/>
        <w:iCs w:val="0"/>
        <w:spacing w:val="0"/>
        <w:w w:val="100"/>
        <w:sz w:val="22"/>
        <w:szCs w:val="22"/>
        <w:lang w:eastAsia="en-US" w:bidi="ar-SA"/>
      </w:rPr>
    </w:lvl>
    <w:lvl w:ilvl="1" w:tplc="9AC89A50">
      <w:numFmt w:val="bullet"/>
      <w:lvlText w:val="•"/>
      <w:lvlJc w:val="left"/>
      <w:pPr>
        <w:ind w:left="641" w:hanging="180"/>
      </w:pPr>
      <w:rPr>
        <w:rFonts w:hint="default"/>
        <w:lang w:eastAsia="en-US" w:bidi="ar-SA"/>
      </w:rPr>
    </w:lvl>
    <w:lvl w:ilvl="2" w:tplc="71C658C4">
      <w:numFmt w:val="bullet"/>
      <w:lvlText w:val="•"/>
      <w:lvlJc w:val="left"/>
      <w:pPr>
        <w:ind w:left="1043" w:hanging="180"/>
      </w:pPr>
      <w:rPr>
        <w:rFonts w:hint="default"/>
        <w:lang w:eastAsia="en-US" w:bidi="ar-SA"/>
      </w:rPr>
    </w:lvl>
    <w:lvl w:ilvl="3" w:tplc="D9F4FD02">
      <w:numFmt w:val="bullet"/>
      <w:lvlText w:val="•"/>
      <w:lvlJc w:val="left"/>
      <w:pPr>
        <w:ind w:left="1444" w:hanging="180"/>
      </w:pPr>
      <w:rPr>
        <w:rFonts w:hint="default"/>
        <w:lang w:eastAsia="en-US" w:bidi="ar-SA"/>
      </w:rPr>
    </w:lvl>
    <w:lvl w:ilvl="4" w:tplc="D04C99D0">
      <w:numFmt w:val="bullet"/>
      <w:lvlText w:val="•"/>
      <w:lvlJc w:val="left"/>
      <w:pPr>
        <w:ind w:left="1846" w:hanging="180"/>
      </w:pPr>
      <w:rPr>
        <w:rFonts w:hint="default"/>
        <w:lang w:eastAsia="en-US" w:bidi="ar-SA"/>
      </w:rPr>
    </w:lvl>
    <w:lvl w:ilvl="5" w:tplc="469098F8">
      <w:numFmt w:val="bullet"/>
      <w:lvlText w:val="•"/>
      <w:lvlJc w:val="left"/>
      <w:pPr>
        <w:ind w:left="2248" w:hanging="180"/>
      </w:pPr>
      <w:rPr>
        <w:rFonts w:hint="default"/>
        <w:lang w:eastAsia="en-US" w:bidi="ar-SA"/>
      </w:rPr>
    </w:lvl>
    <w:lvl w:ilvl="6" w:tplc="E9A2A4BA">
      <w:numFmt w:val="bullet"/>
      <w:lvlText w:val="•"/>
      <w:lvlJc w:val="left"/>
      <w:pPr>
        <w:ind w:left="2649" w:hanging="180"/>
      </w:pPr>
      <w:rPr>
        <w:rFonts w:hint="default"/>
        <w:lang w:eastAsia="en-US" w:bidi="ar-SA"/>
      </w:rPr>
    </w:lvl>
    <w:lvl w:ilvl="7" w:tplc="F7FAE7B8">
      <w:numFmt w:val="bullet"/>
      <w:lvlText w:val="•"/>
      <w:lvlJc w:val="left"/>
      <w:pPr>
        <w:ind w:left="3051" w:hanging="180"/>
      </w:pPr>
      <w:rPr>
        <w:rFonts w:hint="default"/>
        <w:lang w:eastAsia="en-US" w:bidi="ar-SA"/>
      </w:rPr>
    </w:lvl>
    <w:lvl w:ilvl="8" w:tplc="40DCB9B2">
      <w:numFmt w:val="bullet"/>
      <w:lvlText w:val="•"/>
      <w:lvlJc w:val="left"/>
      <w:pPr>
        <w:ind w:left="3452" w:hanging="180"/>
      </w:pPr>
      <w:rPr>
        <w:rFonts w:hint="default"/>
        <w:lang w:eastAsia="en-US" w:bidi="ar-SA"/>
      </w:rPr>
    </w:lvl>
  </w:abstractNum>
  <w:abstractNum w:abstractNumId="2">
    <w:nsid w:val="4A887D47"/>
    <w:multiLevelType w:val="hybridMultilevel"/>
    <w:tmpl w:val="B65A19B2"/>
    <w:lvl w:ilvl="0" w:tplc="47D07D32">
      <w:start w:val="1"/>
      <w:numFmt w:val="decimal"/>
      <w:lvlText w:val="%1."/>
      <w:lvlJc w:val="left"/>
      <w:pPr>
        <w:ind w:left="462" w:hanging="307"/>
        <w:jc w:val="left"/>
      </w:pPr>
      <w:rPr>
        <w:rFonts w:ascii="Times New Roman" w:eastAsia="Times New Roman" w:hAnsi="Times New Roman" w:cs="Times New Roman" w:hint="default"/>
        <w:b/>
        <w:bCs/>
        <w:i w:val="0"/>
        <w:iCs w:val="0"/>
        <w:spacing w:val="0"/>
        <w:w w:val="100"/>
        <w:sz w:val="28"/>
        <w:szCs w:val="28"/>
        <w:lang w:eastAsia="en-US" w:bidi="ar-SA"/>
      </w:rPr>
    </w:lvl>
    <w:lvl w:ilvl="1" w:tplc="86FE3B50">
      <w:numFmt w:val="bullet"/>
      <w:lvlText w:val="-"/>
      <w:lvlJc w:val="left"/>
      <w:pPr>
        <w:ind w:left="462" w:hanging="192"/>
      </w:pPr>
      <w:rPr>
        <w:rFonts w:ascii="Times New Roman" w:eastAsia="Times New Roman" w:hAnsi="Times New Roman" w:cs="Times New Roman" w:hint="default"/>
        <w:b w:val="0"/>
        <w:bCs w:val="0"/>
        <w:i w:val="0"/>
        <w:iCs w:val="0"/>
        <w:spacing w:val="0"/>
        <w:w w:val="100"/>
        <w:sz w:val="28"/>
        <w:szCs w:val="28"/>
        <w:lang w:eastAsia="en-US" w:bidi="ar-SA"/>
      </w:rPr>
    </w:lvl>
    <w:lvl w:ilvl="2" w:tplc="EEAC00D6">
      <w:numFmt w:val="bullet"/>
      <w:lvlText w:val="•"/>
      <w:lvlJc w:val="left"/>
      <w:pPr>
        <w:ind w:left="2297" w:hanging="192"/>
      </w:pPr>
      <w:rPr>
        <w:rFonts w:hint="default"/>
        <w:lang w:eastAsia="en-US" w:bidi="ar-SA"/>
      </w:rPr>
    </w:lvl>
    <w:lvl w:ilvl="3" w:tplc="63E6E2BC">
      <w:numFmt w:val="bullet"/>
      <w:lvlText w:val="•"/>
      <w:lvlJc w:val="left"/>
      <w:pPr>
        <w:ind w:left="3215" w:hanging="192"/>
      </w:pPr>
      <w:rPr>
        <w:rFonts w:hint="default"/>
        <w:lang w:eastAsia="en-US" w:bidi="ar-SA"/>
      </w:rPr>
    </w:lvl>
    <w:lvl w:ilvl="4" w:tplc="E91C732E">
      <w:numFmt w:val="bullet"/>
      <w:lvlText w:val="•"/>
      <w:lvlJc w:val="left"/>
      <w:pPr>
        <w:ind w:left="4134" w:hanging="192"/>
      </w:pPr>
      <w:rPr>
        <w:rFonts w:hint="default"/>
        <w:lang w:eastAsia="en-US" w:bidi="ar-SA"/>
      </w:rPr>
    </w:lvl>
    <w:lvl w:ilvl="5" w:tplc="4DDC8AB8">
      <w:numFmt w:val="bullet"/>
      <w:lvlText w:val="•"/>
      <w:lvlJc w:val="left"/>
      <w:pPr>
        <w:ind w:left="5053" w:hanging="192"/>
      </w:pPr>
      <w:rPr>
        <w:rFonts w:hint="default"/>
        <w:lang w:eastAsia="en-US" w:bidi="ar-SA"/>
      </w:rPr>
    </w:lvl>
    <w:lvl w:ilvl="6" w:tplc="52E228E2">
      <w:numFmt w:val="bullet"/>
      <w:lvlText w:val="•"/>
      <w:lvlJc w:val="left"/>
      <w:pPr>
        <w:ind w:left="5971" w:hanging="192"/>
      </w:pPr>
      <w:rPr>
        <w:rFonts w:hint="default"/>
        <w:lang w:eastAsia="en-US" w:bidi="ar-SA"/>
      </w:rPr>
    </w:lvl>
    <w:lvl w:ilvl="7" w:tplc="C5B6949A">
      <w:numFmt w:val="bullet"/>
      <w:lvlText w:val="•"/>
      <w:lvlJc w:val="left"/>
      <w:pPr>
        <w:ind w:left="6890" w:hanging="192"/>
      </w:pPr>
      <w:rPr>
        <w:rFonts w:hint="default"/>
        <w:lang w:eastAsia="en-US" w:bidi="ar-SA"/>
      </w:rPr>
    </w:lvl>
    <w:lvl w:ilvl="8" w:tplc="75EEB81A">
      <w:numFmt w:val="bullet"/>
      <w:lvlText w:val="•"/>
      <w:lvlJc w:val="left"/>
      <w:pPr>
        <w:ind w:left="7809" w:hanging="192"/>
      </w:pPr>
      <w:rPr>
        <w:rFonts w:hint="default"/>
        <w:lang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40E08"/>
    <w:rsid w:val="00240E08"/>
    <w:rsid w:val="0055634E"/>
    <w:rsid w:val="00775458"/>
    <w:rsid w:val="00F1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462"/>
      <w:jc w:val="both"/>
    </w:pPr>
    <w:rPr>
      <w:sz w:val="28"/>
      <w:szCs w:val="28"/>
    </w:rPr>
  </w:style>
  <w:style w:type="paragraph" w:styleId="Title">
    <w:name w:val="Title"/>
    <w:basedOn w:val="Normal"/>
    <w:uiPriority w:val="1"/>
    <w:qFormat/>
    <w:pPr>
      <w:spacing w:before="114"/>
      <w:ind w:left="1460" w:hanging="279"/>
      <w:jc w:val="both"/>
    </w:pPr>
    <w:rPr>
      <w:b/>
      <w:bCs/>
      <w:sz w:val="28"/>
      <w:szCs w:val="28"/>
    </w:rPr>
  </w:style>
  <w:style w:type="paragraph" w:styleId="ListParagraph">
    <w:name w:val="List Paragraph"/>
    <w:basedOn w:val="Normal"/>
    <w:uiPriority w:val="1"/>
    <w:qFormat/>
    <w:pPr>
      <w:spacing w:before="117"/>
      <w:ind w:left="462" w:right="119" w:firstLine="719"/>
      <w:jc w:val="both"/>
    </w:pPr>
  </w:style>
  <w:style w:type="paragraph" w:customStyle="1" w:styleId="TableParagraph">
    <w:name w:val="Table Paragraph"/>
    <w:basedOn w:val="Normal"/>
    <w:uiPriority w:val="1"/>
    <w:qFormat/>
    <w:pPr>
      <w:ind w:left="229"/>
    </w:pPr>
  </w:style>
  <w:style w:type="paragraph" w:styleId="BalloonText">
    <w:name w:val="Balloon Text"/>
    <w:basedOn w:val="Normal"/>
    <w:link w:val="BalloonTextChar"/>
    <w:uiPriority w:val="99"/>
    <w:semiHidden/>
    <w:unhideWhenUsed/>
    <w:rsid w:val="00775458"/>
    <w:rPr>
      <w:rFonts w:ascii="Tahoma" w:hAnsi="Tahoma" w:cs="Tahoma"/>
      <w:sz w:val="16"/>
      <w:szCs w:val="16"/>
    </w:rPr>
  </w:style>
  <w:style w:type="character" w:customStyle="1" w:styleId="BalloonTextChar">
    <w:name w:val="Balloon Text Char"/>
    <w:basedOn w:val="DefaultParagraphFont"/>
    <w:link w:val="BalloonText"/>
    <w:uiPriority w:val="99"/>
    <w:semiHidden/>
    <w:rsid w:val="00775458"/>
    <w:rPr>
      <w:rFonts w:ascii="Tahoma" w:eastAsia="Times New Roman"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462"/>
      <w:jc w:val="both"/>
    </w:pPr>
    <w:rPr>
      <w:sz w:val="28"/>
      <w:szCs w:val="28"/>
    </w:rPr>
  </w:style>
  <w:style w:type="paragraph" w:styleId="Title">
    <w:name w:val="Title"/>
    <w:basedOn w:val="Normal"/>
    <w:uiPriority w:val="1"/>
    <w:qFormat/>
    <w:pPr>
      <w:spacing w:before="114"/>
      <w:ind w:left="1460" w:hanging="279"/>
      <w:jc w:val="both"/>
    </w:pPr>
    <w:rPr>
      <w:b/>
      <w:bCs/>
      <w:sz w:val="28"/>
      <w:szCs w:val="28"/>
    </w:rPr>
  </w:style>
  <w:style w:type="paragraph" w:styleId="ListParagraph">
    <w:name w:val="List Paragraph"/>
    <w:basedOn w:val="Normal"/>
    <w:uiPriority w:val="1"/>
    <w:qFormat/>
    <w:pPr>
      <w:spacing w:before="117"/>
      <w:ind w:left="462" w:right="119" w:firstLine="719"/>
      <w:jc w:val="both"/>
    </w:pPr>
  </w:style>
  <w:style w:type="paragraph" w:customStyle="1" w:styleId="TableParagraph">
    <w:name w:val="Table Paragraph"/>
    <w:basedOn w:val="Normal"/>
    <w:uiPriority w:val="1"/>
    <w:qFormat/>
    <w:pPr>
      <w:ind w:left="229"/>
    </w:pPr>
  </w:style>
  <w:style w:type="paragraph" w:styleId="BalloonText">
    <w:name w:val="Balloon Text"/>
    <w:basedOn w:val="Normal"/>
    <w:link w:val="BalloonTextChar"/>
    <w:uiPriority w:val="99"/>
    <w:semiHidden/>
    <w:unhideWhenUsed/>
    <w:rsid w:val="00775458"/>
    <w:rPr>
      <w:rFonts w:ascii="Tahoma" w:hAnsi="Tahoma" w:cs="Tahoma"/>
      <w:sz w:val="16"/>
      <w:szCs w:val="16"/>
    </w:rPr>
  </w:style>
  <w:style w:type="character" w:customStyle="1" w:styleId="BalloonTextChar">
    <w:name w:val="Balloon Text Char"/>
    <w:basedOn w:val="DefaultParagraphFont"/>
    <w:link w:val="BalloonText"/>
    <w:uiPriority w:val="99"/>
    <w:semiHidden/>
    <w:rsid w:val="00775458"/>
    <w:rPr>
      <w:rFonts w:ascii="Tahoma" w:eastAsia="Times New Roman"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WELCOME</cp:lastModifiedBy>
  <cp:revision>2</cp:revision>
  <dcterms:created xsi:type="dcterms:W3CDTF">2024-01-25T07:18:00Z</dcterms:created>
  <dcterms:modified xsi:type="dcterms:W3CDTF">2024-01-25T07:18:00Z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Microsoft® Word 2016</vt:lpwstr>
  </property>
  <property fmtid="{D5CDD505-2E9C-101B-9397-08002B2CF9AE}" pid="4" name="LastSaved">
    <vt:filetime>2024-01-25T00:00:00Z</vt:filetime>
  </property>
  <property fmtid="{D5CDD505-2E9C-101B-9397-08002B2CF9AE}" pid="5" name="Producer">
    <vt:lpwstr>Microsoft® Word 2016; modified using  4.1.6</vt:lpwstr>
  </property>
</Properties>
</file>