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CellMar>
          <w:left w:w="0" w:type="dxa"/>
          <w:right w:w="0" w:type="dxa"/>
        </w:tblCellMar>
        <w:tblLook w:val="0000" w:firstRow="0" w:lastRow="0" w:firstColumn="0" w:lastColumn="0" w:noHBand="0" w:noVBand="0"/>
      </w:tblPr>
      <w:tblGrid>
        <w:gridCol w:w="3403"/>
        <w:gridCol w:w="6378"/>
      </w:tblGrid>
      <w:tr w:rsidR="00212D7A" w:rsidRPr="00207D2C" w:rsidTr="00CC61E6">
        <w:trPr>
          <w:trHeight w:val="818"/>
        </w:trPr>
        <w:tc>
          <w:tcPr>
            <w:tcW w:w="3403" w:type="dxa"/>
            <w:tcMar>
              <w:top w:w="0" w:type="dxa"/>
              <w:left w:w="108" w:type="dxa"/>
              <w:bottom w:w="0" w:type="dxa"/>
              <w:right w:w="108" w:type="dxa"/>
            </w:tcMar>
          </w:tcPr>
          <w:p w:rsidR="00D0667D" w:rsidRPr="00207D2C" w:rsidRDefault="00D0667D" w:rsidP="00CC61E6">
            <w:pPr>
              <w:jc w:val="center"/>
            </w:pPr>
            <w:r w:rsidRPr="00207D2C">
              <w:rPr>
                <w:b/>
                <w:bCs/>
              </w:rPr>
              <w:t>ỦY BAN NHÂN DÂN</w:t>
            </w:r>
          </w:p>
          <w:p w:rsidR="00D0667D" w:rsidRPr="00207D2C" w:rsidRDefault="00D0667D" w:rsidP="00CC61E6">
            <w:pPr>
              <w:jc w:val="center"/>
            </w:pPr>
            <w:r w:rsidRPr="00207D2C">
              <w:rPr>
                <w:noProof/>
              </w:rPr>
              <mc:AlternateContent>
                <mc:Choice Requires="wps">
                  <w:drawing>
                    <wp:anchor distT="4294967293" distB="4294967293" distL="114300" distR="114300" simplePos="0" relativeHeight="251655168" behindDoc="0" locked="0" layoutInCell="1" allowOverlap="1" wp14:anchorId="47AF1BD7" wp14:editId="23CBF15B">
                      <wp:simplePos x="0" y="0"/>
                      <wp:positionH relativeFrom="column">
                        <wp:posOffset>364916</wp:posOffset>
                      </wp:positionH>
                      <wp:positionV relativeFrom="paragraph">
                        <wp:posOffset>198493</wp:posOffset>
                      </wp:positionV>
                      <wp:extent cx="1300095" cy="0"/>
                      <wp:effectExtent l="0" t="0" r="336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009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9089E4" id="Straight Connector 3" o:spid="_x0000_s1026" style="position:absolute;flip:y;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75pt,15.65pt" to="131.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" strokecolor="black [3040]"/>
                  </w:pict>
                </mc:Fallback>
              </mc:AlternateContent>
            </w:r>
            <w:r w:rsidRPr="00207D2C">
              <w:rPr>
                <w:b/>
                <w:bCs/>
              </w:rPr>
              <w:t>THÀNH PHỐ LAI CHÂU</w:t>
            </w:r>
          </w:p>
        </w:tc>
        <w:tc>
          <w:tcPr>
            <w:tcW w:w="6378" w:type="dxa"/>
            <w:tcMar>
              <w:top w:w="0" w:type="dxa"/>
              <w:left w:w="108" w:type="dxa"/>
              <w:bottom w:w="0" w:type="dxa"/>
              <w:right w:w="108" w:type="dxa"/>
            </w:tcMar>
          </w:tcPr>
          <w:p w:rsidR="00D0667D" w:rsidRPr="00207D2C" w:rsidRDefault="00D0667D" w:rsidP="00CC61E6">
            <w:pPr>
              <w:jc w:val="center"/>
            </w:pPr>
            <w:r w:rsidRPr="00207D2C">
              <w:rPr>
                <w:b/>
                <w:bCs/>
              </w:rPr>
              <w:t>CỘNG HOÀ XÃ HỘI CHỦ NGHĨA VIỆT NAM</w:t>
            </w:r>
          </w:p>
          <w:p w:rsidR="00D0667D" w:rsidRPr="00207D2C" w:rsidRDefault="00D0667D" w:rsidP="00CC61E6">
            <w:pPr>
              <w:ind w:firstLine="536"/>
              <w:jc w:val="center"/>
            </w:pPr>
            <w:r w:rsidRPr="00207D2C">
              <w:rPr>
                <w:noProof/>
              </w:rPr>
              <mc:AlternateContent>
                <mc:Choice Requires="wps">
                  <w:drawing>
                    <wp:anchor distT="4294967293" distB="4294967293" distL="114300" distR="114300" simplePos="0" relativeHeight="251657216" behindDoc="0" locked="0" layoutInCell="1" allowOverlap="1" wp14:anchorId="61F6F943" wp14:editId="5AC56AF0">
                      <wp:simplePos x="0" y="0"/>
                      <wp:positionH relativeFrom="column">
                        <wp:posOffset>1226185</wp:posOffset>
                      </wp:positionH>
                      <wp:positionV relativeFrom="paragraph">
                        <wp:posOffset>224155</wp:posOffset>
                      </wp:positionV>
                      <wp:extent cx="1880804"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04"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98CD49" id="Straight Connector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55pt,17.65pt" to="244.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" strokecolor="black [3040]"/>
                  </w:pict>
                </mc:Fallback>
              </mc:AlternateContent>
            </w:r>
            <w:r w:rsidRPr="00207D2C">
              <w:rPr>
                <w:b/>
                <w:bCs/>
              </w:rPr>
              <w:t>Độc lập - Tự do - Hạnh phúc</w:t>
            </w:r>
          </w:p>
        </w:tc>
      </w:tr>
      <w:tr w:rsidR="00212D7A" w:rsidRPr="00207D2C" w:rsidTr="00CC61E6">
        <w:trPr>
          <w:trHeight w:val="89"/>
        </w:trPr>
        <w:tc>
          <w:tcPr>
            <w:tcW w:w="3403" w:type="dxa"/>
            <w:tcMar>
              <w:top w:w="0" w:type="dxa"/>
              <w:left w:w="108" w:type="dxa"/>
              <w:bottom w:w="0" w:type="dxa"/>
              <w:right w:w="108" w:type="dxa"/>
            </w:tcMar>
          </w:tcPr>
          <w:p w:rsidR="00D0667D" w:rsidRPr="00207D2C" w:rsidRDefault="00A149B8" w:rsidP="007E0034">
            <w:pPr>
              <w:jc w:val="center"/>
              <w:rPr>
                <w:b/>
                <w:bCs/>
              </w:rPr>
            </w:pPr>
            <w:r w:rsidRPr="00207D2C">
              <w:t xml:space="preserve">Số: </w:t>
            </w:r>
            <w:r w:rsidR="007E0034" w:rsidRPr="00207D2C">
              <w:t xml:space="preserve">      </w:t>
            </w:r>
            <w:r w:rsidR="00336210" w:rsidRPr="00207D2C">
              <w:t xml:space="preserve"> </w:t>
            </w:r>
            <w:r w:rsidR="00D0667D" w:rsidRPr="00207D2C">
              <w:t>/BC-UBND</w:t>
            </w:r>
          </w:p>
        </w:tc>
        <w:tc>
          <w:tcPr>
            <w:tcW w:w="6378" w:type="dxa"/>
            <w:tcMar>
              <w:top w:w="0" w:type="dxa"/>
              <w:left w:w="108" w:type="dxa"/>
              <w:bottom w:w="0" w:type="dxa"/>
              <w:right w:w="108" w:type="dxa"/>
            </w:tcMar>
          </w:tcPr>
          <w:p w:rsidR="00D0667D" w:rsidRPr="00207D2C" w:rsidRDefault="00D0667D" w:rsidP="006279BF">
            <w:pPr>
              <w:jc w:val="right"/>
              <w:rPr>
                <w:b/>
                <w:bCs/>
              </w:rPr>
            </w:pPr>
            <w:r w:rsidRPr="00207D2C">
              <w:rPr>
                <w:i/>
                <w:iCs/>
              </w:rPr>
              <w:t xml:space="preserve">Thành phố Lai Châu, ngày </w:t>
            </w:r>
            <w:r w:rsidR="007E0034" w:rsidRPr="00207D2C">
              <w:rPr>
                <w:i/>
                <w:iCs/>
              </w:rPr>
              <w:t xml:space="preserve">   </w:t>
            </w:r>
            <w:r w:rsidRPr="00207D2C">
              <w:rPr>
                <w:i/>
                <w:iCs/>
              </w:rPr>
              <w:t xml:space="preserve"> tháng </w:t>
            </w:r>
            <w:r w:rsidR="006279BF" w:rsidRPr="00207D2C">
              <w:rPr>
                <w:i/>
                <w:iCs/>
              </w:rPr>
              <w:t xml:space="preserve">    </w:t>
            </w:r>
            <w:r w:rsidRPr="00207D2C">
              <w:rPr>
                <w:i/>
                <w:iCs/>
              </w:rPr>
              <w:t xml:space="preserve"> năm 2023</w:t>
            </w:r>
          </w:p>
        </w:tc>
      </w:tr>
    </w:tbl>
    <w:p w:rsidR="00D0667D" w:rsidRPr="00207D2C" w:rsidRDefault="00D0667D" w:rsidP="00D0667D">
      <w:pPr>
        <w:rPr>
          <w:b/>
          <w:bCs/>
        </w:rPr>
      </w:pPr>
    </w:p>
    <w:p w:rsidR="00D0667D" w:rsidRPr="00207D2C" w:rsidRDefault="00D0667D" w:rsidP="00D0667D">
      <w:pPr>
        <w:spacing w:after="120"/>
        <w:jc w:val="center"/>
      </w:pPr>
      <w:r w:rsidRPr="00207D2C">
        <w:rPr>
          <w:b/>
          <w:bCs/>
        </w:rPr>
        <w:t>BÁO CÁO</w:t>
      </w:r>
    </w:p>
    <w:p w:rsidR="00BE2A78" w:rsidRPr="00207D2C" w:rsidRDefault="00D0667D" w:rsidP="00075463">
      <w:pPr>
        <w:jc w:val="center"/>
        <w:rPr>
          <w:b/>
          <w:bCs/>
        </w:rPr>
      </w:pPr>
      <w:r w:rsidRPr="00207D2C">
        <w:rPr>
          <w:b/>
          <w:bCs/>
        </w:rPr>
        <w:t xml:space="preserve">Tình hình thực hiện </w:t>
      </w:r>
      <w:r w:rsidR="003E6396" w:rsidRPr="00207D2C">
        <w:rPr>
          <w:b/>
          <w:bCs/>
        </w:rPr>
        <w:t>k</w:t>
      </w:r>
      <w:r w:rsidRPr="00207D2C">
        <w:rPr>
          <w:b/>
          <w:bCs/>
        </w:rPr>
        <w:t>ế hoạch phát triển kinh tế - xã hội</w:t>
      </w:r>
      <w:r w:rsidR="00060F7E" w:rsidRPr="00207D2C">
        <w:rPr>
          <w:b/>
          <w:bCs/>
        </w:rPr>
        <w:t xml:space="preserve">, </w:t>
      </w:r>
    </w:p>
    <w:p w:rsidR="00075463" w:rsidRPr="00207D2C" w:rsidRDefault="00060F7E" w:rsidP="00075463">
      <w:pPr>
        <w:jc w:val="center"/>
        <w:rPr>
          <w:b/>
          <w:bCs/>
        </w:rPr>
      </w:pPr>
      <w:r w:rsidRPr="00207D2C">
        <w:rPr>
          <w:b/>
          <w:bCs/>
        </w:rPr>
        <w:t>bảo đảm quốc phòng an ninh năm 2023, kế hoạch năm 2024.</w:t>
      </w:r>
    </w:p>
    <w:p w:rsidR="00BE2A78" w:rsidRPr="00207D2C" w:rsidRDefault="00BE2A78" w:rsidP="00075463">
      <w:pPr>
        <w:jc w:val="center"/>
        <w:rPr>
          <w:bCs/>
          <w:i/>
        </w:rPr>
      </w:pPr>
      <w:r w:rsidRPr="00207D2C">
        <w:rPr>
          <w:bCs/>
          <w:i/>
        </w:rPr>
        <w:t>(Trình kỳ họp thứ 14, HĐND thành phố khóa IV, nhiệm kỳ 2021-2026)</w:t>
      </w:r>
    </w:p>
    <w:p w:rsidR="00D0667D" w:rsidRPr="00207D2C" w:rsidRDefault="00075463" w:rsidP="00131BBA">
      <w:pPr>
        <w:spacing w:before="360" w:after="120" w:line="320" w:lineRule="exact"/>
        <w:jc w:val="center"/>
      </w:pPr>
      <w:r w:rsidRPr="00207D2C">
        <w:rPr>
          <w:b/>
          <w:bCs/>
          <w:noProof/>
        </w:rPr>
        <mc:AlternateContent>
          <mc:Choice Requires="wps">
            <w:drawing>
              <wp:anchor distT="0" distB="0" distL="114300" distR="114300" simplePos="0" relativeHeight="251659264" behindDoc="0" locked="0" layoutInCell="1" allowOverlap="1" wp14:anchorId="62A44CBB" wp14:editId="54209014">
                <wp:simplePos x="0" y="0"/>
                <wp:positionH relativeFrom="column">
                  <wp:posOffset>1930400</wp:posOffset>
                </wp:positionH>
                <wp:positionV relativeFrom="paragraph">
                  <wp:posOffset>60021</wp:posOffset>
                </wp:positionV>
                <wp:extent cx="182181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1821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EBEC537"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pt,4.75pt" to="295.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" strokecolor="black [3040]"/>
            </w:pict>
          </mc:Fallback>
        </mc:AlternateContent>
      </w:r>
      <w:r w:rsidR="00D0667D" w:rsidRPr="00207D2C">
        <w:rPr>
          <w:b/>
          <w:bCs/>
        </w:rPr>
        <w:t>Phần thứ nhất</w:t>
      </w:r>
    </w:p>
    <w:p w:rsidR="00D0667D" w:rsidRPr="00207D2C" w:rsidRDefault="00D0667D" w:rsidP="00D0667D">
      <w:pPr>
        <w:spacing w:after="360" w:line="320" w:lineRule="exact"/>
        <w:jc w:val="center"/>
        <w:rPr>
          <w:rFonts w:ascii="Times New Roman Bold" w:hAnsi="Times New Roman Bold"/>
          <w:b/>
          <w:bCs/>
          <w:spacing w:val="-8"/>
          <w:sz w:val="26"/>
          <w:szCs w:val="26"/>
        </w:rPr>
      </w:pPr>
      <w:r w:rsidRPr="00207D2C">
        <w:rPr>
          <w:rFonts w:ascii="Times New Roman Bold" w:hAnsi="Times New Roman Bold"/>
          <w:b/>
          <w:bCs/>
          <w:spacing w:val="-8"/>
          <w:sz w:val="26"/>
          <w:szCs w:val="26"/>
        </w:rPr>
        <w:t>ĐÁNH GIÁ TÌNH HÌNH THỰC HIỆN KẾ HOẠCH</w:t>
      </w:r>
      <w:r w:rsidR="003F30B3" w:rsidRPr="00207D2C">
        <w:rPr>
          <w:rFonts w:ascii="Times New Roman Bold" w:hAnsi="Times New Roman Bold"/>
          <w:b/>
          <w:bCs/>
          <w:spacing w:val="-8"/>
          <w:sz w:val="26"/>
          <w:szCs w:val="26"/>
        </w:rPr>
        <w:t xml:space="preserve"> PHÁT TRIỂN </w:t>
      </w:r>
      <w:r w:rsidR="00BC6205" w:rsidRPr="00207D2C">
        <w:rPr>
          <w:rFonts w:ascii="Times New Roman Bold" w:hAnsi="Times New Roman Bold"/>
          <w:b/>
          <w:bCs/>
          <w:spacing w:val="-8"/>
          <w:sz w:val="26"/>
          <w:szCs w:val="26"/>
        </w:rPr>
        <w:br/>
      </w:r>
      <w:r w:rsidR="003F30B3" w:rsidRPr="00207D2C">
        <w:rPr>
          <w:rFonts w:ascii="Times New Roman Bold" w:hAnsi="Times New Roman Bold"/>
          <w:b/>
          <w:bCs/>
          <w:spacing w:val="-8"/>
          <w:sz w:val="26"/>
          <w:szCs w:val="26"/>
        </w:rPr>
        <w:t xml:space="preserve">KINH TẾ - </w:t>
      </w:r>
      <w:r w:rsidR="00BC6205" w:rsidRPr="00207D2C">
        <w:rPr>
          <w:rFonts w:ascii="Times New Roman Bold" w:hAnsi="Times New Roman Bold"/>
          <w:b/>
          <w:bCs/>
          <w:spacing w:val="-8"/>
          <w:sz w:val="26"/>
          <w:szCs w:val="26"/>
        </w:rPr>
        <w:t>XÃ HỘI</w:t>
      </w:r>
      <w:r w:rsidRPr="00207D2C">
        <w:rPr>
          <w:rFonts w:ascii="Times New Roman Bold" w:hAnsi="Times New Roman Bold"/>
          <w:b/>
          <w:bCs/>
          <w:spacing w:val="-8"/>
          <w:sz w:val="26"/>
          <w:szCs w:val="26"/>
        </w:rPr>
        <w:t xml:space="preserve">, </w:t>
      </w:r>
      <w:r w:rsidR="00A378A3" w:rsidRPr="00207D2C">
        <w:rPr>
          <w:rFonts w:ascii="Times New Roman Bold" w:hAnsi="Times New Roman Bold"/>
          <w:b/>
          <w:bCs/>
          <w:spacing w:val="-8"/>
          <w:sz w:val="26"/>
          <w:szCs w:val="26"/>
        </w:rPr>
        <w:t>BẢO</w:t>
      </w:r>
      <w:r w:rsidR="003F30B3" w:rsidRPr="00207D2C">
        <w:rPr>
          <w:rFonts w:ascii="Times New Roman Bold" w:hAnsi="Times New Roman Bold"/>
          <w:b/>
          <w:bCs/>
          <w:spacing w:val="-8"/>
          <w:sz w:val="26"/>
          <w:szCs w:val="26"/>
        </w:rPr>
        <w:t xml:space="preserve"> ĐẢM</w:t>
      </w:r>
      <w:r w:rsidR="00A378A3" w:rsidRPr="00207D2C">
        <w:rPr>
          <w:rFonts w:ascii="Times New Roman Bold" w:hAnsi="Times New Roman Bold"/>
          <w:b/>
          <w:bCs/>
          <w:spacing w:val="-8"/>
          <w:sz w:val="26"/>
          <w:szCs w:val="26"/>
        </w:rPr>
        <w:t xml:space="preserve"> </w:t>
      </w:r>
      <w:r w:rsidR="003F30B3" w:rsidRPr="00207D2C">
        <w:rPr>
          <w:rFonts w:ascii="Times New Roman Bold" w:hAnsi="Times New Roman Bold"/>
          <w:b/>
          <w:bCs/>
          <w:spacing w:val="-8"/>
          <w:sz w:val="26"/>
          <w:szCs w:val="26"/>
        </w:rPr>
        <w:t xml:space="preserve">QUỐC PHÒNG </w:t>
      </w:r>
      <w:r w:rsidR="00BC6205" w:rsidRPr="00207D2C">
        <w:rPr>
          <w:rFonts w:ascii="Times New Roman Bold" w:hAnsi="Times New Roman Bold"/>
          <w:b/>
          <w:bCs/>
          <w:spacing w:val="-8"/>
          <w:sz w:val="26"/>
          <w:szCs w:val="26"/>
        </w:rPr>
        <w:t xml:space="preserve"> </w:t>
      </w:r>
      <w:r w:rsidR="003F30B3" w:rsidRPr="00207D2C">
        <w:rPr>
          <w:rFonts w:ascii="Times New Roman Bold" w:hAnsi="Times New Roman Bold"/>
          <w:b/>
          <w:bCs/>
          <w:spacing w:val="-8"/>
          <w:sz w:val="26"/>
          <w:szCs w:val="26"/>
        </w:rPr>
        <w:t xml:space="preserve">– </w:t>
      </w:r>
      <w:r w:rsidR="00A378A3" w:rsidRPr="00207D2C">
        <w:rPr>
          <w:rFonts w:ascii="Times New Roman Bold" w:hAnsi="Times New Roman Bold"/>
          <w:b/>
          <w:bCs/>
          <w:spacing w:val="-8"/>
          <w:sz w:val="26"/>
          <w:szCs w:val="26"/>
        </w:rPr>
        <w:t>AN</w:t>
      </w:r>
      <w:r w:rsidR="003F30B3" w:rsidRPr="00207D2C">
        <w:rPr>
          <w:rFonts w:ascii="Times New Roman Bold" w:hAnsi="Times New Roman Bold"/>
          <w:b/>
          <w:bCs/>
          <w:spacing w:val="-8"/>
          <w:sz w:val="26"/>
          <w:szCs w:val="26"/>
        </w:rPr>
        <w:t xml:space="preserve"> NINH</w:t>
      </w:r>
      <w:r w:rsidR="00A378A3" w:rsidRPr="00207D2C">
        <w:rPr>
          <w:rFonts w:ascii="Times New Roman Bold" w:hAnsi="Times New Roman Bold"/>
          <w:b/>
          <w:bCs/>
          <w:spacing w:val="-8"/>
          <w:sz w:val="26"/>
          <w:szCs w:val="26"/>
        </w:rPr>
        <w:t xml:space="preserve"> NĂM 2023</w:t>
      </w:r>
    </w:p>
    <w:p w:rsidR="00704490" w:rsidRPr="00207D2C" w:rsidRDefault="00BC6205" w:rsidP="00AE058A">
      <w:pPr>
        <w:spacing w:after="120" w:line="340" w:lineRule="exact"/>
        <w:ind w:firstLine="720"/>
        <w:jc w:val="both"/>
      </w:pPr>
      <w:r w:rsidRPr="00207D2C">
        <w:t>K</w:t>
      </w:r>
      <w:r w:rsidR="00704490" w:rsidRPr="00207D2C">
        <w:t xml:space="preserve">ế hoạch phát triển kinh tế - xã hội năm 2023 được triển khai trong bối cảnh có nhiều thuận lợi và khó khăn đan xen. Ngay từ đầu năm, </w:t>
      </w:r>
      <w:r w:rsidR="00C5703E" w:rsidRPr="00207D2C">
        <w:t xml:space="preserve">trên cơ sở Nghị quyết của HĐND thành phố </w:t>
      </w:r>
      <w:r w:rsidR="00BE2A78" w:rsidRPr="00207D2C">
        <w:t xml:space="preserve">về </w:t>
      </w:r>
      <w:r w:rsidR="00C5703E" w:rsidRPr="00207D2C">
        <w:t xml:space="preserve">giao chỉ tiêu phát triển kinh tế - xã hội năm 2023, </w:t>
      </w:r>
      <w:r w:rsidR="00417EE2" w:rsidRPr="00207D2C">
        <w:t>Ủy ban nhân dân</w:t>
      </w:r>
      <w:r w:rsidR="00704490" w:rsidRPr="00207D2C">
        <w:t xml:space="preserve"> thành phố đã ban hành Kế hoạch, văn bản chỉ đạo thực hiện </w:t>
      </w:r>
      <w:r w:rsidR="00417EE2" w:rsidRPr="00207D2C">
        <w:t xml:space="preserve">các Đề án, Nghị quyết </w:t>
      </w:r>
      <w:r w:rsidR="00704490" w:rsidRPr="00207D2C">
        <w:t>với các giải pháp trọng tâm, phù hợp với t</w:t>
      </w:r>
      <w:r w:rsidR="0004081A" w:rsidRPr="00207D2C">
        <w:t>ình hình thực tế của địa phương</w:t>
      </w:r>
      <w:r w:rsidR="00C5703E" w:rsidRPr="00207D2C">
        <w:t>;</w:t>
      </w:r>
      <w:r w:rsidR="00B04D2A" w:rsidRPr="00207D2C">
        <w:t xml:space="preserve"> </w:t>
      </w:r>
      <w:r w:rsidR="00704490" w:rsidRPr="00207D2C">
        <w:t xml:space="preserve">Trung ương và tỉnh </w:t>
      </w:r>
      <w:r w:rsidR="00C5703E" w:rsidRPr="00207D2C">
        <w:t>đã ban hành các văn bản hướng dẫn cơ chế chính sách để giải quyết những bất cập</w:t>
      </w:r>
      <w:r w:rsidR="006E69FC" w:rsidRPr="00207D2C">
        <w:t>, đ</w:t>
      </w:r>
      <w:r w:rsidR="00704490" w:rsidRPr="00207D2C">
        <w:t xml:space="preserve">ặc biệt là </w:t>
      </w:r>
      <w:r w:rsidR="006E69FC" w:rsidRPr="00207D2C">
        <w:t xml:space="preserve">trong triển khai </w:t>
      </w:r>
      <w:r w:rsidR="00704490" w:rsidRPr="00207D2C">
        <w:t>thực hiện các Chương trình MTQG, Đề án, Nghị quyết</w:t>
      </w:r>
      <w:r w:rsidR="00417EE2" w:rsidRPr="00207D2C">
        <w:t xml:space="preserve"> </w:t>
      </w:r>
      <w:r w:rsidR="00704490" w:rsidRPr="00207D2C">
        <w:t>của tỉnh và các chính sách thúc đẩy, phục hồ</w:t>
      </w:r>
      <w:r w:rsidR="007F0D7D" w:rsidRPr="00207D2C">
        <w:t xml:space="preserve">i phát triển kinh tế - xã hội. </w:t>
      </w:r>
      <w:r w:rsidR="00417EE2" w:rsidRPr="00207D2C">
        <w:t>Tuy nhiên, b</w:t>
      </w:r>
      <w:r w:rsidR="00704490" w:rsidRPr="00207D2C">
        <w:t>ên cạnh những thuận lợi vẫn còn nhiều khó khăn</w:t>
      </w:r>
      <w:r w:rsidR="006A5340" w:rsidRPr="00207D2C">
        <w:t xml:space="preserve"> thách thức</w:t>
      </w:r>
      <w:r w:rsidR="008C1ECC" w:rsidRPr="00207D2C">
        <w:t>,</w:t>
      </w:r>
      <w:r w:rsidR="006A5340" w:rsidRPr="00207D2C">
        <w:t xml:space="preserve"> </w:t>
      </w:r>
      <w:r w:rsidR="008C1ECC" w:rsidRPr="00207D2C">
        <w:t>đ</w:t>
      </w:r>
      <w:r w:rsidR="006A5340" w:rsidRPr="00207D2C">
        <w:t xml:space="preserve">ó là nguy cơ </w:t>
      </w:r>
      <w:r w:rsidR="00417EE2" w:rsidRPr="00207D2C">
        <w:t xml:space="preserve">tiềm ẩn </w:t>
      </w:r>
      <w:r w:rsidR="006A5340" w:rsidRPr="00207D2C">
        <w:t>về dịch bệnh có khả năng tiếp tục xảy ra, dịch b</w:t>
      </w:r>
      <w:r w:rsidR="00EC51E1" w:rsidRPr="00207D2C">
        <w:t>ệnh trên cây trồng, vật nuôi;</w:t>
      </w:r>
      <w:r w:rsidR="006A5340" w:rsidRPr="00207D2C">
        <w:t xml:space="preserve"> </w:t>
      </w:r>
      <w:r w:rsidR="00417EE2" w:rsidRPr="00207D2C">
        <w:t xml:space="preserve">giá xăng dầu, hàng hóa, dịch vụ tiêu dùng thiết yếu tăng cao, </w:t>
      </w:r>
      <w:r w:rsidR="006A5340" w:rsidRPr="00207D2C">
        <w:t xml:space="preserve">thời tiết diễn biến </w:t>
      </w:r>
      <w:r w:rsidR="00417EE2" w:rsidRPr="00207D2C">
        <w:t>thất thường,…</w:t>
      </w:r>
      <w:r w:rsidR="00BE2A78" w:rsidRPr="00207D2C">
        <w:t xml:space="preserve"> </w:t>
      </w:r>
      <w:r w:rsidR="006A5340" w:rsidRPr="00207D2C">
        <w:t xml:space="preserve">ảnh hưởng đến các hoạt động phát triển kinh tế - xã hội và đời sống của </w:t>
      </w:r>
      <w:r w:rsidR="00CB0FD3" w:rsidRPr="00207D2C">
        <w:t>N</w:t>
      </w:r>
      <w:r w:rsidR="006A5340" w:rsidRPr="00207D2C">
        <w:t>hân dân.</w:t>
      </w:r>
    </w:p>
    <w:p w:rsidR="00BC6205" w:rsidRPr="00207D2C" w:rsidRDefault="00DE64B0" w:rsidP="00AE058A">
      <w:pPr>
        <w:spacing w:after="120" w:line="340" w:lineRule="exact"/>
        <w:ind w:firstLine="720"/>
        <w:jc w:val="both"/>
      </w:pPr>
      <w:r w:rsidRPr="00207D2C">
        <w:t xml:space="preserve">Trước </w:t>
      </w:r>
      <w:r w:rsidR="00BC6205" w:rsidRPr="00207D2C">
        <w:t>bối cảnh trên</w:t>
      </w:r>
      <w:r w:rsidR="006A5340" w:rsidRPr="00207D2C">
        <w:t xml:space="preserve">, </w:t>
      </w:r>
      <w:r w:rsidR="00BC6205" w:rsidRPr="00207D2C">
        <w:t>Thành</w:t>
      </w:r>
      <w:r w:rsidR="00BC6205" w:rsidRPr="00207D2C">
        <w:rPr>
          <w:lang w:val="de-DE"/>
        </w:rPr>
        <w:t xml:space="preserve"> ủy, Hội đồng nhân dân, Ủy ban nhân dân thành phố luôn quyết liệt trong công t</w:t>
      </w:r>
      <w:r w:rsidR="00F1421C" w:rsidRPr="00207D2C">
        <w:rPr>
          <w:lang w:val="de-DE"/>
        </w:rPr>
        <w:t>ác lãnh đạo, chỉ đạo, điều hành cùng</w:t>
      </w:r>
      <w:r w:rsidR="00BC6205" w:rsidRPr="00207D2C">
        <w:rPr>
          <w:lang w:val="de-DE"/>
        </w:rPr>
        <w:t xml:space="preserve"> </w:t>
      </w:r>
      <w:r w:rsidR="006A5340" w:rsidRPr="00207D2C">
        <w:t xml:space="preserve">với sự </w:t>
      </w:r>
      <w:r w:rsidR="00BC6205" w:rsidRPr="00207D2C">
        <w:t xml:space="preserve">nỗ lực phấn đấu, </w:t>
      </w:r>
      <w:r w:rsidR="006A5340" w:rsidRPr="00207D2C">
        <w:t xml:space="preserve">đồng lòng khắc phục mọi khó khăn của </w:t>
      </w:r>
      <w:r w:rsidR="00F1421C" w:rsidRPr="00207D2C">
        <w:t>các cơ quan, đơn vị và</w:t>
      </w:r>
      <w:r w:rsidR="00BC6205" w:rsidRPr="00207D2C">
        <w:t xml:space="preserve"> </w:t>
      </w:r>
      <w:r w:rsidR="00CD7597" w:rsidRPr="00207D2C">
        <w:t>N</w:t>
      </w:r>
      <w:r w:rsidR="006A5340" w:rsidRPr="00207D2C">
        <w:t>hân dân các dân tộc thành phố</w:t>
      </w:r>
      <w:r w:rsidR="008C1ECC" w:rsidRPr="00207D2C">
        <w:t>,</w:t>
      </w:r>
      <w:r w:rsidR="00CD7597" w:rsidRPr="00207D2C">
        <w:t xml:space="preserve"> </w:t>
      </w:r>
      <w:r w:rsidR="008C1ECC" w:rsidRPr="00207D2C">
        <w:t xml:space="preserve">tình hình kinh tế - xã hội </w:t>
      </w:r>
      <w:r w:rsidR="00CD7597" w:rsidRPr="00207D2C">
        <w:t>của</w:t>
      </w:r>
      <w:r w:rsidR="00DC3C3E" w:rsidRPr="00207D2C">
        <w:t xml:space="preserve"> thành phố </w:t>
      </w:r>
      <w:r w:rsidR="00BC6205" w:rsidRPr="00207D2C">
        <w:t xml:space="preserve">năm 2023 </w:t>
      </w:r>
      <w:r w:rsidR="005E2D6D" w:rsidRPr="00207D2C">
        <w:rPr>
          <w:lang w:val="de-DE"/>
        </w:rPr>
        <w:t xml:space="preserve">kinh tế tiếp tục phục hồi và phát triển, an sinh xã hội được bảo đảm, đời sống người dân được cải thiện, văn hóa xã hội tiếp tục phát triển và đảm </w:t>
      </w:r>
      <w:r w:rsidR="00F1421C" w:rsidRPr="00207D2C">
        <w:rPr>
          <w:lang w:val="de-DE"/>
        </w:rPr>
        <w:t xml:space="preserve">bảo </w:t>
      </w:r>
      <w:r w:rsidR="005E2D6D" w:rsidRPr="00207D2C">
        <w:rPr>
          <w:lang w:val="de-DE"/>
        </w:rPr>
        <w:t>vững chắc quốc phòng an ninh, trật tự an toàn xã hội.</w:t>
      </w:r>
    </w:p>
    <w:p w:rsidR="00D0667D" w:rsidRPr="00207D2C" w:rsidRDefault="009F3FDE" w:rsidP="00AE058A">
      <w:pPr>
        <w:spacing w:after="120" w:line="340" w:lineRule="exact"/>
        <w:ind w:firstLine="720"/>
        <w:jc w:val="both"/>
        <w:rPr>
          <w:b/>
          <w:bCs/>
        </w:rPr>
      </w:pPr>
      <w:r w:rsidRPr="00207D2C">
        <w:rPr>
          <w:b/>
          <w:bCs/>
        </w:rPr>
        <w:t>I</w:t>
      </w:r>
      <w:r w:rsidR="00D0667D" w:rsidRPr="00207D2C">
        <w:rPr>
          <w:b/>
          <w:bCs/>
        </w:rPr>
        <w:t xml:space="preserve">. </w:t>
      </w:r>
      <w:r w:rsidR="00DD14D9" w:rsidRPr="00207D2C">
        <w:rPr>
          <w:b/>
          <w:bCs/>
        </w:rPr>
        <w:t>KẾT QUẢ THỰC HIỆN TRÊN CÁC NGÀNH, LĨNH VỰC</w:t>
      </w:r>
    </w:p>
    <w:p w:rsidR="00D0667D" w:rsidRPr="00207D2C" w:rsidRDefault="00D0667D" w:rsidP="00AE058A">
      <w:pPr>
        <w:spacing w:after="120" w:line="340" w:lineRule="exact"/>
        <w:ind w:firstLine="720"/>
        <w:jc w:val="both"/>
        <w:rPr>
          <w:b/>
          <w:bCs/>
          <w:iCs/>
          <w:lang w:val="nl-NL"/>
        </w:rPr>
      </w:pPr>
      <w:r w:rsidRPr="00207D2C">
        <w:rPr>
          <w:b/>
          <w:bCs/>
          <w:iCs/>
          <w:lang w:val="nl-NL"/>
        </w:rPr>
        <w:t>1. Về phát triển kinh tế</w:t>
      </w:r>
    </w:p>
    <w:p w:rsidR="00182EB9" w:rsidRPr="00207D2C" w:rsidRDefault="005310AB" w:rsidP="00AE058A">
      <w:pPr>
        <w:tabs>
          <w:tab w:val="left" w:pos="5691"/>
        </w:tabs>
        <w:spacing w:after="120" w:line="340" w:lineRule="exact"/>
        <w:ind w:firstLine="720"/>
        <w:jc w:val="both"/>
        <w:rPr>
          <w:b/>
          <w:bCs/>
          <w:i/>
          <w:iCs/>
          <w:lang w:val="nl-NL"/>
        </w:rPr>
      </w:pPr>
      <w:r w:rsidRPr="00207D2C">
        <w:rPr>
          <w:b/>
          <w:bCs/>
          <w:i/>
          <w:iCs/>
          <w:lang w:val="nl-NL"/>
        </w:rPr>
        <w:t>1.1.</w:t>
      </w:r>
      <w:r w:rsidR="00D0667D" w:rsidRPr="00207D2C">
        <w:rPr>
          <w:b/>
          <w:bCs/>
          <w:i/>
          <w:iCs/>
          <w:lang w:val="nl-NL"/>
        </w:rPr>
        <w:t xml:space="preserve"> Thương mại - dịch vụ, du lịch</w:t>
      </w:r>
    </w:p>
    <w:p w:rsidR="007E2755" w:rsidRPr="00185850" w:rsidRDefault="00D93D74" w:rsidP="00185850">
      <w:pPr>
        <w:spacing w:after="120" w:line="340" w:lineRule="exact"/>
        <w:ind w:firstLine="720"/>
        <w:jc w:val="both"/>
        <w:rPr>
          <w:color w:val="000000" w:themeColor="text1"/>
        </w:rPr>
      </w:pPr>
      <w:r w:rsidRPr="00207D2C">
        <w:t>Thị trường hàng hóa trên đ</w:t>
      </w:r>
      <w:r w:rsidR="001D210E" w:rsidRPr="00207D2C">
        <w:t>ịa bàn thành phố cơ bản ổn định,</w:t>
      </w:r>
      <w:r w:rsidRPr="00207D2C">
        <w:t xml:space="preserve"> đáp ứng nhu cầu tiêu dùng của Nhân</w:t>
      </w:r>
      <w:r w:rsidR="007E2755" w:rsidRPr="00207D2C">
        <w:t xml:space="preserve"> dân</w:t>
      </w:r>
      <w:r w:rsidR="003A6A96" w:rsidRPr="00207D2C">
        <w:t xml:space="preserve">. </w:t>
      </w:r>
      <w:r w:rsidR="00934A91" w:rsidRPr="00207D2C">
        <w:t xml:space="preserve">Tổng mức bán lẻ hàng hóa và doanh thu dịch vụ </w:t>
      </w:r>
      <w:r w:rsidR="00805329" w:rsidRPr="00207D2C">
        <w:t xml:space="preserve">năm </w:t>
      </w:r>
      <w:r w:rsidR="00DD14D9" w:rsidRPr="00207D2C">
        <w:t xml:space="preserve">2023 </w:t>
      </w:r>
      <w:r w:rsidR="00556748" w:rsidRPr="00207D2C">
        <w:t xml:space="preserve">ước đạt 4.148 tỷ đồng </w:t>
      </w:r>
      <w:r w:rsidR="00556748" w:rsidRPr="00207D2C">
        <w:rPr>
          <w:i/>
        </w:rPr>
        <w:t>(giá hiện hành)</w:t>
      </w:r>
      <w:r w:rsidR="00934A91" w:rsidRPr="00207D2C">
        <w:t xml:space="preserve">, </w:t>
      </w:r>
      <w:r w:rsidR="00185850" w:rsidRPr="00907CCF">
        <w:rPr>
          <w:color w:val="000000" w:themeColor="text1"/>
        </w:rPr>
        <w:t xml:space="preserve">đạt 112% kế hoạch, tăng 20% so với cùng kỳ năm 2022. </w:t>
      </w:r>
    </w:p>
    <w:p w:rsidR="00B22834" w:rsidRPr="00207D2C" w:rsidRDefault="0040427F" w:rsidP="00AE058A">
      <w:pPr>
        <w:spacing w:after="120" w:line="340" w:lineRule="exact"/>
        <w:ind w:firstLine="720"/>
        <w:jc w:val="both"/>
        <w:rPr>
          <w:i/>
        </w:rPr>
      </w:pPr>
      <w:r w:rsidRPr="00207D2C">
        <w:lastRenderedPageBreak/>
        <w:t xml:space="preserve">Các hoạt động </w:t>
      </w:r>
      <w:r w:rsidR="0043199F" w:rsidRPr="00207D2C">
        <w:t xml:space="preserve">tuyên truyền, quảng bá, </w:t>
      </w:r>
      <w:r w:rsidRPr="00207D2C">
        <w:t>xúc tiến thương mại được triển khai tích cực</w:t>
      </w:r>
      <w:r w:rsidR="008A24C3" w:rsidRPr="00207D2C">
        <w:t>;</w:t>
      </w:r>
      <w:r w:rsidR="00D3243F" w:rsidRPr="00207D2C">
        <w:t xml:space="preserve"> </w:t>
      </w:r>
      <w:r w:rsidR="00FF5EB3" w:rsidRPr="00207D2C">
        <w:t>thường xuyên t</w:t>
      </w:r>
      <w:r w:rsidR="00FF5EB3" w:rsidRPr="00207D2C">
        <w:rPr>
          <w:spacing w:val="-2"/>
          <w:lang w:val="sv-SE"/>
        </w:rPr>
        <w:t xml:space="preserve">hông tin tới doanh nghiệp, hợp tác xã, cơ sở sản xuất kinh doanh </w:t>
      </w:r>
      <w:r w:rsidR="00FF5EB3" w:rsidRPr="00207D2C">
        <w:t xml:space="preserve">trên địa bàn về tình hình hoạt động </w:t>
      </w:r>
      <w:r w:rsidR="00FC667F" w:rsidRPr="00207D2C">
        <w:t>xúc tiến thương mại</w:t>
      </w:r>
      <w:r w:rsidR="00FF5EB3" w:rsidRPr="00207D2C">
        <w:t xml:space="preserve">, kết nối tiêu thụ sản phẩm, hội chợ, triển lãm tại </w:t>
      </w:r>
      <w:r w:rsidR="00F67032" w:rsidRPr="00207D2C">
        <w:t>nhiều</w:t>
      </w:r>
      <w:r w:rsidR="00FF5EB3" w:rsidRPr="00207D2C">
        <w:t xml:space="preserve"> tỉnh, thành phố </w:t>
      </w:r>
      <w:r w:rsidR="008A24C3" w:rsidRPr="00207D2C">
        <w:t>n</w:t>
      </w:r>
      <w:r w:rsidR="00D57F38" w:rsidRPr="00207D2C">
        <w:t xml:space="preserve">hư: </w:t>
      </w:r>
      <w:r w:rsidR="00FF5EB3" w:rsidRPr="00207D2C">
        <w:t xml:space="preserve">Lào Cai, Sơn La, Hà Nội, Hải Phòng, Đà Nẵng, Tiền Giang,…; </w:t>
      </w:r>
      <w:r w:rsidR="00CD30E8" w:rsidRPr="00207D2C">
        <w:t xml:space="preserve">phối hợp với Sở Công thương và Bộ Công thương chuẩn bị tốt các điều kiện tổ chức thành công hội chợ Công thương vùng Tây Bắc; </w:t>
      </w:r>
      <w:r w:rsidR="00D57F38" w:rsidRPr="00207D2C">
        <w:t xml:space="preserve">thành lập đoàn </w:t>
      </w:r>
      <w:r w:rsidR="001C3A01" w:rsidRPr="00207D2C">
        <w:t xml:space="preserve">tham gia </w:t>
      </w:r>
      <w:r w:rsidR="00D57F38" w:rsidRPr="00207D2C">
        <w:t xml:space="preserve">Hội nghị </w:t>
      </w:r>
      <w:r w:rsidR="001C3A01" w:rsidRPr="00207D2C">
        <w:t>xúc tiến thương mại</w:t>
      </w:r>
      <w:r w:rsidR="005132DC" w:rsidRPr="00207D2C">
        <w:t>,</w:t>
      </w:r>
      <w:r w:rsidR="001C3A01" w:rsidRPr="00207D2C">
        <w:t xml:space="preserve"> tiêu thụ sản phẩm OCOP tại </w:t>
      </w:r>
      <w:r w:rsidR="005132DC" w:rsidRPr="00207D2C">
        <w:t xml:space="preserve">thành phố Việt Trì, </w:t>
      </w:r>
      <w:r w:rsidR="001C3A01" w:rsidRPr="00207D2C">
        <w:t xml:space="preserve">tỉnh Phú Thọ </w:t>
      </w:r>
      <w:r w:rsidR="00AB5C92" w:rsidRPr="00207D2C">
        <w:rPr>
          <w:i/>
        </w:rPr>
        <w:t>(</w:t>
      </w:r>
      <w:r w:rsidR="001C3A01" w:rsidRPr="00207D2C">
        <w:rPr>
          <w:i/>
        </w:rPr>
        <w:t xml:space="preserve">tại </w:t>
      </w:r>
      <w:r w:rsidR="00827509" w:rsidRPr="00207D2C">
        <w:rPr>
          <w:i/>
        </w:rPr>
        <w:t>H</w:t>
      </w:r>
      <w:r w:rsidR="001C3A01" w:rsidRPr="00207D2C">
        <w:rPr>
          <w:i/>
        </w:rPr>
        <w:t>ội nghị đã có 1</w:t>
      </w:r>
      <w:r w:rsidR="001932E4" w:rsidRPr="00207D2C">
        <w:rPr>
          <w:i/>
        </w:rPr>
        <w:t>5</w:t>
      </w:r>
      <w:r w:rsidR="001C3A01" w:rsidRPr="00207D2C">
        <w:rPr>
          <w:i/>
        </w:rPr>
        <w:t xml:space="preserve"> </w:t>
      </w:r>
      <w:r w:rsidR="009220DA" w:rsidRPr="00207D2C">
        <w:rPr>
          <w:i/>
        </w:rPr>
        <w:t xml:space="preserve">đơn vị </w:t>
      </w:r>
      <w:r w:rsidR="001C3A01" w:rsidRPr="00207D2C">
        <w:rPr>
          <w:i/>
        </w:rPr>
        <w:t xml:space="preserve">chủ thể OCOP </w:t>
      </w:r>
      <w:r w:rsidR="001B4EA0" w:rsidRPr="00207D2C">
        <w:rPr>
          <w:i/>
        </w:rPr>
        <w:t xml:space="preserve">của thành phố </w:t>
      </w:r>
      <w:r w:rsidR="001D4DCD" w:rsidRPr="00207D2C">
        <w:rPr>
          <w:i/>
        </w:rPr>
        <w:t>k</w:t>
      </w:r>
      <w:r w:rsidR="001C3A01" w:rsidRPr="00207D2C">
        <w:rPr>
          <w:i/>
        </w:rPr>
        <w:t>ý kết hợp đồng nguyên tắc với Công ty TNHH Thương mại OCOP Việt Nam</w:t>
      </w:r>
      <w:r w:rsidR="00AB5C92" w:rsidRPr="00207D2C">
        <w:rPr>
          <w:i/>
        </w:rPr>
        <w:t>)</w:t>
      </w:r>
      <w:r w:rsidR="00A60749" w:rsidRPr="00207D2C">
        <w:rPr>
          <w:i/>
        </w:rPr>
        <w:t>;</w:t>
      </w:r>
      <w:r w:rsidR="00B22834" w:rsidRPr="00207D2C">
        <w:rPr>
          <w:i/>
        </w:rPr>
        <w:t xml:space="preserve"> </w:t>
      </w:r>
      <w:r w:rsidR="00B22834" w:rsidRPr="00207D2C">
        <w:t>hoạt động xây dựng, quảng bá các sản phẩm OCOP của địa phương được quan tâm triển khai thực hiện</w:t>
      </w:r>
      <w:r w:rsidR="00B22834" w:rsidRPr="00207D2C">
        <w:rPr>
          <w:rStyle w:val="FootnoteReference"/>
          <w:lang w:val="es-ES"/>
        </w:rPr>
        <w:footnoteReference w:id="1"/>
      </w:r>
      <w:r w:rsidR="00B22834" w:rsidRPr="00207D2C">
        <w:t>.</w:t>
      </w:r>
    </w:p>
    <w:p w:rsidR="00185850" w:rsidRPr="00907CCF" w:rsidRDefault="00556748" w:rsidP="00185850">
      <w:pPr>
        <w:tabs>
          <w:tab w:val="left" w:pos="7531"/>
        </w:tabs>
        <w:autoSpaceDE w:val="0"/>
        <w:autoSpaceDN w:val="0"/>
        <w:adjustRightInd w:val="0"/>
        <w:spacing w:after="120" w:line="340" w:lineRule="exact"/>
        <w:ind w:firstLine="720"/>
        <w:jc w:val="both"/>
        <w:rPr>
          <w:color w:val="000000" w:themeColor="text1"/>
          <w:lang w:val="nl-NL"/>
        </w:rPr>
      </w:pPr>
      <w:r w:rsidRPr="00207D2C">
        <w:t xml:space="preserve">Ngành du lịch có nhiều khởi sắc, </w:t>
      </w:r>
      <w:r w:rsidR="00E00AAD" w:rsidRPr="00207D2C">
        <w:t xml:space="preserve">trong năm </w:t>
      </w:r>
      <w:r w:rsidRPr="00207D2C">
        <w:t>diễn ra nhiều chương trình, hoạt động</w:t>
      </w:r>
      <w:r w:rsidR="00E00AAD" w:rsidRPr="00207D2C">
        <w:t xml:space="preserve"> </w:t>
      </w:r>
      <w:r w:rsidRPr="00207D2C">
        <w:t>văn hoá</w:t>
      </w:r>
      <w:r w:rsidR="00CD30E8" w:rsidRPr="00207D2C">
        <w:t>,</w:t>
      </w:r>
      <w:r w:rsidRPr="00207D2C">
        <w:t xml:space="preserve"> du lịch của địa phương</w:t>
      </w:r>
      <w:r w:rsidR="00AA7C66" w:rsidRPr="00207D2C">
        <w:t>, tổ chức tuyên truyền, quảng bá, giới thiệu điểm đến, sản phẩm phục vụ du lịch đến du khách tại các sự kiện văn hóa, thể thao</w:t>
      </w:r>
      <w:r w:rsidR="00AA7C66" w:rsidRPr="00207D2C">
        <w:rPr>
          <w:rStyle w:val="FootnoteReference"/>
          <w:lang w:val="es-ES"/>
        </w:rPr>
        <w:footnoteReference w:id="2"/>
      </w:r>
      <w:r w:rsidR="007F0B05" w:rsidRPr="00207D2C">
        <w:t xml:space="preserve">, trên các nền tảng số như Cổng thông tin điện tử thành phố </w:t>
      </w:r>
      <w:r w:rsidR="00CD500E" w:rsidRPr="00207D2C">
        <w:t>Lai Châu, các trang fanpa</w:t>
      </w:r>
      <w:r w:rsidR="007F0B05" w:rsidRPr="00207D2C">
        <w:t>g</w:t>
      </w:r>
      <w:r w:rsidR="00CD500E" w:rsidRPr="00207D2C">
        <w:t>e</w:t>
      </w:r>
      <w:r w:rsidR="007F0B05" w:rsidRPr="00207D2C">
        <w:t>…, các hoạt động tại Chợ phiên, chợ Đêm San Thàng và phố đi bộ Hoàng Diệu luôn được đổi mới đã thu hút nhiều du khách đến thăm quan và trải nghiệm tại thành phố.</w:t>
      </w:r>
      <w:r w:rsidR="003A450F" w:rsidRPr="00207D2C">
        <w:t xml:space="preserve"> </w:t>
      </w:r>
      <w:r w:rsidR="00650FD4">
        <w:t xml:space="preserve">Ước </w:t>
      </w:r>
      <w:r w:rsidR="003F7A45" w:rsidRPr="00207D2C">
        <w:t xml:space="preserve">năm </w:t>
      </w:r>
      <w:r w:rsidR="00650FD4">
        <w:t xml:space="preserve">2023 </w:t>
      </w:r>
      <w:r w:rsidR="00E059CC" w:rsidRPr="00207D2C">
        <w:rPr>
          <w:lang w:val="nl-NL"/>
        </w:rPr>
        <w:t xml:space="preserve">thành phố đón </w:t>
      </w:r>
      <w:r w:rsidR="00E00AAD" w:rsidRPr="00207D2C">
        <w:t>223.490 lượt người</w:t>
      </w:r>
      <w:r w:rsidR="00913FE7" w:rsidRPr="00207D2C">
        <w:rPr>
          <w:lang w:val="nl-NL"/>
        </w:rPr>
        <w:t xml:space="preserve">, </w:t>
      </w:r>
      <w:r w:rsidR="00185850" w:rsidRPr="00907CCF">
        <w:rPr>
          <w:color w:val="000000" w:themeColor="text1"/>
          <w:lang w:val="nl-NL"/>
        </w:rPr>
        <w:t>đạt 149% kế hoạch, tăng 78% so với cùng kỳ năm 2022; tổng doanh thu ngành du lịch ước đạt 271,2 tỷ đồng, đạt 133% kế hoạch, tăng 64% so với cùng kỳ năm trước.</w:t>
      </w:r>
    </w:p>
    <w:p w:rsidR="00334345" w:rsidRPr="00207D2C" w:rsidRDefault="005310AB" w:rsidP="00185850">
      <w:pPr>
        <w:tabs>
          <w:tab w:val="left" w:pos="7531"/>
        </w:tabs>
        <w:autoSpaceDE w:val="0"/>
        <w:autoSpaceDN w:val="0"/>
        <w:adjustRightInd w:val="0"/>
        <w:spacing w:after="120" w:line="340" w:lineRule="exact"/>
        <w:ind w:firstLine="720"/>
        <w:jc w:val="both"/>
        <w:rPr>
          <w:b/>
          <w:bCs/>
          <w:i/>
          <w:lang w:val="nl-NL"/>
        </w:rPr>
      </w:pPr>
      <w:r w:rsidRPr="00207D2C">
        <w:rPr>
          <w:b/>
          <w:bCs/>
          <w:i/>
          <w:lang w:val="nl-NL"/>
        </w:rPr>
        <w:t xml:space="preserve">1.2. </w:t>
      </w:r>
      <w:r w:rsidR="00D0667D" w:rsidRPr="00207D2C">
        <w:rPr>
          <w:b/>
          <w:bCs/>
          <w:i/>
          <w:lang w:val="nl-NL"/>
        </w:rPr>
        <w:t>Công nghiệp, tiểu thủ công nghiệp</w:t>
      </w:r>
    </w:p>
    <w:p w:rsidR="001A3308" w:rsidRPr="00D9042D" w:rsidRDefault="00334345" w:rsidP="00D9042D">
      <w:pPr>
        <w:spacing w:after="120" w:line="340" w:lineRule="exact"/>
        <w:ind w:firstLine="720"/>
        <w:jc w:val="both"/>
        <w:rPr>
          <w:color w:val="000000" w:themeColor="text1"/>
        </w:rPr>
      </w:pPr>
      <w:r w:rsidRPr="00207D2C">
        <w:t xml:space="preserve">Tổng giá trị sản xuất </w:t>
      </w:r>
      <w:r w:rsidR="00562443" w:rsidRPr="00207D2C">
        <w:t>c</w:t>
      </w:r>
      <w:r w:rsidR="00562443" w:rsidRPr="00207D2C">
        <w:rPr>
          <w:bCs/>
          <w:lang w:val="nl-NL"/>
        </w:rPr>
        <w:t>ông nghiệp - tiểu thủ công nghiệp</w:t>
      </w:r>
      <w:r w:rsidR="00562443" w:rsidRPr="00207D2C">
        <w:t xml:space="preserve"> </w:t>
      </w:r>
      <w:r w:rsidR="00CD0928" w:rsidRPr="00207D2C">
        <w:t xml:space="preserve">năm </w:t>
      </w:r>
      <w:r w:rsidR="00D50824" w:rsidRPr="00207D2C">
        <w:t>2023 ước đạt</w:t>
      </w:r>
      <w:r w:rsidRPr="00207D2C">
        <w:t xml:space="preserve"> </w:t>
      </w:r>
      <w:r w:rsidR="00047CBF" w:rsidRPr="00207D2C">
        <w:t>615,9</w:t>
      </w:r>
      <w:r w:rsidRPr="00207D2C">
        <w:t xml:space="preserve"> tỷ đồng</w:t>
      </w:r>
      <w:r w:rsidR="00562443" w:rsidRPr="00207D2C">
        <w:t xml:space="preserve">, </w:t>
      </w:r>
      <w:r w:rsidR="00D9042D">
        <w:t>đạt 10</w:t>
      </w:r>
      <w:r w:rsidR="008C1BC1" w:rsidRPr="00207D2C">
        <w:t>3</w:t>
      </w:r>
      <w:r w:rsidR="00510A59" w:rsidRPr="00207D2C">
        <w:t>% kế hoạch</w:t>
      </w:r>
      <w:r w:rsidR="00562443" w:rsidRPr="00207D2C">
        <w:t>, t</w:t>
      </w:r>
      <w:r w:rsidR="00765F10" w:rsidRPr="00207D2C">
        <w:t xml:space="preserve">ăng </w:t>
      </w:r>
      <w:r w:rsidR="00047CBF" w:rsidRPr="00207D2C">
        <w:t>7</w:t>
      </w:r>
      <w:r w:rsidR="00F129B2" w:rsidRPr="00207D2C">
        <w:t xml:space="preserve">% so với năm </w:t>
      </w:r>
      <w:r w:rsidR="008C1BC1" w:rsidRPr="00207D2C">
        <w:t>2022</w:t>
      </w:r>
      <w:r w:rsidR="00F129B2" w:rsidRPr="00207D2C">
        <w:t>.</w:t>
      </w:r>
      <w:r w:rsidR="000F0D84" w:rsidRPr="00207D2C">
        <w:t xml:space="preserve"> Trong năm 2023, thành phố có 03 </w:t>
      </w:r>
      <w:r w:rsidR="003F7A45" w:rsidRPr="00207D2C">
        <w:t>sản phẩm</w:t>
      </w:r>
      <w:r w:rsidR="00A24DA3">
        <w:t xml:space="preserve"> chè</w:t>
      </w:r>
      <w:r w:rsidR="003F7A45" w:rsidRPr="00207D2C">
        <w:t xml:space="preserve"> và 03 </w:t>
      </w:r>
      <w:r w:rsidR="000F0D84" w:rsidRPr="00207D2C">
        <w:t>bộ sản phẩm chè được công nhận sản phẩm công nghiệp, nông thôn tiêu biểu</w:t>
      </w:r>
      <w:r w:rsidR="008376EC">
        <w:t xml:space="preserve"> cấp tỉnh</w:t>
      </w:r>
      <w:r w:rsidR="00A24DA3">
        <w:t xml:space="preserve"> </w:t>
      </w:r>
      <w:r w:rsidR="008376EC" w:rsidRPr="008E3A93">
        <w:rPr>
          <w:i/>
        </w:rPr>
        <w:t>(</w:t>
      </w:r>
      <w:r w:rsidR="00A24DA3" w:rsidRPr="008E3A93">
        <w:rPr>
          <w:i/>
        </w:rPr>
        <w:t>trong đó</w:t>
      </w:r>
      <w:r w:rsidR="003F7A45" w:rsidRPr="008E3A93">
        <w:rPr>
          <w:i/>
        </w:rPr>
        <w:t xml:space="preserve"> 03 sản phẩm và 02 bộ sản phẩm được đề cử tham gia bình chọn cấp khu vực</w:t>
      </w:r>
      <w:r w:rsidR="008376EC" w:rsidRPr="008E3A93">
        <w:rPr>
          <w:i/>
        </w:rPr>
        <w:t>)</w:t>
      </w:r>
      <w:r w:rsidR="003F7A45" w:rsidRPr="008E3A93">
        <w:rPr>
          <w:i/>
        </w:rPr>
        <w:t>;</w:t>
      </w:r>
      <w:r w:rsidR="003F7A45" w:rsidRPr="008376EC">
        <w:rPr>
          <w:color w:val="FF0000"/>
        </w:rPr>
        <w:t xml:space="preserve"> </w:t>
      </w:r>
      <w:r w:rsidR="003F7A45" w:rsidRPr="00207D2C">
        <w:t>m</w:t>
      </w:r>
      <w:r w:rsidR="00F129B2" w:rsidRPr="00207D2C">
        <w:t>ột số sản phẩm chủ yếu</w:t>
      </w:r>
      <w:r w:rsidR="008A573F" w:rsidRPr="00207D2C">
        <w:t xml:space="preserve"> </w:t>
      </w:r>
      <w:r w:rsidR="00F129B2" w:rsidRPr="00207D2C">
        <w:t xml:space="preserve">gồm: đá xây dựng </w:t>
      </w:r>
      <w:r w:rsidR="001A3308" w:rsidRPr="00207D2C">
        <w:t>47.500</w:t>
      </w:r>
      <w:r w:rsidR="00F129B2" w:rsidRPr="00207D2C">
        <w:t xml:space="preserve"> m</w:t>
      </w:r>
      <w:r w:rsidR="00F129B2" w:rsidRPr="00207D2C">
        <w:rPr>
          <w:vertAlign w:val="superscript"/>
        </w:rPr>
        <w:t>3</w:t>
      </w:r>
      <w:r w:rsidR="00F129B2" w:rsidRPr="00207D2C">
        <w:t xml:space="preserve">, </w:t>
      </w:r>
      <w:r w:rsidR="00D9042D" w:rsidRPr="00907CCF">
        <w:rPr>
          <w:color w:val="000000" w:themeColor="text1"/>
        </w:rPr>
        <w:t xml:space="preserve">đạt 101% kế hoạch; chè các loại 3.019 tấn, đạt 100% </w:t>
      </w:r>
      <w:r w:rsidR="00D9042D">
        <w:rPr>
          <w:color w:val="000000" w:themeColor="text1"/>
        </w:rPr>
        <w:t>kế hoạch</w:t>
      </w:r>
      <w:r w:rsidR="00D9042D" w:rsidRPr="00907CCF">
        <w:rPr>
          <w:color w:val="000000" w:themeColor="text1"/>
        </w:rPr>
        <w:t xml:space="preserve">; gạch xây dựng 7,562 triệu viên, đạt 103% </w:t>
      </w:r>
      <w:r w:rsidR="00D9042D">
        <w:rPr>
          <w:color w:val="000000" w:themeColor="text1"/>
        </w:rPr>
        <w:t>kế hoạch</w:t>
      </w:r>
      <w:r w:rsidR="00D9042D" w:rsidRPr="00907CCF">
        <w:rPr>
          <w:color w:val="000000" w:themeColor="text1"/>
        </w:rPr>
        <w:t>; gạch block 21.000 m</w:t>
      </w:r>
      <w:r w:rsidR="00D9042D" w:rsidRPr="00907CCF">
        <w:rPr>
          <w:color w:val="000000" w:themeColor="text1"/>
          <w:vertAlign w:val="superscript"/>
        </w:rPr>
        <w:t>2</w:t>
      </w:r>
      <w:r w:rsidR="00D9042D" w:rsidRPr="00907CCF">
        <w:rPr>
          <w:color w:val="000000" w:themeColor="text1"/>
        </w:rPr>
        <w:t xml:space="preserve">, </w:t>
      </w:r>
      <w:r w:rsidR="00D9042D">
        <w:rPr>
          <w:color w:val="000000" w:themeColor="text1"/>
        </w:rPr>
        <w:t>đạt</w:t>
      </w:r>
      <w:r w:rsidR="00D9042D" w:rsidRPr="00907CCF">
        <w:rPr>
          <w:color w:val="000000" w:themeColor="text1"/>
        </w:rPr>
        <w:t xml:space="preserve"> 103% </w:t>
      </w:r>
      <w:r w:rsidR="00D9042D">
        <w:rPr>
          <w:color w:val="000000" w:themeColor="text1"/>
        </w:rPr>
        <w:t>kế hoạch</w:t>
      </w:r>
      <w:r w:rsidR="00D9042D" w:rsidRPr="00907CCF">
        <w:rPr>
          <w:color w:val="000000" w:themeColor="text1"/>
        </w:rPr>
        <w:t>; nước máy sản xuất 3,095 triệu m</w:t>
      </w:r>
      <w:r w:rsidR="00D9042D" w:rsidRPr="00907CCF">
        <w:rPr>
          <w:color w:val="000000" w:themeColor="text1"/>
          <w:vertAlign w:val="superscript"/>
        </w:rPr>
        <w:t>3</w:t>
      </w:r>
      <w:r w:rsidR="00D9042D">
        <w:rPr>
          <w:color w:val="000000" w:themeColor="text1"/>
        </w:rPr>
        <w:t>, đạt</w:t>
      </w:r>
      <w:r w:rsidR="00D9042D" w:rsidRPr="00907CCF">
        <w:rPr>
          <w:color w:val="000000" w:themeColor="text1"/>
        </w:rPr>
        <w:t xml:space="preserve"> 104% </w:t>
      </w:r>
      <w:r w:rsidR="00D9042D">
        <w:rPr>
          <w:color w:val="000000" w:themeColor="text1"/>
        </w:rPr>
        <w:t>kế hoạch</w:t>
      </w:r>
      <w:r w:rsidR="00D9042D" w:rsidRPr="00907CCF">
        <w:rPr>
          <w:color w:val="000000" w:themeColor="text1"/>
        </w:rPr>
        <w:t>; sản xuất rượu 375</w:t>
      </w:r>
      <w:r w:rsidR="00D9042D">
        <w:rPr>
          <w:color w:val="000000" w:themeColor="text1"/>
        </w:rPr>
        <w:t xml:space="preserve">.000 lít, </w:t>
      </w:r>
      <w:r w:rsidR="00D9042D" w:rsidRPr="00907CCF">
        <w:rPr>
          <w:color w:val="000000" w:themeColor="text1"/>
        </w:rPr>
        <w:t xml:space="preserve"> đạt 102% </w:t>
      </w:r>
      <w:r w:rsidR="00D9042D">
        <w:rPr>
          <w:color w:val="000000" w:themeColor="text1"/>
        </w:rPr>
        <w:t>kế hoạch</w:t>
      </w:r>
      <w:r w:rsidR="00D9042D" w:rsidRPr="00907CCF">
        <w:rPr>
          <w:color w:val="000000" w:themeColor="text1"/>
        </w:rPr>
        <w:t>.</w:t>
      </w:r>
    </w:p>
    <w:p w:rsidR="004619E4" w:rsidRPr="00207D2C" w:rsidRDefault="005310AB" w:rsidP="00AE058A">
      <w:pPr>
        <w:spacing w:after="120" w:line="340" w:lineRule="exact"/>
        <w:ind w:firstLine="720"/>
        <w:jc w:val="both"/>
        <w:rPr>
          <w:b/>
          <w:bCs/>
          <w:i/>
          <w:spacing w:val="2"/>
          <w:lang w:val="nl-NL"/>
        </w:rPr>
      </w:pPr>
      <w:r w:rsidRPr="00207D2C">
        <w:rPr>
          <w:b/>
          <w:i/>
          <w:spacing w:val="2"/>
        </w:rPr>
        <w:t>1.3.</w:t>
      </w:r>
      <w:r w:rsidR="00C65E3F" w:rsidRPr="00207D2C">
        <w:rPr>
          <w:b/>
          <w:i/>
          <w:spacing w:val="2"/>
        </w:rPr>
        <w:t xml:space="preserve"> Sản xuất nông</w:t>
      </w:r>
      <w:r w:rsidRPr="00207D2C">
        <w:rPr>
          <w:b/>
          <w:i/>
          <w:spacing w:val="2"/>
        </w:rPr>
        <w:t>,</w:t>
      </w:r>
      <w:r w:rsidR="00C65E3F" w:rsidRPr="00207D2C">
        <w:rPr>
          <w:b/>
          <w:i/>
          <w:spacing w:val="2"/>
        </w:rPr>
        <w:t xml:space="preserve"> lâm nghiệp, thủy sản</w:t>
      </w:r>
      <w:r w:rsidR="000144FC" w:rsidRPr="00207D2C">
        <w:rPr>
          <w:b/>
          <w:i/>
          <w:spacing w:val="2"/>
        </w:rPr>
        <w:t>;</w:t>
      </w:r>
      <w:r w:rsidR="00C65E3F" w:rsidRPr="00207D2C">
        <w:rPr>
          <w:b/>
          <w:i/>
          <w:spacing w:val="2"/>
        </w:rPr>
        <w:t xml:space="preserve"> </w:t>
      </w:r>
      <w:r w:rsidR="000144FC" w:rsidRPr="00207D2C">
        <w:rPr>
          <w:b/>
          <w:i/>
          <w:spacing w:val="2"/>
        </w:rPr>
        <w:t>xây dựng nông thôn mới</w:t>
      </w:r>
    </w:p>
    <w:p w:rsidR="00377367" w:rsidRPr="00207D2C" w:rsidRDefault="00E54B2A" w:rsidP="00377367">
      <w:pPr>
        <w:spacing w:after="120" w:line="340" w:lineRule="exact"/>
        <w:ind w:firstLine="720"/>
        <w:jc w:val="both"/>
        <w:rPr>
          <w:lang w:val="nl-NL"/>
        </w:rPr>
      </w:pPr>
      <w:r w:rsidRPr="00207D2C">
        <w:t>Tổn</w:t>
      </w:r>
      <w:r w:rsidR="008A573F" w:rsidRPr="00207D2C">
        <w:t>g giá trị sản xuất nông nghiệp - lâm nghiệp</w:t>
      </w:r>
      <w:r w:rsidR="00CC6992" w:rsidRPr="00207D2C">
        <w:t>,</w:t>
      </w:r>
      <w:r w:rsidRPr="00207D2C">
        <w:t xml:space="preserve"> thủy sản </w:t>
      </w:r>
      <w:r w:rsidR="00CC6992" w:rsidRPr="00207D2C">
        <w:rPr>
          <w:i/>
        </w:rPr>
        <w:t>(theo giá hiện hành)</w:t>
      </w:r>
      <w:r w:rsidR="00CC6992" w:rsidRPr="00207D2C">
        <w:t xml:space="preserve"> </w:t>
      </w:r>
      <w:r w:rsidRPr="00207D2C">
        <w:t xml:space="preserve">ước đạt </w:t>
      </w:r>
      <w:r w:rsidR="004256BA" w:rsidRPr="00207D2C">
        <w:rPr>
          <w:lang w:val="pt-BR"/>
        </w:rPr>
        <w:t>467,4 tỷ đồng</w:t>
      </w:r>
      <w:r w:rsidRPr="00207D2C">
        <w:t xml:space="preserve">, </w:t>
      </w:r>
      <w:r w:rsidR="00D9042D">
        <w:t>đạt 10</w:t>
      </w:r>
      <w:r w:rsidR="004256BA" w:rsidRPr="00207D2C">
        <w:t>5%</w:t>
      </w:r>
      <w:r w:rsidRPr="00207D2C">
        <w:t xml:space="preserve"> kế hoạch, tăng </w:t>
      </w:r>
      <w:r w:rsidR="004256BA" w:rsidRPr="00207D2C">
        <w:t>8%</w:t>
      </w:r>
      <w:r w:rsidRPr="00207D2C">
        <w:t xml:space="preserve"> so với năm 2022 </w:t>
      </w:r>
      <w:r w:rsidR="003A450F" w:rsidRPr="00207D2C">
        <w:rPr>
          <w:i/>
        </w:rPr>
        <w:t>(T</w:t>
      </w:r>
      <w:r w:rsidRPr="00207D2C">
        <w:rPr>
          <w:i/>
        </w:rPr>
        <w:t>rong đó: Nông nghiệp</w:t>
      </w:r>
      <w:r w:rsidR="002F7EEF" w:rsidRPr="00207D2C">
        <w:rPr>
          <w:i/>
        </w:rPr>
        <w:t>:</w:t>
      </w:r>
      <w:r w:rsidRPr="00207D2C">
        <w:rPr>
          <w:i/>
        </w:rPr>
        <w:t xml:space="preserve"> </w:t>
      </w:r>
      <w:r w:rsidR="004256BA" w:rsidRPr="00207D2C">
        <w:rPr>
          <w:i/>
        </w:rPr>
        <w:t>431,4</w:t>
      </w:r>
      <w:r w:rsidRPr="00207D2C">
        <w:rPr>
          <w:i/>
        </w:rPr>
        <w:t xml:space="preserve"> tỷ đồng, </w:t>
      </w:r>
      <w:r w:rsidR="00D9042D">
        <w:rPr>
          <w:i/>
        </w:rPr>
        <w:t>đạt 105</w:t>
      </w:r>
      <w:r w:rsidRPr="00207D2C">
        <w:rPr>
          <w:i/>
        </w:rPr>
        <w:t xml:space="preserve">% kế hoạch, </w:t>
      </w:r>
      <w:r w:rsidR="002F7EEF" w:rsidRPr="00207D2C">
        <w:rPr>
          <w:i/>
        </w:rPr>
        <w:t>l</w:t>
      </w:r>
      <w:r w:rsidRPr="00207D2C">
        <w:rPr>
          <w:i/>
        </w:rPr>
        <w:t>âm nghiệp</w:t>
      </w:r>
      <w:r w:rsidR="002F7EEF" w:rsidRPr="00207D2C">
        <w:rPr>
          <w:i/>
        </w:rPr>
        <w:t>:</w:t>
      </w:r>
      <w:r w:rsidRPr="00207D2C">
        <w:rPr>
          <w:i/>
        </w:rPr>
        <w:t xml:space="preserve"> </w:t>
      </w:r>
      <w:r w:rsidR="004256BA" w:rsidRPr="00207D2C">
        <w:rPr>
          <w:i/>
        </w:rPr>
        <w:t>8,1</w:t>
      </w:r>
      <w:r w:rsidRPr="00207D2C">
        <w:rPr>
          <w:i/>
        </w:rPr>
        <w:t xml:space="preserve"> tỷ đồng, </w:t>
      </w:r>
      <w:r w:rsidR="00D9042D">
        <w:rPr>
          <w:i/>
        </w:rPr>
        <w:t>đạt 1</w:t>
      </w:r>
      <w:r w:rsidR="004256BA" w:rsidRPr="00207D2C">
        <w:rPr>
          <w:i/>
        </w:rPr>
        <w:t>25</w:t>
      </w:r>
      <w:r w:rsidRPr="00207D2C">
        <w:rPr>
          <w:i/>
        </w:rPr>
        <w:t>% kế hoạch, thủy sản</w:t>
      </w:r>
      <w:r w:rsidR="002F7EEF" w:rsidRPr="00207D2C">
        <w:rPr>
          <w:i/>
        </w:rPr>
        <w:t>:</w:t>
      </w:r>
      <w:r w:rsidRPr="00207D2C">
        <w:rPr>
          <w:i/>
        </w:rPr>
        <w:t xml:space="preserve"> </w:t>
      </w:r>
      <w:r w:rsidR="004256BA" w:rsidRPr="00207D2C">
        <w:rPr>
          <w:i/>
        </w:rPr>
        <w:t>28</w:t>
      </w:r>
      <w:r w:rsidRPr="00207D2C">
        <w:rPr>
          <w:i/>
        </w:rPr>
        <w:t xml:space="preserve"> tỷ đồng, đạt</w:t>
      </w:r>
      <w:r w:rsidR="00D9042D">
        <w:rPr>
          <w:i/>
        </w:rPr>
        <w:t xml:space="preserve"> 100% </w:t>
      </w:r>
      <w:r w:rsidR="004256BA" w:rsidRPr="00207D2C">
        <w:rPr>
          <w:i/>
        </w:rPr>
        <w:t xml:space="preserve"> </w:t>
      </w:r>
      <w:r w:rsidRPr="00207D2C">
        <w:rPr>
          <w:i/>
        </w:rPr>
        <w:t>kế hoạch</w:t>
      </w:r>
      <w:r w:rsidR="003A450F" w:rsidRPr="00207D2C">
        <w:rPr>
          <w:i/>
        </w:rPr>
        <w:t>)</w:t>
      </w:r>
      <w:r w:rsidR="004256BA" w:rsidRPr="00207D2C">
        <w:t>.</w:t>
      </w:r>
      <w:r w:rsidR="00377367" w:rsidRPr="00207D2C">
        <w:t xml:space="preserve"> Giá trị sản </w:t>
      </w:r>
      <w:r w:rsidR="00377367" w:rsidRPr="00207D2C">
        <w:lastRenderedPageBreak/>
        <w:t>xuất bình quân trên 1 ha đất trồng trọt và nuôi trồng thủy sản ước đạt 1</w:t>
      </w:r>
      <w:r w:rsidR="00E04213" w:rsidRPr="00207D2C">
        <w:t>15,7</w:t>
      </w:r>
      <w:r w:rsidR="00377367" w:rsidRPr="00207D2C">
        <w:t xml:space="preserve"> triệu đồng, </w:t>
      </w:r>
      <w:r w:rsidR="00D9042D">
        <w:t>đạt 10</w:t>
      </w:r>
      <w:r w:rsidR="0096494C" w:rsidRPr="00207D2C">
        <w:t>7</w:t>
      </w:r>
      <w:r w:rsidR="00377367" w:rsidRPr="00207D2C">
        <w:t xml:space="preserve">% </w:t>
      </w:r>
      <w:r w:rsidR="00377367" w:rsidRPr="00207D2C">
        <w:rPr>
          <w:lang w:val="nl-NL"/>
        </w:rPr>
        <w:t>kế hoạch.</w:t>
      </w:r>
    </w:p>
    <w:p w:rsidR="00D37657" w:rsidRPr="00207D2C" w:rsidRDefault="00E54B2A" w:rsidP="005504F0">
      <w:pPr>
        <w:spacing w:after="120" w:line="340" w:lineRule="exact"/>
        <w:ind w:firstLine="720"/>
        <w:jc w:val="both"/>
        <w:rPr>
          <w:lang w:val="nl-NL"/>
        </w:rPr>
      </w:pPr>
      <w:r w:rsidRPr="00207D2C">
        <w:rPr>
          <w:i/>
        </w:rPr>
        <w:t xml:space="preserve">- </w:t>
      </w:r>
      <w:r w:rsidR="004256BA" w:rsidRPr="00207D2C">
        <w:rPr>
          <w:i/>
        </w:rPr>
        <w:t>T</w:t>
      </w:r>
      <w:r w:rsidR="00E71DD4" w:rsidRPr="00207D2C">
        <w:rPr>
          <w:i/>
        </w:rPr>
        <w:t>rồng trọt:</w:t>
      </w:r>
      <w:r w:rsidR="00E71DD4" w:rsidRPr="00207D2C">
        <w:t xml:space="preserve"> </w:t>
      </w:r>
      <w:r w:rsidRPr="00207D2C">
        <w:t>T</w:t>
      </w:r>
      <w:r w:rsidR="00626D0C" w:rsidRPr="00207D2C">
        <w:rPr>
          <w:lang w:val="nl-NL"/>
        </w:rPr>
        <w:t xml:space="preserve">ổng diện tích gieo trồng cây lượng thực có hạt ước </w:t>
      </w:r>
      <w:r w:rsidRPr="00207D2C">
        <w:rPr>
          <w:lang w:val="nl-NL"/>
        </w:rPr>
        <w:t>đạt</w:t>
      </w:r>
      <w:r w:rsidR="00626D0C" w:rsidRPr="00207D2C">
        <w:rPr>
          <w:lang w:val="nl-NL"/>
        </w:rPr>
        <w:t xml:space="preserve"> </w:t>
      </w:r>
      <w:r w:rsidR="0074685E" w:rsidRPr="00207D2C">
        <w:rPr>
          <w:lang w:val="nl-NL"/>
        </w:rPr>
        <w:t>1.694</w:t>
      </w:r>
      <w:r w:rsidR="00626D0C" w:rsidRPr="00207D2C">
        <w:rPr>
          <w:lang w:val="nl-NL"/>
        </w:rPr>
        <w:t xml:space="preserve"> ha</w:t>
      </w:r>
      <w:r w:rsidR="0083620A" w:rsidRPr="00207D2C">
        <w:rPr>
          <w:lang w:val="nl-NL"/>
        </w:rPr>
        <w:t>,</w:t>
      </w:r>
      <w:r w:rsidRPr="00207D2C">
        <w:rPr>
          <w:lang w:val="nl-NL"/>
        </w:rPr>
        <w:t xml:space="preserve"> </w:t>
      </w:r>
      <w:r w:rsidR="00626D0C" w:rsidRPr="00207D2C">
        <w:rPr>
          <w:lang w:val="nl-NL"/>
        </w:rPr>
        <w:t xml:space="preserve">sản lượng </w:t>
      </w:r>
      <w:r w:rsidRPr="00207D2C">
        <w:rPr>
          <w:lang w:val="nl-NL"/>
        </w:rPr>
        <w:t>thu hoạch</w:t>
      </w:r>
      <w:r w:rsidR="00626D0C" w:rsidRPr="00207D2C">
        <w:rPr>
          <w:lang w:val="nl-NL"/>
        </w:rPr>
        <w:t xml:space="preserve"> ước đạt </w:t>
      </w:r>
      <w:r w:rsidR="0083620A" w:rsidRPr="00207D2C">
        <w:rPr>
          <w:lang w:val="nl-NL"/>
        </w:rPr>
        <w:t>8.007</w:t>
      </w:r>
      <w:r w:rsidR="00963741" w:rsidRPr="00207D2C">
        <w:rPr>
          <w:lang w:val="nl-NL"/>
        </w:rPr>
        <w:t xml:space="preserve"> </w:t>
      </w:r>
      <w:r w:rsidR="00626D0C" w:rsidRPr="00207D2C">
        <w:rPr>
          <w:lang w:val="nl-NL"/>
        </w:rPr>
        <w:t>tấn</w:t>
      </w:r>
      <w:r w:rsidR="006E69FC" w:rsidRPr="00207D2C">
        <w:rPr>
          <w:lang w:val="nl-NL"/>
        </w:rPr>
        <w:t>,</w:t>
      </w:r>
      <w:r w:rsidR="00626D0C" w:rsidRPr="00207D2C">
        <w:rPr>
          <w:lang w:val="nl-NL"/>
        </w:rPr>
        <w:t xml:space="preserve"> </w:t>
      </w:r>
      <w:r w:rsidR="00AE6618" w:rsidRPr="00207D2C">
        <w:rPr>
          <w:lang w:val="nl-NL"/>
        </w:rPr>
        <w:t>đạt</w:t>
      </w:r>
      <w:r w:rsidR="00626D0C" w:rsidRPr="00207D2C">
        <w:rPr>
          <w:lang w:val="nl-NL"/>
        </w:rPr>
        <w:t xml:space="preserve"> </w:t>
      </w:r>
      <w:r w:rsidR="0083620A" w:rsidRPr="00207D2C">
        <w:rPr>
          <w:lang w:val="nl-NL"/>
        </w:rPr>
        <w:t>94</w:t>
      </w:r>
      <w:r w:rsidR="005E0AFE" w:rsidRPr="00207D2C">
        <w:rPr>
          <w:lang w:val="nl-NL"/>
        </w:rPr>
        <w:t>% kế hoạch</w:t>
      </w:r>
      <w:r w:rsidR="008A573F" w:rsidRPr="00207D2C">
        <w:rPr>
          <w:rStyle w:val="FootnoteReference"/>
          <w:lang w:val="es-ES"/>
        </w:rPr>
        <w:footnoteReference w:id="3"/>
      </w:r>
      <w:r w:rsidR="008A573F" w:rsidRPr="00207D2C">
        <w:rPr>
          <w:lang w:val="nl-NL"/>
        </w:rPr>
        <w:t>.</w:t>
      </w:r>
      <w:r w:rsidR="00070DB2" w:rsidRPr="00207D2C">
        <w:rPr>
          <w:lang w:val="nl-NL"/>
        </w:rPr>
        <w:t xml:space="preserve"> </w:t>
      </w:r>
      <w:r w:rsidR="00835123">
        <w:rPr>
          <w:lang w:val="nl-NL"/>
        </w:rPr>
        <w:t>D</w:t>
      </w:r>
      <w:r w:rsidR="00070DB2" w:rsidRPr="00207D2C">
        <w:rPr>
          <w:lang w:val="nl-NL"/>
        </w:rPr>
        <w:t>iện tích</w:t>
      </w:r>
      <w:r w:rsidR="00F96699" w:rsidRPr="00207D2C">
        <w:rPr>
          <w:lang w:val="nl-NL"/>
        </w:rPr>
        <w:t xml:space="preserve"> cây công nghiệp ngắn ngày</w:t>
      </w:r>
      <w:r w:rsidR="00070DB2" w:rsidRPr="00207D2C">
        <w:rPr>
          <w:lang w:val="nl-NL"/>
        </w:rPr>
        <w:t xml:space="preserve"> đạt </w:t>
      </w:r>
      <w:r w:rsidR="00835123">
        <w:rPr>
          <w:lang w:val="nl-NL"/>
        </w:rPr>
        <w:t>175</w:t>
      </w:r>
      <w:r w:rsidR="00070DB2" w:rsidRPr="00207D2C">
        <w:rPr>
          <w:lang w:val="nl-NL"/>
        </w:rPr>
        <w:t xml:space="preserve"> ha, </w:t>
      </w:r>
      <w:r w:rsidR="00D9042D">
        <w:rPr>
          <w:lang w:val="nl-NL"/>
        </w:rPr>
        <w:t xml:space="preserve">đạt </w:t>
      </w:r>
      <w:r w:rsidR="00835123">
        <w:rPr>
          <w:lang w:val="nl-NL"/>
        </w:rPr>
        <w:t>1</w:t>
      </w:r>
      <w:r w:rsidR="0077010E" w:rsidRPr="00207D2C">
        <w:rPr>
          <w:lang w:val="nl-NL"/>
        </w:rPr>
        <w:t>3</w:t>
      </w:r>
      <w:r w:rsidR="00835123">
        <w:rPr>
          <w:lang w:val="nl-NL"/>
        </w:rPr>
        <w:t>4% kế hoạch; diện tích cây công nghiệp lâu năm đạt 1.212,8 ha, đạt 100% kế hoạch, trong đó d</w:t>
      </w:r>
      <w:r w:rsidRPr="00207D2C">
        <w:t xml:space="preserve">iện tích cây chè đạt </w:t>
      </w:r>
      <w:r w:rsidR="00C65E3F" w:rsidRPr="00207D2C">
        <w:rPr>
          <w:lang w:val="nl-NL"/>
        </w:rPr>
        <w:t>963,45</w:t>
      </w:r>
      <w:r w:rsidR="00860AFE" w:rsidRPr="00207D2C">
        <w:rPr>
          <w:lang w:val="nl-NL"/>
        </w:rPr>
        <w:t xml:space="preserve"> </w:t>
      </w:r>
      <w:r w:rsidR="00C65E3F" w:rsidRPr="00207D2C">
        <w:rPr>
          <w:lang w:val="nl-NL"/>
        </w:rPr>
        <w:t>ha</w:t>
      </w:r>
      <w:r w:rsidRPr="00207D2C">
        <w:rPr>
          <w:lang w:val="nl-NL"/>
        </w:rPr>
        <w:t xml:space="preserve"> </w:t>
      </w:r>
      <w:r w:rsidR="00F96699" w:rsidRPr="00207D2C">
        <w:rPr>
          <w:i/>
          <w:lang w:val="nl-NL"/>
        </w:rPr>
        <w:t>(Chè kinh doanh: 9</w:t>
      </w:r>
      <w:r w:rsidR="005504F0" w:rsidRPr="00207D2C">
        <w:rPr>
          <w:i/>
          <w:lang w:val="nl-NL"/>
        </w:rPr>
        <w:t>5</w:t>
      </w:r>
      <w:r w:rsidR="00F96699" w:rsidRPr="00207D2C">
        <w:rPr>
          <w:i/>
          <w:lang w:val="nl-NL"/>
        </w:rPr>
        <w:t>0 ha, chè kiến thiết 2</w:t>
      </w:r>
      <w:r w:rsidR="005504F0" w:rsidRPr="00207D2C">
        <w:rPr>
          <w:i/>
          <w:lang w:val="nl-NL"/>
        </w:rPr>
        <w:t>3</w:t>
      </w:r>
      <w:r w:rsidR="00F96699" w:rsidRPr="00207D2C">
        <w:rPr>
          <w:i/>
          <w:lang w:val="nl-NL"/>
        </w:rPr>
        <w:t>,</w:t>
      </w:r>
      <w:r w:rsidR="005504F0" w:rsidRPr="00207D2C">
        <w:rPr>
          <w:i/>
          <w:lang w:val="nl-NL"/>
        </w:rPr>
        <w:t>5</w:t>
      </w:r>
      <w:r w:rsidR="00F96699" w:rsidRPr="00207D2C">
        <w:rPr>
          <w:i/>
          <w:lang w:val="nl-NL"/>
        </w:rPr>
        <w:t xml:space="preserve"> ha)</w:t>
      </w:r>
      <w:r w:rsidR="00F96699" w:rsidRPr="00207D2C">
        <w:rPr>
          <w:lang w:val="nl-NL"/>
        </w:rPr>
        <w:t>, đạt 100% kế hoạch</w:t>
      </w:r>
      <w:r w:rsidR="00626D0C" w:rsidRPr="00207D2C">
        <w:rPr>
          <w:lang w:val="nl-NL"/>
        </w:rPr>
        <w:t>;</w:t>
      </w:r>
      <w:r w:rsidR="00C65E3F" w:rsidRPr="00207D2C">
        <w:rPr>
          <w:lang w:val="nl-NL"/>
        </w:rPr>
        <w:t xml:space="preserve"> sản lượng</w:t>
      </w:r>
      <w:r w:rsidR="00FE3271" w:rsidRPr="00207D2C">
        <w:rPr>
          <w:lang w:val="nl-NL"/>
        </w:rPr>
        <w:t xml:space="preserve"> chè búp tươi</w:t>
      </w:r>
      <w:r w:rsidR="00C65E3F" w:rsidRPr="00207D2C">
        <w:rPr>
          <w:lang w:val="nl-NL"/>
        </w:rPr>
        <w:t xml:space="preserve"> </w:t>
      </w:r>
      <w:r w:rsidR="00433BA0" w:rsidRPr="00207D2C">
        <w:rPr>
          <w:lang w:val="nl-NL"/>
        </w:rPr>
        <w:t xml:space="preserve">ước </w:t>
      </w:r>
      <w:r w:rsidR="00C65E3F" w:rsidRPr="00207D2C">
        <w:rPr>
          <w:lang w:val="nl-NL"/>
        </w:rPr>
        <w:t xml:space="preserve">đạt </w:t>
      </w:r>
      <w:r w:rsidR="005504F0" w:rsidRPr="00207D2C">
        <w:rPr>
          <w:spacing w:val="-2"/>
          <w:lang w:val="nl-NL"/>
        </w:rPr>
        <w:t>10.98</w:t>
      </w:r>
      <w:r w:rsidR="0077010E" w:rsidRPr="00207D2C">
        <w:rPr>
          <w:spacing w:val="-2"/>
          <w:lang w:val="nl-NL"/>
        </w:rPr>
        <w:t>0,</w:t>
      </w:r>
      <w:r w:rsidR="005504F0" w:rsidRPr="00207D2C">
        <w:rPr>
          <w:spacing w:val="-2"/>
          <w:lang w:val="nl-NL"/>
        </w:rPr>
        <w:t>7 tấn</w:t>
      </w:r>
      <w:r w:rsidR="00626D0C" w:rsidRPr="00207D2C">
        <w:rPr>
          <w:lang w:val="nl-NL"/>
        </w:rPr>
        <w:t xml:space="preserve">, </w:t>
      </w:r>
      <w:r w:rsidR="00D37657" w:rsidRPr="00207D2C">
        <w:rPr>
          <w:lang w:val="nl-NL"/>
        </w:rPr>
        <w:t>đạt</w:t>
      </w:r>
      <w:r w:rsidR="00626D0C" w:rsidRPr="00207D2C">
        <w:rPr>
          <w:lang w:val="nl-NL"/>
        </w:rPr>
        <w:t xml:space="preserve"> </w:t>
      </w:r>
      <w:r w:rsidR="005504F0" w:rsidRPr="00207D2C">
        <w:rPr>
          <w:lang w:val="nl-NL"/>
        </w:rPr>
        <w:t>100</w:t>
      </w:r>
      <w:r w:rsidR="00626D0C" w:rsidRPr="00207D2C">
        <w:rPr>
          <w:lang w:val="nl-NL"/>
        </w:rPr>
        <w:t xml:space="preserve">% kế hoạch, </w:t>
      </w:r>
      <w:r w:rsidR="00C1774F" w:rsidRPr="00207D2C">
        <w:rPr>
          <w:lang w:val="nl-NL"/>
        </w:rPr>
        <w:t>tăng</w:t>
      </w:r>
      <w:r w:rsidR="00D37657" w:rsidRPr="00207D2C">
        <w:rPr>
          <w:lang w:val="nl-NL"/>
        </w:rPr>
        <w:t xml:space="preserve"> </w:t>
      </w:r>
      <w:r w:rsidR="005504F0" w:rsidRPr="00207D2C">
        <w:rPr>
          <w:lang w:val="nl-NL"/>
        </w:rPr>
        <w:t>11</w:t>
      </w:r>
      <w:r w:rsidR="00D37657" w:rsidRPr="00207D2C">
        <w:rPr>
          <w:lang w:val="nl-NL"/>
        </w:rPr>
        <w:t>%</w:t>
      </w:r>
      <w:r w:rsidR="00626D0C" w:rsidRPr="00207D2C">
        <w:rPr>
          <w:lang w:val="nl-NL"/>
        </w:rPr>
        <w:t xml:space="preserve"> so với năm </w:t>
      </w:r>
      <w:r w:rsidR="005504F0" w:rsidRPr="00207D2C">
        <w:rPr>
          <w:lang w:val="nl-NL"/>
        </w:rPr>
        <w:t>2022</w:t>
      </w:r>
      <w:r w:rsidR="003A1442" w:rsidRPr="00207D2C">
        <w:rPr>
          <w:lang w:val="nl-NL"/>
        </w:rPr>
        <w:t>.</w:t>
      </w:r>
      <w:r w:rsidRPr="00207D2C">
        <w:rPr>
          <w:lang w:val="pt-BR"/>
        </w:rPr>
        <w:t xml:space="preserve"> </w:t>
      </w:r>
      <w:r w:rsidR="00070DB2" w:rsidRPr="00207D2C">
        <w:rPr>
          <w:lang w:val="pt-BR"/>
        </w:rPr>
        <w:t xml:space="preserve">Cây trồng khác: </w:t>
      </w:r>
      <w:r w:rsidR="00835123">
        <w:rPr>
          <w:lang w:val="pt-BR"/>
        </w:rPr>
        <w:t>C</w:t>
      </w:r>
      <w:r w:rsidR="00F96699" w:rsidRPr="00207D2C">
        <w:rPr>
          <w:lang w:val="pt-BR"/>
        </w:rPr>
        <w:t xml:space="preserve">ây ăn quả </w:t>
      </w:r>
      <w:r w:rsidR="00835123">
        <w:rPr>
          <w:lang w:val="pt-BR"/>
        </w:rPr>
        <w:t xml:space="preserve">diện tích </w:t>
      </w:r>
      <w:r w:rsidR="00F96699" w:rsidRPr="00207D2C">
        <w:rPr>
          <w:lang w:val="pt-BR"/>
        </w:rPr>
        <w:t xml:space="preserve">ước đạt </w:t>
      </w:r>
      <w:r w:rsidR="003A1442" w:rsidRPr="00207D2C">
        <w:rPr>
          <w:lang w:val="pt-BR"/>
        </w:rPr>
        <w:t>160,4</w:t>
      </w:r>
      <w:r w:rsidR="00F96699" w:rsidRPr="00207D2C">
        <w:rPr>
          <w:lang w:val="pt-BR"/>
        </w:rPr>
        <w:t xml:space="preserve"> ha</w:t>
      </w:r>
      <w:r w:rsidR="003A1442" w:rsidRPr="00207D2C">
        <w:rPr>
          <w:lang w:val="pt-BR"/>
        </w:rPr>
        <w:t xml:space="preserve">, </w:t>
      </w:r>
      <w:r w:rsidR="003A1442" w:rsidRPr="00207D2C">
        <w:rPr>
          <w:lang w:val="nl-NL"/>
        </w:rPr>
        <w:t xml:space="preserve">cây mắc ca 280,4 ha </w:t>
      </w:r>
      <w:r w:rsidR="00835123" w:rsidRPr="00835123">
        <w:rPr>
          <w:i/>
          <w:lang w:val="nl-NL"/>
        </w:rPr>
        <w:t>(</w:t>
      </w:r>
      <w:r w:rsidR="003A1442" w:rsidRPr="00835123">
        <w:rPr>
          <w:i/>
          <w:lang w:val="nl-NL"/>
        </w:rPr>
        <w:t xml:space="preserve">trong đó diện tích trồng thuần </w:t>
      </w:r>
      <w:r w:rsidR="00835123" w:rsidRPr="00835123">
        <w:rPr>
          <w:i/>
          <w:lang w:val="nl-NL"/>
        </w:rPr>
        <w:t xml:space="preserve">đã </w:t>
      </w:r>
      <w:r w:rsidR="003A1442" w:rsidRPr="00835123">
        <w:rPr>
          <w:i/>
          <w:lang w:val="nl-NL"/>
        </w:rPr>
        <w:t>cho thu hoạch</w:t>
      </w:r>
      <w:r w:rsidR="0077010E" w:rsidRPr="00835123">
        <w:rPr>
          <w:i/>
          <w:lang w:val="nl-NL"/>
        </w:rPr>
        <w:t xml:space="preserve"> là 88,9</w:t>
      </w:r>
      <w:r w:rsidR="00C96CE6" w:rsidRPr="00835123">
        <w:rPr>
          <w:i/>
          <w:lang w:val="nl-NL"/>
        </w:rPr>
        <w:t xml:space="preserve"> </w:t>
      </w:r>
      <w:r w:rsidR="0077010E" w:rsidRPr="00835123">
        <w:rPr>
          <w:i/>
          <w:lang w:val="nl-NL"/>
        </w:rPr>
        <w:t>ha</w:t>
      </w:r>
      <w:r w:rsidR="00835123" w:rsidRPr="00835123">
        <w:rPr>
          <w:i/>
          <w:lang w:val="nl-NL"/>
        </w:rPr>
        <w:t>)</w:t>
      </w:r>
      <w:r w:rsidR="0077010E" w:rsidRPr="00835123">
        <w:rPr>
          <w:i/>
          <w:lang w:val="nl-NL"/>
        </w:rPr>
        <w:t>,</w:t>
      </w:r>
      <w:r w:rsidR="0077010E" w:rsidRPr="00207D2C">
        <w:rPr>
          <w:lang w:val="nl-NL"/>
        </w:rPr>
        <w:t xml:space="preserve"> sản lượng 96 tấn/ha; cây </w:t>
      </w:r>
      <w:r w:rsidR="00C96CE6" w:rsidRPr="00207D2C">
        <w:rPr>
          <w:lang w:val="nl-NL"/>
        </w:rPr>
        <w:t>t</w:t>
      </w:r>
      <w:r w:rsidR="003A1442" w:rsidRPr="00207D2C">
        <w:rPr>
          <w:lang w:val="nl-NL"/>
        </w:rPr>
        <w:t>hảo quả diện tích ước đạt 32,9</w:t>
      </w:r>
      <w:r w:rsidR="00C96CE6" w:rsidRPr="00207D2C">
        <w:rPr>
          <w:lang w:val="nl-NL"/>
        </w:rPr>
        <w:t xml:space="preserve"> </w:t>
      </w:r>
      <w:r w:rsidR="003A1442" w:rsidRPr="00207D2C">
        <w:rPr>
          <w:lang w:val="nl-NL"/>
        </w:rPr>
        <w:t>ha, đạt 100% kế hoạch.</w:t>
      </w:r>
      <w:r w:rsidR="00377367" w:rsidRPr="00207D2C">
        <w:rPr>
          <w:lang w:val="nl-NL"/>
        </w:rPr>
        <w:t xml:space="preserve"> </w:t>
      </w:r>
      <w:r w:rsidR="00023A3B" w:rsidRPr="00207D2C">
        <w:rPr>
          <w:lang w:val="nl-NL"/>
        </w:rPr>
        <w:t>Tiếp tục t</w:t>
      </w:r>
      <w:r w:rsidR="00070DB2" w:rsidRPr="00207D2C">
        <w:rPr>
          <w:lang w:val="pt-BR"/>
        </w:rPr>
        <w:t>riển khai</w:t>
      </w:r>
      <w:r w:rsidR="00586CED" w:rsidRPr="00207D2C">
        <w:rPr>
          <w:lang w:val="pt-BR"/>
        </w:rPr>
        <w:t>, hướng dẫn Nhân dân chăm sóc, bảo vệ diện tích sản xuất nông nghiệp và các m</w:t>
      </w:r>
      <w:r w:rsidR="005B4349" w:rsidRPr="00207D2C">
        <w:rPr>
          <w:lang w:val="pt-BR"/>
        </w:rPr>
        <w:t>ô hình khuyến nông trên địa bàn; t</w:t>
      </w:r>
      <w:r w:rsidR="00F96699" w:rsidRPr="00207D2C">
        <w:rPr>
          <w:spacing w:val="-2"/>
          <w:lang w:val="pt-BR"/>
        </w:rPr>
        <w:t>hường xuyên kiểm tra, giám sát tình hình dịch bệnh trên cây trồng</w:t>
      </w:r>
      <w:r w:rsidR="00070DB2" w:rsidRPr="00207D2C">
        <w:rPr>
          <w:spacing w:val="-2"/>
          <w:lang w:val="pt-BR"/>
        </w:rPr>
        <w:t xml:space="preserve">, </w:t>
      </w:r>
      <w:r w:rsidR="00592740" w:rsidRPr="00207D2C">
        <w:rPr>
          <w:lang w:val="nl-NL"/>
        </w:rPr>
        <w:t xml:space="preserve">không </w:t>
      </w:r>
      <w:r w:rsidR="004C2401" w:rsidRPr="00207D2C">
        <w:rPr>
          <w:lang w:val="nl-NL"/>
        </w:rPr>
        <w:t xml:space="preserve">để </w:t>
      </w:r>
      <w:r w:rsidR="00070DB2" w:rsidRPr="00207D2C">
        <w:rPr>
          <w:lang w:val="nl-NL"/>
        </w:rPr>
        <w:t>xảy ra</w:t>
      </w:r>
      <w:r w:rsidR="00592740" w:rsidRPr="00207D2C">
        <w:rPr>
          <w:lang w:val="nl-NL"/>
        </w:rPr>
        <w:t xml:space="preserve"> dịch bệnh bùng phát lây lan, gây hại trên diện rộng.</w:t>
      </w:r>
    </w:p>
    <w:p w:rsidR="001E49BC" w:rsidRPr="00207D2C" w:rsidRDefault="00B36E3A" w:rsidP="00AE058A">
      <w:pPr>
        <w:spacing w:after="120" w:line="340" w:lineRule="exact"/>
        <w:ind w:firstLine="720"/>
        <w:jc w:val="both"/>
        <w:rPr>
          <w:lang w:val="es-ES"/>
        </w:rPr>
      </w:pPr>
      <w:r w:rsidRPr="00207D2C">
        <w:rPr>
          <w:i/>
          <w:lang w:val="es-ES"/>
        </w:rPr>
        <w:t xml:space="preserve">- </w:t>
      </w:r>
      <w:r w:rsidR="00E71DD4" w:rsidRPr="00207D2C">
        <w:rPr>
          <w:i/>
          <w:lang w:val="es-ES"/>
        </w:rPr>
        <w:t>Chăn nuôi</w:t>
      </w:r>
      <w:r w:rsidR="000D09A0" w:rsidRPr="00207D2C">
        <w:rPr>
          <w:i/>
          <w:lang w:val="es-ES"/>
        </w:rPr>
        <w:t>, thủy sản</w:t>
      </w:r>
      <w:r w:rsidR="00E71DD4" w:rsidRPr="00207D2C">
        <w:rPr>
          <w:i/>
          <w:lang w:val="es-ES"/>
        </w:rPr>
        <w:t>:</w:t>
      </w:r>
      <w:r w:rsidR="00E71DD4" w:rsidRPr="00207D2C">
        <w:rPr>
          <w:lang w:val="es-ES"/>
        </w:rPr>
        <w:t xml:space="preserve"> </w:t>
      </w:r>
      <w:r w:rsidRPr="00207D2C">
        <w:rPr>
          <w:lang w:val="pt-BR"/>
        </w:rPr>
        <w:t>Công tác phát triển chăn nuôi được</w:t>
      </w:r>
      <w:r w:rsidR="007B5222" w:rsidRPr="00207D2C">
        <w:rPr>
          <w:lang w:val="pt-BR"/>
        </w:rPr>
        <w:t xml:space="preserve"> quan tâm,</w:t>
      </w:r>
      <w:r w:rsidRPr="00207D2C">
        <w:rPr>
          <w:lang w:val="pt-BR"/>
        </w:rPr>
        <w:t xml:space="preserve"> chỉ đạo</w:t>
      </w:r>
      <w:r w:rsidR="007B5222" w:rsidRPr="00207D2C">
        <w:rPr>
          <w:lang w:val="pt-BR"/>
        </w:rPr>
        <w:t xml:space="preserve"> thực hiện,</w:t>
      </w:r>
      <w:r w:rsidRPr="00207D2C">
        <w:rPr>
          <w:lang w:val="pt-BR"/>
        </w:rPr>
        <w:t xml:space="preserve"> </w:t>
      </w:r>
      <w:r w:rsidR="007B5222" w:rsidRPr="00207D2C">
        <w:rPr>
          <w:lang w:val="pt-BR"/>
        </w:rPr>
        <w:t>t</w:t>
      </w:r>
      <w:r w:rsidR="00421887" w:rsidRPr="00207D2C">
        <w:rPr>
          <w:lang w:val="es-ES"/>
        </w:rPr>
        <w:t xml:space="preserve">ổng đàn gia súc </w:t>
      </w:r>
      <w:r w:rsidR="001E49BC" w:rsidRPr="00207D2C">
        <w:rPr>
          <w:lang w:val="es-ES"/>
        </w:rPr>
        <w:t xml:space="preserve">ước đạt </w:t>
      </w:r>
      <w:r w:rsidR="007B5222" w:rsidRPr="00207D2C">
        <w:t>19.30</w:t>
      </w:r>
      <w:r w:rsidR="00F00B37" w:rsidRPr="00207D2C">
        <w:t>6</w:t>
      </w:r>
      <w:r w:rsidR="007B5222" w:rsidRPr="00207D2C">
        <w:t xml:space="preserve"> </w:t>
      </w:r>
      <w:r w:rsidR="00421887" w:rsidRPr="00207D2C">
        <w:rPr>
          <w:lang w:val="es-ES"/>
        </w:rPr>
        <w:t xml:space="preserve">con, </w:t>
      </w:r>
      <w:r w:rsidR="00D9042D">
        <w:rPr>
          <w:lang w:val="es-ES"/>
        </w:rPr>
        <w:t>đạt 101</w:t>
      </w:r>
      <w:r w:rsidR="0079126E" w:rsidRPr="00207D2C">
        <w:rPr>
          <w:lang w:val="es-ES"/>
        </w:rPr>
        <w:t>% kế hoạch</w:t>
      </w:r>
      <w:r w:rsidR="0084770A" w:rsidRPr="00207D2C">
        <w:rPr>
          <w:lang w:val="es-ES"/>
        </w:rPr>
        <w:t xml:space="preserve">, </w:t>
      </w:r>
      <w:r w:rsidR="00C1774F" w:rsidRPr="00207D2C">
        <w:rPr>
          <w:lang w:val="es-ES"/>
        </w:rPr>
        <w:t>tăng</w:t>
      </w:r>
      <w:r w:rsidR="0084770A" w:rsidRPr="00207D2C">
        <w:rPr>
          <w:lang w:val="es-ES"/>
        </w:rPr>
        <w:t xml:space="preserve"> </w:t>
      </w:r>
      <w:r w:rsidR="00627B4A" w:rsidRPr="00207D2C">
        <w:rPr>
          <w:lang w:val="es-ES"/>
        </w:rPr>
        <w:t>4</w:t>
      </w:r>
      <w:r w:rsidR="0084770A" w:rsidRPr="00207D2C">
        <w:rPr>
          <w:lang w:val="es-ES"/>
        </w:rPr>
        <w:t xml:space="preserve">% so với </w:t>
      </w:r>
      <w:r w:rsidR="000A6D3F">
        <w:rPr>
          <w:lang w:val="es-ES"/>
        </w:rPr>
        <w:t xml:space="preserve">cùng kỳ </w:t>
      </w:r>
      <w:r w:rsidR="0084770A" w:rsidRPr="00207D2C">
        <w:rPr>
          <w:lang w:val="es-ES"/>
        </w:rPr>
        <w:t xml:space="preserve">năm </w:t>
      </w:r>
      <w:r w:rsidR="007B5222" w:rsidRPr="00207D2C">
        <w:rPr>
          <w:lang w:val="es-ES"/>
        </w:rPr>
        <w:t>2022</w:t>
      </w:r>
      <w:r w:rsidR="00421887" w:rsidRPr="00207D2C">
        <w:rPr>
          <w:lang w:val="es-ES"/>
        </w:rPr>
        <w:t xml:space="preserve">; </w:t>
      </w:r>
      <w:r w:rsidR="001E49BC" w:rsidRPr="00207D2C">
        <w:rPr>
          <w:lang w:val="es-ES"/>
        </w:rPr>
        <w:t xml:space="preserve">tổng </w:t>
      </w:r>
      <w:r w:rsidR="00421887" w:rsidRPr="00207D2C">
        <w:rPr>
          <w:lang w:val="es-ES"/>
        </w:rPr>
        <w:t xml:space="preserve">đàn gia cầm là </w:t>
      </w:r>
      <w:r w:rsidR="007B5222" w:rsidRPr="00207D2C">
        <w:rPr>
          <w:lang w:val="es-ES"/>
        </w:rPr>
        <w:t>109.096</w:t>
      </w:r>
      <w:r w:rsidR="00421887" w:rsidRPr="00207D2C">
        <w:rPr>
          <w:lang w:val="es-ES"/>
        </w:rPr>
        <w:t xml:space="preserve"> con, đạt </w:t>
      </w:r>
      <w:r w:rsidR="00593867">
        <w:rPr>
          <w:lang w:val="es-ES"/>
        </w:rPr>
        <w:t>100</w:t>
      </w:r>
      <w:r w:rsidR="00421887" w:rsidRPr="00207D2C">
        <w:rPr>
          <w:lang w:val="es-ES"/>
        </w:rPr>
        <w:t>% kế hoạch</w:t>
      </w:r>
      <w:r w:rsidR="001E49BC" w:rsidRPr="00207D2C">
        <w:rPr>
          <w:lang w:val="es-ES"/>
        </w:rPr>
        <w:t xml:space="preserve">; </w:t>
      </w:r>
      <w:r w:rsidR="000D09A0" w:rsidRPr="00207D2C">
        <w:rPr>
          <w:lang w:val="es-ES"/>
        </w:rPr>
        <w:t xml:space="preserve">tổng </w:t>
      </w:r>
      <w:r w:rsidR="001E49BC" w:rsidRPr="00207D2C">
        <w:rPr>
          <w:lang w:val="es-ES"/>
        </w:rPr>
        <w:t xml:space="preserve">sản lượng thịt hơi xuất chuồng các loại ước đạt </w:t>
      </w:r>
      <w:r w:rsidR="0084770A" w:rsidRPr="00207D2C">
        <w:rPr>
          <w:lang w:val="es-ES"/>
        </w:rPr>
        <w:t>2.</w:t>
      </w:r>
      <w:r w:rsidR="007B5222" w:rsidRPr="00207D2C">
        <w:rPr>
          <w:lang w:val="es-ES"/>
        </w:rPr>
        <w:t>535</w:t>
      </w:r>
      <w:r w:rsidR="001E49BC" w:rsidRPr="00207D2C">
        <w:rPr>
          <w:lang w:val="es-ES"/>
        </w:rPr>
        <w:t xml:space="preserve"> tấn </w:t>
      </w:r>
      <w:r w:rsidR="001E49BC" w:rsidRPr="00207D2C">
        <w:rPr>
          <w:i/>
          <w:lang w:val="es-ES"/>
        </w:rPr>
        <w:t xml:space="preserve">(trong đó thịt lợn </w:t>
      </w:r>
      <w:r w:rsidR="007B5222" w:rsidRPr="00207D2C">
        <w:rPr>
          <w:i/>
          <w:lang w:val="es-ES"/>
        </w:rPr>
        <w:t>2.21</w:t>
      </w:r>
      <w:r w:rsidR="003F4D0E" w:rsidRPr="00207D2C">
        <w:rPr>
          <w:i/>
          <w:lang w:val="es-ES"/>
        </w:rPr>
        <w:t>4</w:t>
      </w:r>
      <w:r w:rsidR="001E49BC" w:rsidRPr="00207D2C">
        <w:rPr>
          <w:i/>
          <w:lang w:val="es-ES"/>
        </w:rPr>
        <w:t xml:space="preserve"> tấn),</w:t>
      </w:r>
      <w:r w:rsidR="0084770A" w:rsidRPr="00207D2C">
        <w:rPr>
          <w:lang w:val="es-ES"/>
        </w:rPr>
        <w:t xml:space="preserve"> đạt </w:t>
      </w:r>
      <w:r w:rsidR="007B5222" w:rsidRPr="00207D2C">
        <w:rPr>
          <w:lang w:val="es-ES"/>
        </w:rPr>
        <w:t>10</w:t>
      </w:r>
      <w:r w:rsidR="0095436A">
        <w:rPr>
          <w:lang w:val="es-ES"/>
        </w:rPr>
        <w:t>1</w:t>
      </w:r>
      <w:r w:rsidR="0084770A" w:rsidRPr="00207D2C">
        <w:rPr>
          <w:lang w:val="es-ES"/>
        </w:rPr>
        <w:t>% kế hoạch</w:t>
      </w:r>
      <w:r w:rsidR="00832E1A" w:rsidRPr="00207D2C">
        <w:rPr>
          <w:lang w:val="es-ES"/>
        </w:rPr>
        <w:t xml:space="preserve">. </w:t>
      </w:r>
      <w:r w:rsidR="009B6889" w:rsidRPr="00207D2C">
        <w:rPr>
          <w:lang w:val="es-ES"/>
        </w:rPr>
        <w:t xml:space="preserve">Công tác </w:t>
      </w:r>
      <w:r w:rsidR="00164EB0" w:rsidRPr="00207D2C">
        <w:rPr>
          <w:lang w:val="pt-BR"/>
        </w:rPr>
        <w:t xml:space="preserve">phòng chống </w:t>
      </w:r>
      <w:r w:rsidR="00832E1A" w:rsidRPr="00207D2C">
        <w:rPr>
          <w:lang w:val="es-ES"/>
        </w:rPr>
        <w:t xml:space="preserve">dịch bệnh </w:t>
      </w:r>
      <w:r w:rsidR="00433BA0" w:rsidRPr="00207D2C">
        <w:rPr>
          <w:lang w:val="es-ES"/>
        </w:rPr>
        <w:t xml:space="preserve">trên đàn vật nuôi </w:t>
      </w:r>
      <w:r w:rsidR="009B6889" w:rsidRPr="00207D2C">
        <w:rPr>
          <w:lang w:val="es-ES"/>
        </w:rPr>
        <w:t>được kiểm tra</w:t>
      </w:r>
      <w:r w:rsidR="00274A9F" w:rsidRPr="00207D2C">
        <w:rPr>
          <w:lang w:val="es-ES"/>
        </w:rPr>
        <w:t xml:space="preserve">, giám sát </w:t>
      </w:r>
      <w:r w:rsidR="009B6889" w:rsidRPr="00207D2C">
        <w:rPr>
          <w:lang w:val="es-ES"/>
        </w:rPr>
        <w:t xml:space="preserve">thường xuyên, tập trung thực hiện </w:t>
      </w:r>
      <w:r w:rsidR="00433BA0" w:rsidRPr="00207D2C">
        <w:rPr>
          <w:lang w:val="es-ES"/>
        </w:rPr>
        <w:t>theo kế hoạch</w:t>
      </w:r>
      <w:r w:rsidR="00832E1A" w:rsidRPr="00207D2C">
        <w:rPr>
          <w:rStyle w:val="FootnoteReference"/>
          <w:lang w:val="es-ES"/>
        </w:rPr>
        <w:footnoteReference w:id="4"/>
      </w:r>
      <w:r w:rsidR="004E2732" w:rsidRPr="00207D2C">
        <w:rPr>
          <w:lang w:val="es-ES"/>
        </w:rPr>
        <w:t>.</w:t>
      </w:r>
      <w:r w:rsidR="000D09A0" w:rsidRPr="00207D2C">
        <w:rPr>
          <w:lang w:val="es-ES"/>
        </w:rPr>
        <w:t xml:space="preserve"> Diện tích ao nuôi trồng thủy sản đạt 118,7 ha; sản lượng thu hoạch ước đạt 508,4 tấn, đạt 100% kế hoạch, tăng 5% so với </w:t>
      </w:r>
      <w:r w:rsidR="0095436A">
        <w:rPr>
          <w:lang w:val="es-ES"/>
        </w:rPr>
        <w:t xml:space="preserve">cùng kỳ </w:t>
      </w:r>
      <w:r w:rsidR="000D09A0" w:rsidRPr="00207D2C">
        <w:rPr>
          <w:lang w:val="es-ES"/>
        </w:rPr>
        <w:t>năm 2022.</w:t>
      </w:r>
    </w:p>
    <w:p w:rsidR="00251BBD" w:rsidRPr="00207D2C" w:rsidRDefault="00682CF5" w:rsidP="00AE058A">
      <w:pPr>
        <w:spacing w:after="120" w:line="340" w:lineRule="exact"/>
        <w:ind w:firstLine="720"/>
        <w:jc w:val="both"/>
        <w:rPr>
          <w:shd w:val="clear" w:color="auto" w:fill="FFFFFF"/>
        </w:rPr>
      </w:pPr>
      <w:r w:rsidRPr="00207D2C">
        <w:rPr>
          <w:i/>
          <w:lang w:val="es-ES"/>
        </w:rPr>
        <w:t xml:space="preserve">- </w:t>
      </w:r>
      <w:r w:rsidR="00832E1A" w:rsidRPr="00207D2C">
        <w:rPr>
          <w:i/>
          <w:lang w:val="es-ES"/>
        </w:rPr>
        <w:t>Lâm nghiệp:</w:t>
      </w:r>
      <w:r w:rsidR="00832E1A" w:rsidRPr="00207D2C">
        <w:rPr>
          <w:lang w:val="es-ES"/>
        </w:rPr>
        <w:t xml:space="preserve"> </w:t>
      </w:r>
      <w:r w:rsidR="00C65E3F" w:rsidRPr="00207D2C">
        <w:rPr>
          <w:lang w:val="es-ES"/>
        </w:rPr>
        <w:t xml:space="preserve">Công tác tuyên truyền cho </w:t>
      </w:r>
      <w:r w:rsidR="00832E1A" w:rsidRPr="00207D2C">
        <w:rPr>
          <w:lang w:val="es-ES"/>
        </w:rPr>
        <w:t>N</w:t>
      </w:r>
      <w:r w:rsidR="00C65E3F" w:rsidRPr="00207D2C">
        <w:rPr>
          <w:lang w:val="es-ES"/>
        </w:rPr>
        <w:t>h</w:t>
      </w:r>
      <w:r w:rsidR="00FF40E1" w:rsidRPr="00207D2C">
        <w:rPr>
          <w:lang w:val="es-ES"/>
        </w:rPr>
        <w:t xml:space="preserve">ân dân trong việc </w:t>
      </w:r>
      <w:r w:rsidR="00274A9F" w:rsidRPr="00207D2C">
        <w:rPr>
          <w:lang w:val="es-ES"/>
        </w:rPr>
        <w:t xml:space="preserve">quản lý, </w:t>
      </w:r>
      <w:r w:rsidR="00FF40E1" w:rsidRPr="00207D2C">
        <w:rPr>
          <w:lang w:val="es-ES"/>
        </w:rPr>
        <w:t>bảo vệ</w:t>
      </w:r>
      <w:r w:rsidR="001F42B3" w:rsidRPr="00207D2C">
        <w:rPr>
          <w:lang w:val="es-ES"/>
        </w:rPr>
        <w:t xml:space="preserve">, </w:t>
      </w:r>
      <w:r w:rsidR="00274A9F" w:rsidRPr="00207D2C">
        <w:rPr>
          <w:lang w:val="es-ES"/>
        </w:rPr>
        <w:t>phát triển và</w:t>
      </w:r>
      <w:r w:rsidR="00FF40E1" w:rsidRPr="00207D2C">
        <w:rPr>
          <w:lang w:val="es-ES"/>
        </w:rPr>
        <w:t xml:space="preserve"> </w:t>
      </w:r>
      <w:r w:rsidR="00C65E3F" w:rsidRPr="00207D2C">
        <w:rPr>
          <w:lang w:val="es-ES"/>
        </w:rPr>
        <w:t>phòng chống cháy rừng được</w:t>
      </w:r>
      <w:r w:rsidR="00FF40E1" w:rsidRPr="00207D2C">
        <w:rPr>
          <w:lang w:val="es-ES"/>
        </w:rPr>
        <w:t xml:space="preserve"> </w:t>
      </w:r>
      <w:r w:rsidR="00473D76" w:rsidRPr="00207D2C">
        <w:rPr>
          <w:lang w:val="es-ES"/>
        </w:rPr>
        <w:t xml:space="preserve">quan tâm, </w:t>
      </w:r>
      <w:r w:rsidR="00FF40E1" w:rsidRPr="00207D2C">
        <w:rPr>
          <w:lang w:val="es-ES"/>
        </w:rPr>
        <w:t>tích cực</w:t>
      </w:r>
      <w:r w:rsidR="00C65E3F" w:rsidRPr="00207D2C">
        <w:rPr>
          <w:lang w:val="es-ES"/>
        </w:rPr>
        <w:t xml:space="preserve"> chỉ đạo</w:t>
      </w:r>
      <w:r w:rsidR="00E657F4" w:rsidRPr="00207D2C">
        <w:rPr>
          <w:lang w:val="es-ES"/>
        </w:rPr>
        <w:t>,</w:t>
      </w:r>
      <w:r w:rsidR="00473D76" w:rsidRPr="00207D2C">
        <w:rPr>
          <w:lang w:val="es-ES"/>
        </w:rPr>
        <w:t xml:space="preserve"> thực hiện</w:t>
      </w:r>
      <w:r w:rsidR="00E657F4" w:rsidRPr="00207D2C">
        <w:rPr>
          <w:lang w:val="es-ES"/>
        </w:rPr>
        <w:t xml:space="preserve"> </w:t>
      </w:r>
      <w:r w:rsidR="00260529" w:rsidRPr="00207D2C">
        <w:rPr>
          <w:lang w:val="es-ES"/>
        </w:rPr>
        <w:t xml:space="preserve">chi trả </w:t>
      </w:r>
      <w:r w:rsidR="00E657F4" w:rsidRPr="00207D2C">
        <w:rPr>
          <w:lang w:val="es-ES"/>
        </w:rPr>
        <w:t>các</w:t>
      </w:r>
      <w:r w:rsidR="00C65E3F" w:rsidRPr="00207D2C">
        <w:rPr>
          <w:lang w:val="es-ES"/>
        </w:rPr>
        <w:t xml:space="preserve"> </w:t>
      </w:r>
      <w:r w:rsidR="004B5813" w:rsidRPr="00207D2C">
        <w:rPr>
          <w:lang w:val="es-ES"/>
        </w:rPr>
        <w:t xml:space="preserve">chính sách </w:t>
      </w:r>
      <w:r w:rsidR="006A1A17" w:rsidRPr="00207D2C">
        <w:rPr>
          <w:lang w:val="es-ES"/>
        </w:rPr>
        <w:t xml:space="preserve">dịch vụ môi trường rừng </w:t>
      </w:r>
      <w:r w:rsidR="002F1404" w:rsidRPr="00207D2C">
        <w:rPr>
          <w:lang w:val="es-ES"/>
        </w:rPr>
        <w:t xml:space="preserve">đảm bảo </w:t>
      </w:r>
      <w:r w:rsidR="006A1A17" w:rsidRPr="00207D2C">
        <w:rPr>
          <w:lang w:val="es-ES"/>
        </w:rPr>
        <w:t xml:space="preserve">theo </w:t>
      </w:r>
      <w:r w:rsidR="00C65E3F" w:rsidRPr="00207D2C">
        <w:rPr>
          <w:lang w:val="es-ES"/>
        </w:rPr>
        <w:t>quy định</w:t>
      </w:r>
      <w:r w:rsidR="009B71AD" w:rsidRPr="00207D2C">
        <w:rPr>
          <w:rStyle w:val="FootnoteReference"/>
        </w:rPr>
        <w:footnoteReference w:id="5"/>
      </w:r>
      <w:r w:rsidR="00C65E3F" w:rsidRPr="00207D2C">
        <w:rPr>
          <w:lang w:val="es-ES"/>
        </w:rPr>
        <w:t>.</w:t>
      </w:r>
      <w:r w:rsidR="00832E1A" w:rsidRPr="00207D2C">
        <w:rPr>
          <w:lang w:val="es-ES"/>
        </w:rPr>
        <w:t xml:space="preserve"> </w:t>
      </w:r>
      <w:r w:rsidR="00832E1A" w:rsidRPr="00207D2C">
        <w:rPr>
          <w:shd w:val="clear" w:color="auto" w:fill="FFFFFF"/>
        </w:rPr>
        <w:t>T</w:t>
      </w:r>
      <w:r w:rsidR="003F4096" w:rsidRPr="00207D2C">
        <w:rPr>
          <w:shd w:val="clear" w:color="auto" w:fill="FFFFFF"/>
        </w:rPr>
        <w:t xml:space="preserve">ổng  diện  tích rừng </w:t>
      </w:r>
      <w:r w:rsidR="001B67BA" w:rsidRPr="00207D2C">
        <w:rPr>
          <w:shd w:val="clear" w:color="auto" w:fill="FFFFFF"/>
        </w:rPr>
        <w:t xml:space="preserve">ước </w:t>
      </w:r>
      <w:r w:rsidR="003F4096" w:rsidRPr="00207D2C">
        <w:rPr>
          <w:shd w:val="clear" w:color="auto" w:fill="FFFFFF"/>
        </w:rPr>
        <w:t>đạt 2.6</w:t>
      </w:r>
      <w:r w:rsidR="00593867">
        <w:rPr>
          <w:shd w:val="clear" w:color="auto" w:fill="FFFFFF"/>
        </w:rPr>
        <w:t>98</w:t>
      </w:r>
      <w:r w:rsidR="003F4096" w:rsidRPr="00207D2C">
        <w:rPr>
          <w:shd w:val="clear" w:color="auto" w:fill="FFFFFF"/>
        </w:rPr>
        <w:t>,</w:t>
      </w:r>
      <w:r w:rsidR="00593867">
        <w:rPr>
          <w:shd w:val="clear" w:color="auto" w:fill="FFFFFF"/>
        </w:rPr>
        <w:t>0</w:t>
      </w:r>
      <w:r w:rsidR="00861743" w:rsidRPr="00207D2C">
        <w:rPr>
          <w:shd w:val="clear" w:color="auto" w:fill="FFFFFF"/>
        </w:rPr>
        <w:t>5</w:t>
      </w:r>
      <w:r w:rsidR="003C5ECB" w:rsidRPr="00207D2C">
        <w:rPr>
          <w:shd w:val="clear" w:color="auto" w:fill="FFFFFF"/>
        </w:rPr>
        <w:t xml:space="preserve"> </w:t>
      </w:r>
      <w:r w:rsidR="00832E1A" w:rsidRPr="00207D2C">
        <w:rPr>
          <w:shd w:val="clear" w:color="auto" w:fill="FFFFFF"/>
        </w:rPr>
        <w:t>ha</w:t>
      </w:r>
      <w:r w:rsidR="003C5ECB" w:rsidRPr="00207D2C">
        <w:rPr>
          <w:shd w:val="clear" w:color="auto" w:fill="FFFFFF"/>
        </w:rPr>
        <w:t xml:space="preserve"> </w:t>
      </w:r>
      <w:r w:rsidR="003C5ECB" w:rsidRPr="00207D2C">
        <w:rPr>
          <w:i/>
          <w:shd w:val="clear" w:color="auto" w:fill="FFFFFF"/>
        </w:rPr>
        <w:t>(</w:t>
      </w:r>
      <w:r w:rsidR="00AE0078" w:rsidRPr="00207D2C">
        <w:rPr>
          <w:i/>
          <w:shd w:val="clear" w:color="auto" w:fill="FFFFFF"/>
        </w:rPr>
        <w:t>T</w:t>
      </w:r>
      <w:r w:rsidR="003C5ECB" w:rsidRPr="00207D2C">
        <w:rPr>
          <w:i/>
          <w:shd w:val="clear" w:color="auto" w:fill="FFFFFF"/>
        </w:rPr>
        <w:t xml:space="preserve">rong đó: </w:t>
      </w:r>
      <w:r w:rsidR="00AE0078" w:rsidRPr="00207D2C">
        <w:rPr>
          <w:i/>
          <w:shd w:val="clear" w:color="auto" w:fill="FFFFFF"/>
        </w:rPr>
        <w:t>R</w:t>
      </w:r>
      <w:r w:rsidR="003C5ECB" w:rsidRPr="00207D2C">
        <w:rPr>
          <w:i/>
          <w:shd w:val="clear" w:color="auto" w:fill="FFFFFF"/>
        </w:rPr>
        <w:t>ừng tự nhiên 2</w:t>
      </w:r>
      <w:r w:rsidR="000B49AC" w:rsidRPr="00207D2C">
        <w:rPr>
          <w:i/>
          <w:shd w:val="clear" w:color="auto" w:fill="FFFFFF"/>
        </w:rPr>
        <w:t>.</w:t>
      </w:r>
      <w:r w:rsidR="003C5ECB" w:rsidRPr="00207D2C">
        <w:rPr>
          <w:i/>
          <w:shd w:val="clear" w:color="auto" w:fill="FFFFFF"/>
        </w:rPr>
        <w:t>4</w:t>
      </w:r>
      <w:r w:rsidR="000B49AC" w:rsidRPr="00207D2C">
        <w:rPr>
          <w:i/>
          <w:shd w:val="clear" w:color="auto" w:fill="FFFFFF"/>
        </w:rPr>
        <w:t>4</w:t>
      </w:r>
      <w:r w:rsidR="00861743" w:rsidRPr="00207D2C">
        <w:rPr>
          <w:i/>
          <w:shd w:val="clear" w:color="auto" w:fill="FFFFFF"/>
        </w:rPr>
        <w:t>8</w:t>
      </w:r>
      <w:r w:rsidR="000B49AC" w:rsidRPr="00207D2C">
        <w:rPr>
          <w:i/>
          <w:shd w:val="clear" w:color="auto" w:fill="FFFFFF"/>
        </w:rPr>
        <w:t>,</w:t>
      </w:r>
      <w:r w:rsidR="00861743" w:rsidRPr="00207D2C">
        <w:rPr>
          <w:i/>
          <w:shd w:val="clear" w:color="auto" w:fill="FFFFFF"/>
        </w:rPr>
        <w:t>2</w:t>
      </w:r>
      <w:r w:rsidR="003C5ECB" w:rsidRPr="00207D2C">
        <w:rPr>
          <w:i/>
          <w:shd w:val="clear" w:color="auto" w:fill="FFFFFF"/>
        </w:rPr>
        <w:t xml:space="preserve"> ha, rừng trồng </w:t>
      </w:r>
      <w:r w:rsidR="00A26B3F" w:rsidRPr="00207D2C">
        <w:rPr>
          <w:i/>
          <w:shd w:val="clear" w:color="auto" w:fill="FFFFFF"/>
        </w:rPr>
        <w:t>201,</w:t>
      </w:r>
      <w:r w:rsidR="001944F7" w:rsidRPr="00207D2C">
        <w:rPr>
          <w:i/>
          <w:shd w:val="clear" w:color="auto" w:fill="FFFFFF"/>
        </w:rPr>
        <w:t>2</w:t>
      </w:r>
      <w:r w:rsidR="00A26B3F" w:rsidRPr="00207D2C">
        <w:rPr>
          <w:i/>
          <w:shd w:val="clear" w:color="auto" w:fill="FFFFFF"/>
        </w:rPr>
        <w:t>5</w:t>
      </w:r>
      <w:r w:rsidR="003C5ECB" w:rsidRPr="00207D2C">
        <w:rPr>
          <w:i/>
          <w:shd w:val="clear" w:color="auto" w:fill="FFFFFF"/>
        </w:rPr>
        <w:t xml:space="preserve"> ha, rừng cảnh quan đô thị 48,6 ha)</w:t>
      </w:r>
      <w:r w:rsidR="003C5ECB" w:rsidRPr="00207D2C">
        <w:rPr>
          <w:shd w:val="clear" w:color="auto" w:fill="FFFFFF"/>
        </w:rPr>
        <w:t xml:space="preserve">, </w:t>
      </w:r>
      <w:r w:rsidR="008C5681" w:rsidRPr="00207D2C">
        <w:rPr>
          <w:shd w:val="clear" w:color="auto" w:fill="FFFFFF"/>
        </w:rPr>
        <w:t>t</w:t>
      </w:r>
      <w:r w:rsidR="00433BA0" w:rsidRPr="00207D2C">
        <w:rPr>
          <w:shd w:val="clear" w:color="auto" w:fill="FFFFFF"/>
        </w:rPr>
        <w:t>ỷ lệ che phủ rừng đạt 27,8</w:t>
      </w:r>
      <w:r w:rsidR="00A26B3F" w:rsidRPr="00207D2C">
        <w:rPr>
          <w:shd w:val="clear" w:color="auto" w:fill="FFFFFF"/>
        </w:rPr>
        <w:t>5</w:t>
      </w:r>
      <w:r w:rsidR="00462855" w:rsidRPr="00207D2C">
        <w:rPr>
          <w:shd w:val="clear" w:color="auto" w:fill="FFFFFF"/>
        </w:rPr>
        <w:t xml:space="preserve">%, </w:t>
      </w:r>
      <w:r w:rsidR="00D9042D">
        <w:rPr>
          <w:shd w:val="clear" w:color="auto" w:fill="FFFFFF"/>
        </w:rPr>
        <w:t>đạt 10</w:t>
      </w:r>
      <w:r w:rsidR="00495148" w:rsidRPr="00207D2C">
        <w:rPr>
          <w:shd w:val="clear" w:color="auto" w:fill="FFFFFF"/>
        </w:rPr>
        <w:t>1</w:t>
      </w:r>
      <w:r w:rsidR="00462855" w:rsidRPr="00207D2C">
        <w:rPr>
          <w:shd w:val="clear" w:color="auto" w:fill="FFFFFF"/>
        </w:rPr>
        <w:t xml:space="preserve">% </w:t>
      </w:r>
      <w:r w:rsidR="00395EE3" w:rsidRPr="00207D2C">
        <w:rPr>
          <w:shd w:val="clear" w:color="auto" w:fill="FFFFFF"/>
        </w:rPr>
        <w:t>kế hoạch.</w:t>
      </w:r>
    </w:p>
    <w:p w:rsidR="005310AB" w:rsidRPr="00207D2C" w:rsidRDefault="005310AB" w:rsidP="005310AB">
      <w:pPr>
        <w:pBdr>
          <w:bottom w:val="none" w:sz="4" w:space="1" w:color="000000"/>
        </w:pBdr>
        <w:spacing w:before="120" w:line="274" w:lineRule="auto"/>
        <w:ind w:firstLine="720"/>
        <w:jc w:val="both"/>
        <w:rPr>
          <w:spacing w:val="-2"/>
          <w:lang w:val="de-DE"/>
        </w:rPr>
      </w:pPr>
      <w:r w:rsidRPr="00207D2C">
        <w:rPr>
          <w:i/>
          <w:spacing w:val="-2"/>
          <w:lang w:val="de-DE"/>
        </w:rPr>
        <w:t>- Về xây dựng nông thôn mới:</w:t>
      </w:r>
      <w:r w:rsidRPr="00207D2C">
        <w:rPr>
          <w:spacing w:val="-2"/>
          <w:lang w:val="de-DE"/>
        </w:rPr>
        <w:t xml:space="preserve"> Các xã đã </w:t>
      </w:r>
      <w:r w:rsidR="00395EE3" w:rsidRPr="00207D2C">
        <w:rPr>
          <w:spacing w:val="-2"/>
          <w:lang w:val="de-DE"/>
        </w:rPr>
        <w:t xml:space="preserve">cơ bản </w:t>
      </w:r>
      <w:r w:rsidRPr="00207D2C">
        <w:rPr>
          <w:spacing w:val="-2"/>
          <w:lang w:val="de-DE"/>
        </w:rPr>
        <w:t xml:space="preserve">hoàn thành quy hoạch chung xây dựng xã </w:t>
      </w:r>
      <w:r w:rsidRPr="00207D2C">
        <w:rPr>
          <w:i/>
          <w:spacing w:val="-2"/>
          <w:lang w:val="de-DE"/>
        </w:rPr>
        <w:t>(quy hoạch nông thôn mới)</w:t>
      </w:r>
      <w:r w:rsidR="00395EE3" w:rsidRPr="00207D2C">
        <w:rPr>
          <w:i/>
          <w:spacing w:val="-2"/>
          <w:lang w:val="de-DE"/>
        </w:rPr>
        <w:t>,</w:t>
      </w:r>
      <w:r w:rsidR="004812AB" w:rsidRPr="00207D2C">
        <w:rPr>
          <w:spacing w:val="-2"/>
          <w:lang w:val="de-DE"/>
        </w:rPr>
        <w:t xml:space="preserve"> tập trung </w:t>
      </w:r>
      <w:r w:rsidRPr="00207D2C">
        <w:rPr>
          <w:spacing w:val="-2"/>
          <w:lang w:val="de-DE"/>
        </w:rPr>
        <w:t xml:space="preserve">thực hiện Bộ tiêu chí về </w:t>
      </w:r>
      <w:r w:rsidR="00395EE3" w:rsidRPr="00207D2C">
        <w:rPr>
          <w:spacing w:val="-2"/>
          <w:lang w:val="de-DE"/>
        </w:rPr>
        <w:t>xã</w:t>
      </w:r>
      <w:r w:rsidRPr="00207D2C">
        <w:rPr>
          <w:spacing w:val="-2"/>
          <w:lang w:val="de-DE"/>
        </w:rPr>
        <w:t xml:space="preserve"> nông thôn mới </w:t>
      </w:r>
      <w:r w:rsidR="00395EE3" w:rsidRPr="00207D2C">
        <w:rPr>
          <w:spacing w:val="-2"/>
          <w:lang w:val="de-DE"/>
        </w:rPr>
        <w:t>và Bộ tiêu chí xã nông thôn mới nâng cao giai đoạn 2021-2025</w:t>
      </w:r>
      <w:r w:rsidR="004812AB" w:rsidRPr="00207D2C">
        <w:rPr>
          <w:spacing w:val="-2"/>
          <w:lang w:val="de-DE"/>
        </w:rPr>
        <w:t xml:space="preserve"> </w:t>
      </w:r>
      <w:r w:rsidR="004812AB" w:rsidRPr="00207D2C">
        <w:rPr>
          <w:spacing w:val="-2"/>
          <w:lang w:val="de-DE"/>
        </w:rPr>
        <w:lastRenderedPageBreak/>
        <w:t>theo kế hoạch</w:t>
      </w:r>
      <w:r w:rsidR="005504E3" w:rsidRPr="00207D2C">
        <w:rPr>
          <w:spacing w:val="-2"/>
          <w:lang w:val="de-DE"/>
        </w:rPr>
        <w:t xml:space="preserve">. Ước hết năm 2023, thành phố </w:t>
      </w:r>
      <w:r w:rsidRPr="00207D2C">
        <w:rPr>
          <w:spacing w:val="-2"/>
          <w:lang w:val="de-DE"/>
        </w:rPr>
        <w:t>đạt bình quân</w:t>
      </w:r>
      <w:r w:rsidR="00395EE3" w:rsidRPr="00207D2C">
        <w:rPr>
          <w:spacing w:val="-2"/>
          <w:lang w:val="de-DE"/>
        </w:rPr>
        <w:t xml:space="preserve"> tiêu chí nông thôn mới</w:t>
      </w:r>
      <w:r w:rsidRPr="00207D2C">
        <w:rPr>
          <w:spacing w:val="-2"/>
          <w:lang w:val="de-DE"/>
        </w:rPr>
        <w:t xml:space="preserve"> 1</w:t>
      </w:r>
      <w:r w:rsidR="005504E3" w:rsidRPr="00207D2C">
        <w:rPr>
          <w:spacing w:val="-2"/>
          <w:lang w:val="de-DE"/>
        </w:rPr>
        <w:t>7,5</w:t>
      </w:r>
      <w:r w:rsidRPr="00207D2C">
        <w:rPr>
          <w:spacing w:val="-2"/>
          <w:lang w:val="de-DE"/>
        </w:rPr>
        <w:t xml:space="preserve"> tiêu chí/xã, tăng </w:t>
      </w:r>
      <w:r w:rsidR="00A26B3F" w:rsidRPr="00207D2C">
        <w:rPr>
          <w:spacing w:val="-2"/>
          <w:lang w:val="de-DE"/>
        </w:rPr>
        <w:t>7</w:t>
      </w:r>
      <w:r w:rsidR="00395EE3" w:rsidRPr="00207D2C">
        <w:rPr>
          <w:spacing w:val="-2"/>
          <w:lang w:val="de-DE"/>
        </w:rPr>
        <w:t>,5</w:t>
      </w:r>
      <w:r w:rsidR="00A26B3F" w:rsidRPr="00207D2C">
        <w:rPr>
          <w:spacing w:val="-2"/>
          <w:lang w:val="de-DE"/>
        </w:rPr>
        <w:t xml:space="preserve"> </w:t>
      </w:r>
      <w:r w:rsidRPr="00207D2C">
        <w:rPr>
          <w:spacing w:val="-2"/>
          <w:lang w:val="de-DE"/>
        </w:rPr>
        <w:t xml:space="preserve">tiêu chí so với năm 2022. Cơ sở hạ tầng nông thôn từng bước được đầu tư đồng bộ, đáp ứng tiêu chí nông thôn mới; đời sống vật chất tinh thần của người dân ngày một nâng lên, tỷ lệ hộ nghèo giảm; bảo tồn và phát huy các giá trị văn hóa truyền thống gắn với phát triển du lịch; các mô hình sản xuất nông nghiệp, các sản phẩm OCOP ngày một phong phú, đa dạng, đáp ứng nhu cầu của thị trường. Toàn </w:t>
      </w:r>
      <w:r w:rsidR="008124A4" w:rsidRPr="00207D2C">
        <w:rPr>
          <w:spacing w:val="-2"/>
          <w:lang w:val="de-DE"/>
        </w:rPr>
        <w:t>thành phố</w:t>
      </w:r>
      <w:r w:rsidRPr="00207D2C">
        <w:rPr>
          <w:spacing w:val="-2"/>
          <w:lang w:val="de-DE"/>
        </w:rPr>
        <w:t xml:space="preserve"> đã có </w:t>
      </w:r>
      <w:r w:rsidR="0044713B" w:rsidRPr="00207D2C">
        <w:rPr>
          <w:spacing w:val="-2"/>
          <w:lang w:val="de-DE"/>
        </w:rPr>
        <w:t>6</w:t>
      </w:r>
      <w:r w:rsidR="005734DF" w:rsidRPr="00207D2C">
        <w:rPr>
          <w:spacing w:val="-2"/>
          <w:lang w:val="de-DE"/>
        </w:rPr>
        <w:t>6</w:t>
      </w:r>
      <w:r w:rsidR="008124A4" w:rsidRPr="00207D2C">
        <w:rPr>
          <w:spacing w:val="-2"/>
          <w:lang w:val="de-DE"/>
        </w:rPr>
        <w:t xml:space="preserve"> </w:t>
      </w:r>
      <w:r w:rsidRPr="00207D2C">
        <w:rPr>
          <w:spacing w:val="-2"/>
          <w:lang w:val="de-DE"/>
        </w:rPr>
        <w:t>sản phẩm được công nhận sản phẩm OCOP đạt 3</w:t>
      </w:r>
      <w:r w:rsidR="00AD5623" w:rsidRPr="00207D2C">
        <w:rPr>
          <w:spacing w:val="-2"/>
          <w:lang w:val="de-DE"/>
        </w:rPr>
        <w:t>-4</w:t>
      </w:r>
      <w:r w:rsidRPr="00207D2C">
        <w:rPr>
          <w:spacing w:val="-2"/>
          <w:lang w:val="de-DE"/>
        </w:rPr>
        <w:t xml:space="preserve"> sao.</w:t>
      </w:r>
    </w:p>
    <w:p w:rsidR="000144FC" w:rsidRPr="00207D2C" w:rsidRDefault="000144FC" w:rsidP="000144FC">
      <w:pPr>
        <w:spacing w:after="120" w:line="340" w:lineRule="exact"/>
        <w:ind w:firstLine="720"/>
        <w:jc w:val="both"/>
        <w:rPr>
          <w:lang w:val="es-ES"/>
        </w:rPr>
      </w:pPr>
      <w:r w:rsidRPr="00207D2C">
        <w:rPr>
          <w:i/>
          <w:lang w:val="es-ES"/>
        </w:rPr>
        <w:t>- Công tác thủy lợi, phòng chống thiên tai:</w:t>
      </w:r>
      <w:r w:rsidRPr="00207D2C">
        <w:rPr>
          <w:lang w:val="es-ES"/>
        </w:rPr>
        <w:t xml:space="preserve"> Tăng cường công tác phòng chống thiên tai và tìm kiếm cứu nạn trong mùa mưa lũ. Thực hiện duy tu, bảo dưỡng kênh mương thủy lợi đảm bảo nước tưới tiêu, phục vụ sản xuất; nạo vét, khơi thông hệ thống thoát nước đảm bảo tiêu thoát nước trong mùa mưa, tổ chức ứng trực 24/24 giờ để có biện pháp ứng phó kịp thời khi có diễn biến thời tiết bất thường xảy ra</w:t>
      </w:r>
      <w:r w:rsidRPr="00207D2C">
        <w:rPr>
          <w:rStyle w:val="FootnoteReference"/>
        </w:rPr>
        <w:footnoteReference w:id="6"/>
      </w:r>
      <w:r w:rsidRPr="00207D2C">
        <w:rPr>
          <w:lang w:val="es-ES"/>
        </w:rPr>
        <w:t>.</w:t>
      </w:r>
    </w:p>
    <w:p w:rsidR="00D0667D" w:rsidRPr="00207D2C" w:rsidRDefault="000144FC" w:rsidP="00AE058A">
      <w:pPr>
        <w:spacing w:after="120" w:line="340" w:lineRule="exact"/>
        <w:ind w:firstLine="720"/>
        <w:jc w:val="both"/>
        <w:rPr>
          <w:b/>
          <w:i/>
          <w:lang w:val="nl-NL"/>
        </w:rPr>
      </w:pPr>
      <w:r w:rsidRPr="00207D2C">
        <w:rPr>
          <w:b/>
          <w:i/>
          <w:lang w:val="nl-NL"/>
        </w:rPr>
        <w:t>1.4.</w:t>
      </w:r>
      <w:r w:rsidR="00D0667D" w:rsidRPr="00207D2C">
        <w:rPr>
          <w:b/>
          <w:i/>
          <w:lang w:val="nl-NL"/>
        </w:rPr>
        <w:t xml:space="preserve"> Thu, chi ngân sách nhà nước</w:t>
      </w:r>
      <w:r w:rsidR="00390321" w:rsidRPr="00207D2C">
        <w:rPr>
          <w:b/>
          <w:i/>
          <w:lang w:val="nl-NL"/>
        </w:rPr>
        <w:t xml:space="preserve"> và quản lý tài chính, tín dụng</w:t>
      </w:r>
    </w:p>
    <w:p w:rsidR="005A2786" w:rsidRPr="00470000" w:rsidRDefault="00F9252F" w:rsidP="005A2786">
      <w:pPr>
        <w:spacing w:after="120" w:line="320" w:lineRule="exact"/>
        <w:ind w:firstLine="720"/>
        <w:jc w:val="both"/>
        <w:rPr>
          <w:bCs/>
          <w:color w:val="FF0000"/>
          <w:spacing w:val="-2"/>
          <w:lang w:val="nl-NL"/>
        </w:rPr>
      </w:pPr>
      <w:r w:rsidRPr="00207D2C">
        <w:rPr>
          <w:bCs/>
          <w:iCs/>
          <w:spacing w:val="-2"/>
          <w:lang w:val="nl-NL"/>
        </w:rPr>
        <w:t xml:space="preserve">- </w:t>
      </w:r>
      <w:r w:rsidR="005A2786" w:rsidRPr="00207D2C">
        <w:rPr>
          <w:bCs/>
          <w:i/>
          <w:iCs/>
          <w:spacing w:val="-2"/>
          <w:lang w:val="nl-NL"/>
        </w:rPr>
        <w:t>Công tác quản lý, điều hành thu, chi ngân sách</w:t>
      </w:r>
      <w:r w:rsidR="005A2786" w:rsidRPr="00207D2C">
        <w:rPr>
          <w:bCs/>
          <w:iCs/>
          <w:spacing w:val="-2"/>
          <w:lang w:val="nl-NL"/>
        </w:rPr>
        <w:t xml:space="preserve"> được thực hiện đảm bảo đúng các quy định của Luật NSNN và các văn bản hướng dẫn thực hiện. </w:t>
      </w:r>
      <w:r w:rsidR="005A2786" w:rsidRPr="00207D2C">
        <w:rPr>
          <w:spacing w:val="-2"/>
        </w:rPr>
        <w:t xml:space="preserve">Tổng thu NSĐP ước thực hiện năm 2023 thực hiện đạt </w:t>
      </w:r>
      <w:r w:rsidR="00ED1CBB" w:rsidRPr="008758C3">
        <w:rPr>
          <w:spacing w:val="-2"/>
        </w:rPr>
        <w:t>517.929</w:t>
      </w:r>
      <w:r w:rsidR="005A2786" w:rsidRPr="008758C3">
        <w:rPr>
          <w:spacing w:val="-2"/>
          <w:lang w:val="nl-NL"/>
        </w:rPr>
        <w:t xml:space="preserve"> </w:t>
      </w:r>
      <w:r w:rsidR="0006225B" w:rsidRPr="008758C3">
        <w:rPr>
          <w:spacing w:val="-2"/>
          <w:lang w:val="nl-NL"/>
        </w:rPr>
        <w:t>triệu</w:t>
      </w:r>
      <w:r w:rsidR="0006225B" w:rsidRPr="00207D2C">
        <w:rPr>
          <w:spacing w:val="-2"/>
          <w:lang w:val="nl-NL"/>
        </w:rPr>
        <w:t xml:space="preserve"> đồng</w:t>
      </w:r>
      <w:r w:rsidR="005A2786" w:rsidRPr="00207D2C">
        <w:rPr>
          <w:spacing w:val="-2"/>
          <w:lang w:val="nl-NL"/>
        </w:rPr>
        <w:t xml:space="preserve">, </w:t>
      </w:r>
      <w:r w:rsidR="004E16A0">
        <w:rPr>
          <w:spacing w:val="-2"/>
          <w:lang w:val="nl-NL"/>
        </w:rPr>
        <w:t>đạt 1</w:t>
      </w:r>
      <w:r w:rsidR="005A2786" w:rsidRPr="00207D2C">
        <w:rPr>
          <w:spacing w:val="-2"/>
          <w:lang w:val="nl-NL"/>
        </w:rPr>
        <w:t>1</w:t>
      </w:r>
      <w:r w:rsidR="00ED1CBB">
        <w:rPr>
          <w:spacing w:val="-2"/>
          <w:lang w:val="nl-NL"/>
        </w:rPr>
        <w:t>1</w:t>
      </w:r>
      <w:r w:rsidR="005A2786" w:rsidRPr="00207D2C">
        <w:rPr>
          <w:spacing w:val="-2"/>
          <w:lang w:val="nl-NL"/>
        </w:rPr>
        <w:t xml:space="preserve">% kế hoạch tỉnh và Nghị quyết HĐND thành phố giao. Thu ngân sách </w:t>
      </w:r>
      <w:r w:rsidR="005A2786" w:rsidRPr="000628CE">
        <w:rPr>
          <w:spacing w:val="-2"/>
          <w:lang w:val="nl-NL"/>
        </w:rPr>
        <w:t>nhà nước trên địa bàn</w:t>
      </w:r>
      <w:r w:rsidR="00F56C0B">
        <w:rPr>
          <w:spacing w:val="-2"/>
          <w:lang w:val="nl-NL"/>
        </w:rPr>
        <w:t xml:space="preserve"> ước thực hiện</w:t>
      </w:r>
      <w:r w:rsidR="005A2786" w:rsidRPr="000628CE">
        <w:rPr>
          <w:spacing w:val="-2"/>
          <w:lang w:val="nl-NL"/>
        </w:rPr>
        <w:t xml:space="preserve"> 1</w:t>
      </w:r>
      <w:r w:rsidR="00FF390F" w:rsidRPr="000628CE">
        <w:rPr>
          <w:spacing w:val="-2"/>
          <w:lang w:val="nl-NL"/>
        </w:rPr>
        <w:t>32</w:t>
      </w:r>
      <w:r w:rsidR="0006225B" w:rsidRPr="000628CE">
        <w:rPr>
          <w:spacing w:val="-2"/>
          <w:lang w:val="nl-NL"/>
        </w:rPr>
        <w:t>.</w:t>
      </w:r>
      <w:r w:rsidR="005A2786" w:rsidRPr="000628CE">
        <w:rPr>
          <w:spacing w:val="-2"/>
          <w:lang w:val="nl-NL"/>
        </w:rPr>
        <w:t>9</w:t>
      </w:r>
      <w:r w:rsidR="0006225B" w:rsidRPr="000628CE">
        <w:rPr>
          <w:spacing w:val="-2"/>
          <w:lang w:val="nl-NL"/>
        </w:rPr>
        <w:t>00</w:t>
      </w:r>
      <w:r w:rsidR="005A2786" w:rsidRPr="000628CE">
        <w:rPr>
          <w:spacing w:val="-2"/>
          <w:lang w:val="nl-NL"/>
        </w:rPr>
        <w:t xml:space="preserve"> </w:t>
      </w:r>
      <w:r w:rsidR="0006225B" w:rsidRPr="000628CE">
        <w:rPr>
          <w:spacing w:val="-2"/>
          <w:lang w:val="nl-NL"/>
        </w:rPr>
        <w:t>triệu đồng</w:t>
      </w:r>
      <w:r w:rsidR="005A2786" w:rsidRPr="000628CE">
        <w:rPr>
          <w:spacing w:val="-2"/>
          <w:lang w:val="nl-NL"/>
        </w:rPr>
        <w:t xml:space="preserve">, đạt </w:t>
      </w:r>
      <w:r w:rsidR="00FF390F" w:rsidRPr="000628CE">
        <w:rPr>
          <w:spacing w:val="-2"/>
          <w:lang w:val="nl-NL"/>
        </w:rPr>
        <w:t>65</w:t>
      </w:r>
      <w:r w:rsidR="005A2786" w:rsidRPr="000628CE">
        <w:rPr>
          <w:spacing w:val="-2"/>
          <w:lang w:val="nl-NL"/>
        </w:rPr>
        <w:t xml:space="preserve">% kế hoạch tỉnh giao và đạt </w:t>
      </w:r>
      <w:r w:rsidR="00FF390F" w:rsidRPr="000628CE">
        <w:rPr>
          <w:spacing w:val="-2"/>
          <w:lang w:val="nl-NL"/>
        </w:rPr>
        <w:t>64</w:t>
      </w:r>
      <w:r w:rsidR="005A2786" w:rsidRPr="000628CE">
        <w:rPr>
          <w:spacing w:val="-2"/>
          <w:lang w:val="nl-NL"/>
        </w:rPr>
        <w:t xml:space="preserve">% so với Nghị quyết HĐND thành phố giao </w:t>
      </w:r>
      <w:r w:rsidR="005A2786" w:rsidRPr="000628CE">
        <w:rPr>
          <w:i/>
          <w:spacing w:val="-2"/>
          <w:lang w:val="nl-NL"/>
        </w:rPr>
        <w:t>(</w:t>
      </w:r>
      <w:r w:rsidR="000628CE" w:rsidRPr="000628CE">
        <w:rPr>
          <w:i/>
          <w:spacing w:val="-2"/>
          <w:lang w:val="nl-NL"/>
        </w:rPr>
        <w:t>T</w:t>
      </w:r>
      <w:r w:rsidR="005A2786" w:rsidRPr="000628CE">
        <w:rPr>
          <w:i/>
          <w:spacing w:val="-2"/>
          <w:lang w:val="nl-NL"/>
        </w:rPr>
        <w:t xml:space="preserve">rong đó: thu NSĐP hưởng là </w:t>
      </w:r>
      <w:r w:rsidR="000628CE" w:rsidRPr="000628CE">
        <w:rPr>
          <w:i/>
          <w:spacing w:val="-2"/>
          <w:lang w:val="nl-NL"/>
        </w:rPr>
        <w:t>120.555</w:t>
      </w:r>
      <w:r w:rsidR="005A2786" w:rsidRPr="000628CE">
        <w:rPr>
          <w:i/>
          <w:spacing w:val="-2"/>
          <w:lang w:val="nl-NL"/>
        </w:rPr>
        <w:t xml:space="preserve"> </w:t>
      </w:r>
      <w:r w:rsidR="0006225B" w:rsidRPr="000628CE">
        <w:rPr>
          <w:i/>
          <w:spacing w:val="-2"/>
          <w:lang w:val="nl-NL"/>
        </w:rPr>
        <w:t>triệu đồng</w:t>
      </w:r>
      <w:r w:rsidR="005A2786" w:rsidRPr="000628CE">
        <w:rPr>
          <w:i/>
          <w:spacing w:val="-2"/>
          <w:lang w:val="nl-NL"/>
        </w:rPr>
        <w:t>;</w:t>
      </w:r>
      <w:r w:rsidR="000628CE" w:rsidRPr="000628CE">
        <w:rPr>
          <w:i/>
          <w:spacing w:val="-2"/>
          <w:lang w:val="nl-NL"/>
        </w:rPr>
        <w:t xml:space="preserve"> </w:t>
      </w:r>
      <w:r w:rsidR="005A2786" w:rsidRPr="000628CE">
        <w:rPr>
          <w:i/>
          <w:spacing w:val="-2"/>
          <w:lang w:val="nl-NL"/>
        </w:rPr>
        <w:t>thu cân đối ngân sách 88.</w:t>
      </w:r>
      <w:r w:rsidR="000628CE" w:rsidRPr="000628CE">
        <w:rPr>
          <w:i/>
          <w:spacing w:val="-2"/>
          <w:lang w:val="nl-NL"/>
        </w:rPr>
        <w:t>555</w:t>
      </w:r>
      <w:r w:rsidR="005A2786" w:rsidRPr="000628CE">
        <w:rPr>
          <w:i/>
          <w:spacing w:val="-2"/>
          <w:lang w:val="nl-NL"/>
        </w:rPr>
        <w:t xml:space="preserve"> </w:t>
      </w:r>
      <w:r w:rsidR="0006225B" w:rsidRPr="000628CE">
        <w:rPr>
          <w:i/>
          <w:spacing w:val="-2"/>
          <w:lang w:val="nl-NL"/>
        </w:rPr>
        <w:t>triệu đồng</w:t>
      </w:r>
      <w:r w:rsidR="005A2786" w:rsidRPr="000628CE">
        <w:rPr>
          <w:i/>
          <w:spacing w:val="-2"/>
          <w:lang w:val="nl-NL"/>
        </w:rPr>
        <w:t xml:space="preserve"> </w:t>
      </w:r>
      <w:r w:rsidR="004E16A0">
        <w:rPr>
          <w:i/>
          <w:spacing w:val="-2"/>
          <w:lang w:val="nl-NL"/>
        </w:rPr>
        <w:t>đạt 10</w:t>
      </w:r>
      <w:r w:rsidR="005A2786" w:rsidRPr="000628CE">
        <w:rPr>
          <w:i/>
          <w:spacing w:val="-2"/>
          <w:lang w:val="nl-NL"/>
        </w:rPr>
        <w:t xml:space="preserve">4% so với dự toán tỉnh giao và đạt 100% so với dự toán thành phố giao; thu tiền sử dụng đất là </w:t>
      </w:r>
      <w:r w:rsidR="000628CE" w:rsidRPr="000628CE">
        <w:rPr>
          <w:i/>
          <w:spacing w:val="-2"/>
          <w:lang w:val="nl-NL"/>
        </w:rPr>
        <w:t>40</w:t>
      </w:r>
      <w:r w:rsidR="005A2786" w:rsidRPr="000628CE">
        <w:rPr>
          <w:i/>
          <w:spacing w:val="-2"/>
          <w:lang w:val="nl-NL"/>
        </w:rPr>
        <w:t xml:space="preserve">.000 </w:t>
      </w:r>
      <w:r w:rsidR="0006225B" w:rsidRPr="000628CE">
        <w:rPr>
          <w:i/>
          <w:spacing w:val="-2"/>
          <w:lang w:val="nl-NL"/>
        </w:rPr>
        <w:t>triệu đồng</w:t>
      </w:r>
      <w:r w:rsidR="005A2786" w:rsidRPr="000628CE">
        <w:rPr>
          <w:i/>
          <w:spacing w:val="-2"/>
          <w:lang w:val="nl-NL"/>
        </w:rPr>
        <w:t xml:space="preserve">, đạt </w:t>
      </w:r>
      <w:r w:rsidR="000628CE" w:rsidRPr="000628CE">
        <w:rPr>
          <w:i/>
          <w:spacing w:val="-2"/>
          <w:lang w:val="nl-NL"/>
        </w:rPr>
        <w:t>34</w:t>
      </w:r>
      <w:r w:rsidR="005A2786" w:rsidRPr="000628CE">
        <w:rPr>
          <w:i/>
          <w:spacing w:val="-2"/>
          <w:lang w:val="nl-NL"/>
        </w:rPr>
        <w:t>% so với kế hoạch giao)</w:t>
      </w:r>
      <w:r w:rsidR="000628CE" w:rsidRPr="000628CE">
        <w:rPr>
          <w:spacing w:val="-2"/>
          <w:lang w:val="nl-NL"/>
        </w:rPr>
        <w:t>;</w:t>
      </w:r>
      <w:r w:rsidR="005A2786" w:rsidRPr="000628CE">
        <w:rPr>
          <w:spacing w:val="-2"/>
          <w:lang w:val="nl-NL"/>
        </w:rPr>
        <w:t xml:space="preserve"> </w:t>
      </w:r>
      <w:r w:rsidR="000628CE" w:rsidRPr="000628CE">
        <w:rPr>
          <w:spacing w:val="-2"/>
          <w:lang w:val="nl-NL"/>
        </w:rPr>
        <w:t>t</w:t>
      </w:r>
      <w:r w:rsidR="005A2786" w:rsidRPr="000628CE">
        <w:rPr>
          <w:spacing w:val="-2"/>
          <w:lang w:val="nl-NL"/>
        </w:rPr>
        <w:t xml:space="preserve">hu bổ sung từ ngân sách cấp trên là </w:t>
      </w:r>
      <w:r w:rsidR="000628CE" w:rsidRPr="000628CE">
        <w:rPr>
          <w:spacing w:val="-2"/>
          <w:lang w:val="nl-NL"/>
        </w:rPr>
        <w:t>319.760</w:t>
      </w:r>
      <w:r w:rsidR="005A2786" w:rsidRPr="000628CE">
        <w:rPr>
          <w:spacing w:val="-2"/>
          <w:lang w:val="nl-NL"/>
        </w:rPr>
        <w:t xml:space="preserve"> </w:t>
      </w:r>
      <w:r w:rsidR="0006225B" w:rsidRPr="000628CE">
        <w:rPr>
          <w:spacing w:val="-2"/>
          <w:lang w:val="nl-NL"/>
        </w:rPr>
        <w:t>triệu đồng</w:t>
      </w:r>
      <w:r w:rsidR="000628CE" w:rsidRPr="000628CE">
        <w:rPr>
          <w:spacing w:val="-2"/>
          <w:lang w:val="nl-NL"/>
        </w:rPr>
        <w:t>; t</w:t>
      </w:r>
      <w:r w:rsidR="005A2786" w:rsidRPr="000628CE">
        <w:rPr>
          <w:spacing w:val="-2"/>
          <w:lang w:val="nl-NL"/>
        </w:rPr>
        <w:t xml:space="preserve">hu chuyển nguồn ngân sách là 72.498 </w:t>
      </w:r>
      <w:r w:rsidR="0006225B" w:rsidRPr="000628CE">
        <w:rPr>
          <w:spacing w:val="-2"/>
          <w:lang w:val="nl-NL"/>
        </w:rPr>
        <w:t>triệu đồng</w:t>
      </w:r>
      <w:r w:rsidR="005A2786" w:rsidRPr="000628CE">
        <w:rPr>
          <w:spacing w:val="-2"/>
          <w:lang w:val="nl-NL"/>
        </w:rPr>
        <w:t>; th</w:t>
      </w:r>
      <w:r w:rsidR="0006225B" w:rsidRPr="000628CE">
        <w:rPr>
          <w:spacing w:val="-2"/>
          <w:lang w:val="nl-NL"/>
        </w:rPr>
        <w:t>u kết dư ngân sách là 5.116 triệu đồng.</w:t>
      </w:r>
    </w:p>
    <w:p w:rsidR="00F9252F" w:rsidRPr="00207D2C" w:rsidRDefault="005A2786" w:rsidP="000A51F3">
      <w:pPr>
        <w:spacing w:after="120" w:line="320" w:lineRule="exact"/>
        <w:ind w:firstLine="720"/>
        <w:jc w:val="both"/>
        <w:rPr>
          <w:i/>
          <w:lang w:val="nl-NL"/>
        </w:rPr>
      </w:pPr>
      <w:r w:rsidRPr="00207D2C">
        <w:rPr>
          <w:lang w:val="nl-NL"/>
        </w:rPr>
        <w:t xml:space="preserve">Tổng chi </w:t>
      </w:r>
      <w:r w:rsidR="000C7B38" w:rsidRPr="00207D2C">
        <w:rPr>
          <w:lang w:val="nl-NL"/>
        </w:rPr>
        <w:t>NSĐP</w:t>
      </w:r>
      <w:r w:rsidRPr="00207D2C">
        <w:rPr>
          <w:lang w:val="nl-NL"/>
        </w:rPr>
        <w:t xml:space="preserve"> là </w:t>
      </w:r>
      <w:r w:rsidR="000628CE">
        <w:rPr>
          <w:lang w:val="nl-NL"/>
        </w:rPr>
        <w:t>510.182</w:t>
      </w:r>
      <w:r w:rsidRPr="00207D2C">
        <w:rPr>
          <w:lang w:val="nl-NL"/>
        </w:rPr>
        <w:t xml:space="preserve"> </w:t>
      </w:r>
      <w:r w:rsidR="0006225B" w:rsidRPr="00207D2C">
        <w:rPr>
          <w:lang w:val="nl-NL"/>
        </w:rPr>
        <w:t>triệu đồng</w:t>
      </w:r>
      <w:r w:rsidRPr="00207D2C">
        <w:rPr>
          <w:lang w:val="nl-NL"/>
        </w:rPr>
        <w:t xml:space="preserve">, </w:t>
      </w:r>
      <w:r w:rsidR="004E16A0">
        <w:rPr>
          <w:lang w:val="nl-NL"/>
        </w:rPr>
        <w:t>đạt 1</w:t>
      </w:r>
      <w:r w:rsidR="000628CE">
        <w:rPr>
          <w:lang w:val="nl-NL"/>
        </w:rPr>
        <w:t>10</w:t>
      </w:r>
      <w:r w:rsidRPr="00207D2C">
        <w:rPr>
          <w:lang w:val="nl-NL"/>
        </w:rPr>
        <w:t xml:space="preserve">% kế hoạch tỉnh giao và </w:t>
      </w:r>
      <w:r w:rsidR="004E16A0">
        <w:rPr>
          <w:lang w:val="nl-NL"/>
        </w:rPr>
        <w:t>đạt 10</w:t>
      </w:r>
      <w:r w:rsidR="000628CE">
        <w:rPr>
          <w:lang w:val="nl-NL"/>
        </w:rPr>
        <w:t>9</w:t>
      </w:r>
      <w:r w:rsidRPr="00207D2C">
        <w:rPr>
          <w:lang w:val="nl-NL"/>
        </w:rPr>
        <w:t>% so với Nghị quyết HĐND thành phố giao</w:t>
      </w:r>
      <w:r w:rsidRPr="00207D2C">
        <w:rPr>
          <w:i/>
          <w:lang w:val="nl-NL"/>
        </w:rPr>
        <w:t>.</w:t>
      </w:r>
    </w:p>
    <w:p w:rsidR="00F9252F" w:rsidRPr="00207D2C" w:rsidRDefault="00F9252F" w:rsidP="00F9252F">
      <w:pPr>
        <w:spacing w:after="120" w:line="320" w:lineRule="exact"/>
        <w:ind w:firstLine="720"/>
        <w:jc w:val="both"/>
        <w:rPr>
          <w:i/>
          <w:lang w:val="nl-NL"/>
        </w:rPr>
      </w:pPr>
      <w:r w:rsidRPr="00207D2C">
        <w:rPr>
          <w:lang w:val="nl-NL"/>
        </w:rPr>
        <w:t xml:space="preserve">- </w:t>
      </w:r>
      <w:r w:rsidRPr="00207D2C">
        <w:rPr>
          <w:lang w:val="sv-SE"/>
        </w:rPr>
        <w:t xml:space="preserve">Hoạt động </w:t>
      </w:r>
      <w:r w:rsidR="00587CA7" w:rsidRPr="00207D2C">
        <w:rPr>
          <w:lang w:val="sv-SE"/>
        </w:rPr>
        <w:t xml:space="preserve">ủy thác </w:t>
      </w:r>
      <w:r w:rsidR="000A51F3" w:rsidRPr="00207D2C">
        <w:rPr>
          <w:lang w:val="sv-SE"/>
        </w:rPr>
        <w:t xml:space="preserve">qua Ngân hàng chính sách xã hội để cho vay đối với hộ nghèo, hộ cận nghèo và các đối tượng chính sách </w:t>
      </w:r>
      <w:r w:rsidR="00587CA7" w:rsidRPr="00207D2C">
        <w:rPr>
          <w:lang w:val="sv-SE"/>
        </w:rPr>
        <w:t xml:space="preserve">được quan tâm thực hiện, </w:t>
      </w:r>
      <w:r w:rsidR="00587CA7" w:rsidRPr="00207D2C">
        <w:rPr>
          <w:lang w:val="nl-NL"/>
        </w:rPr>
        <w:t xml:space="preserve">trong năm 2023 </w:t>
      </w:r>
      <w:r w:rsidR="000A51F3" w:rsidRPr="00207D2C">
        <w:rPr>
          <w:lang w:val="nl-NL"/>
        </w:rPr>
        <w:t xml:space="preserve">ngân sách thành phố </w:t>
      </w:r>
      <w:r w:rsidR="00587CA7" w:rsidRPr="00207D2C">
        <w:rPr>
          <w:lang w:val="nl-NL"/>
        </w:rPr>
        <w:t xml:space="preserve">tiếp tục bổ sung nguồn vốn </w:t>
      </w:r>
      <w:r w:rsidR="000A51F3" w:rsidRPr="00207D2C">
        <w:rPr>
          <w:lang w:val="nl-NL"/>
        </w:rPr>
        <w:t>ủy thác</w:t>
      </w:r>
      <w:r w:rsidR="00587CA7" w:rsidRPr="00207D2C">
        <w:rPr>
          <w:lang w:val="nl-NL"/>
        </w:rPr>
        <w:t xml:space="preserve"> sang NHCSXH tỉnh</w:t>
      </w:r>
      <w:r w:rsidR="00983797" w:rsidRPr="00207D2C">
        <w:rPr>
          <w:lang w:val="nl-NL"/>
        </w:rPr>
        <w:t xml:space="preserve"> với</w:t>
      </w:r>
      <w:r w:rsidR="00587CA7" w:rsidRPr="00207D2C">
        <w:rPr>
          <w:lang w:val="nl-NL"/>
        </w:rPr>
        <w:t xml:space="preserve"> </w:t>
      </w:r>
      <w:r w:rsidR="005B2D15" w:rsidRPr="00207D2C">
        <w:rPr>
          <w:lang w:val="nl-NL"/>
        </w:rPr>
        <w:t>số tiền</w:t>
      </w:r>
      <w:r w:rsidR="00587CA7" w:rsidRPr="00207D2C">
        <w:rPr>
          <w:lang w:val="nl-NL"/>
        </w:rPr>
        <w:t xml:space="preserve"> </w:t>
      </w:r>
      <w:r w:rsidR="00983797" w:rsidRPr="00207D2C">
        <w:rPr>
          <w:lang w:val="nl-NL"/>
        </w:rPr>
        <w:t xml:space="preserve">là </w:t>
      </w:r>
      <w:r w:rsidR="00E96A18" w:rsidRPr="00207D2C">
        <w:rPr>
          <w:lang w:val="nl-NL"/>
        </w:rPr>
        <w:t>1.300 triệu đồng. T</w:t>
      </w:r>
      <w:r w:rsidR="00B90393" w:rsidRPr="00207D2C">
        <w:rPr>
          <w:lang w:val="nl-NL"/>
        </w:rPr>
        <w:t xml:space="preserve">ổng vốn </w:t>
      </w:r>
      <w:r w:rsidR="000A51F3" w:rsidRPr="00207D2C">
        <w:rPr>
          <w:lang w:val="nl-NL"/>
        </w:rPr>
        <w:t xml:space="preserve">lũy kế </w:t>
      </w:r>
      <w:r w:rsidR="00587CA7" w:rsidRPr="00207D2C">
        <w:rPr>
          <w:lang w:val="nl-NL"/>
        </w:rPr>
        <w:t>đến hết năm</w:t>
      </w:r>
      <w:r w:rsidR="00B90393" w:rsidRPr="00207D2C">
        <w:rPr>
          <w:lang w:val="nl-NL"/>
        </w:rPr>
        <w:t xml:space="preserve"> 2023 là: </w:t>
      </w:r>
      <w:r w:rsidR="00BF2EF2" w:rsidRPr="008758C3">
        <w:rPr>
          <w:lang w:val="nl-NL"/>
        </w:rPr>
        <w:t>6.</w:t>
      </w:r>
      <w:r w:rsidR="004E16A0" w:rsidRPr="008758C3">
        <w:rPr>
          <w:lang w:val="nl-NL"/>
        </w:rPr>
        <w:t>517</w:t>
      </w:r>
      <w:r w:rsidR="00B90393" w:rsidRPr="008758C3">
        <w:rPr>
          <w:lang w:val="nl-NL"/>
        </w:rPr>
        <w:t xml:space="preserve"> triệu đồng</w:t>
      </w:r>
      <w:r w:rsidR="00983797" w:rsidRPr="008758C3">
        <w:rPr>
          <w:lang w:val="nl-NL"/>
        </w:rPr>
        <w:t xml:space="preserve">; lũy kế vốn cho vay đến hết năm 2023 là </w:t>
      </w:r>
      <w:r w:rsidR="004E16A0" w:rsidRPr="008758C3">
        <w:rPr>
          <w:lang w:val="nl-NL"/>
        </w:rPr>
        <w:t>6.517</w:t>
      </w:r>
      <w:r w:rsidR="00983797" w:rsidRPr="008758C3">
        <w:rPr>
          <w:lang w:val="nl-NL"/>
        </w:rPr>
        <w:t xml:space="preserve"> triệu đồng </w:t>
      </w:r>
      <w:r w:rsidR="00983797" w:rsidRPr="008758C3">
        <w:rPr>
          <w:i/>
          <w:lang w:val="nl-NL"/>
        </w:rPr>
        <w:t>(</w:t>
      </w:r>
      <w:r w:rsidR="00B90393" w:rsidRPr="008758C3">
        <w:rPr>
          <w:i/>
          <w:lang w:val="nl-NL"/>
        </w:rPr>
        <w:t xml:space="preserve">Trong đó: </w:t>
      </w:r>
      <w:r w:rsidRPr="008758C3">
        <w:rPr>
          <w:i/>
          <w:lang w:val="nl-NL"/>
        </w:rPr>
        <w:t xml:space="preserve">Cho vay </w:t>
      </w:r>
      <w:r w:rsidR="009A7A71" w:rsidRPr="008758C3">
        <w:rPr>
          <w:i/>
          <w:lang w:val="nl-NL"/>
        </w:rPr>
        <w:t>h</w:t>
      </w:r>
      <w:r w:rsidRPr="008758C3">
        <w:rPr>
          <w:i/>
          <w:lang w:val="nl-NL"/>
        </w:rPr>
        <w:t>ộ nghèo: 01 hộ</w:t>
      </w:r>
      <w:r w:rsidR="00983797" w:rsidRPr="008758C3">
        <w:rPr>
          <w:i/>
          <w:lang w:val="nl-NL"/>
        </w:rPr>
        <w:t xml:space="preserve">, dư nợ </w:t>
      </w:r>
      <w:r w:rsidR="00B90393" w:rsidRPr="008758C3">
        <w:rPr>
          <w:i/>
          <w:lang w:val="nl-NL"/>
        </w:rPr>
        <w:t xml:space="preserve">60 triệu đồng; </w:t>
      </w:r>
      <w:r w:rsidRPr="008758C3">
        <w:rPr>
          <w:i/>
          <w:lang w:val="nl-NL"/>
        </w:rPr>
        <w:t xml:space="preserve">Cho vay tạo việc làm, duy trì và mở rộng việc làm: </w:t>
      </w:r>
      <w:r w:rsidR="00B90393" w:rsidRPr="008758C3">
        <w:rPr>
          <w:i/>
          <w:lang w:val="nl-NL"/>
        </w:rPr>
        <w:t>1</w:t>
      </w:r>
      <w:r w:rsidRPr="008758C3">
        <w:rPr>
          <w:i/>
          <w:lang w:val="nl-NL"/>
        </w:rPr>
        <w:t xml:space="preserve">13 người, dư nợ </w:t>
      </w:r>
      <w:r w:rsidR="004E16A0" w:rsidRPr="008758C3">
        <w:rPr>
          <w:i/>
          <w:lang w:val="nl-NL"/>
        </w:rPr>
        <w:t>6.457</w:t>
      </w:r>
      <w:r w:rsidR="00803F52" w:rsidRPr="008758C3">
        <w:rPr>
          <w:i/>
          <w:lang w:val="nl-NL"/>
        </w:rPr>
        <w:t xml:space="preserve"> triệu đồng</w:t>
      </w:r>
      <w:r w:rsidR="00B90393" w:rsidRPr="008758C3">
        <w:rPr>
          <w:i/>
          <w:lang w:val="nl-NL"/>
        </w:rPr>
        <w:t>)</w:t>
      </w:r>
      <w:r w:rsidR="00131AB2" w:rsidRPr="008758C3">
        <w:rPr>
          <w:i/>
          <w:lang w:val="nl-NL"/>
        </w:rPr>
        <w:t>.</w:t>
      </w:r>
    </w:p>
    <w:p w:rsidR="000144FC" w:rsidRPr="00207D2C" w:rsidRDefault="000144FC" w:rsidP="000144FC">
      <w:pPr>
        <w:spacing w:after="120" w:line="340" w:lineRule="exact"/>
        <w:ind w:firstLine="720"/>
        <w:jc w:val="both"/>
        <w:rPr>
          <w:b/>
          <w:bCs/>
          <w:i/>
          <w:iCs/>
          <w:lang w:val="nl-NL"/>
        </w:rPr>
      </w:pPr>
      <w:r w:rsidRPr="00207D2C">
        <w:rPr>
          <w:b/>
          <w:bCs/>
          <w:i/>
          <w:iCs/>
          <w:lang w:val="nl-NL"/>
        </w:rPr>
        <w:t>1.5. C</w:t>
      </w:r>
      <w:r w:rsidRPr="00207D2C">
        <w:rPr>
          <w:rFonts w:ascii="Times New Roman Bold" w:hAnsi="Times New Roman Bold"/>
          <w:b/>
          <w:i/>
          <w:spacing w:val="-6"/>
          <w:lang w:val="it-IT"/>
        </w:rPr>
        <w:t>ải thiện môi trường đầu tư, kinh doanh</w:t>
      </w:r>
      <w:r w:rsidRPr="00207D2C">
        <w:rPr>
          <w:b/>
          <w:bCs/>
          <w:i/>
          <w:iCs/>
          <w:lang w:val="nl-NL"/>
        </w:rPr>
        <w:t>; p</w:t>
      </w:r>
      <w:r w:rsidRPr="00207D2C">
        <w:rPr>
          <w:rFonts w:ascii="Times New Roman Bold" w:hAnsi="Times New Roman Bold"/>
          <w:b/>
          <w:i/>
          <w:spacing w:val="-6"/>
          <w:lang w:val="it-IT"/>
        </w:rPr>
        <w:t>h</w:t>
      </w:r>
      <w:r w:rsidR="00B81A2A" w:rsidRPr="00207D2C">
        <w:rPr>
          <w:rFonts w:ascii="Times New Roman Bold" w:hAnsi="Times New Roman Bold"/>
          <w:b/>
          <w:i/>
          <w:spacing w:val="-6"/>
          <w:lang w:val="it-IT"/>
        </w:rPr>
        <w:t>át triển các thành phần kinh tế</w:t>
      </w:r>
    </w:p>
    <w:p w:rsidR="009917A1" w:rsidRPr="00207D2C" w:rsidRDefault="000144FC" w:rsidP="00593E14">
      <w:pPr>
        <w:spacing w:after="120" w:line="340" w:lineRule="exact"/>
        <w:ind w:firstLine="720"/>
        <w:jc w:val="both"/>
        <w:rPr>
          <w:bCs/>
          <w:iCs/>
          <w:lang w:val="nl-NL"/>
        </w:rPr>
      </w:pPr>
      <w:r w:rsidRPr="00207D2C">
        <w:rPr>
          <w:bCs/>
          <w:iCs/>
          <w:lang w:val="nl-NL"/>
        </w:rPr>
        <w:lastRenderedPageBreak/>
        <w:t>Tiếp tục triển khai các hoạt động nhằm cải thiện môi trường đầu tư kinh doanh, nâng cao năng lực cạnh tranh cấp sở, ngành và địa phương. Tổ chức</w:t>
      </w:r>
      <w:r w:rsidR="006E2331" w:rsidRPr="00207D2C">
        <w:rPr>
          <w:bCs/>
          <w:iCs/>
          <w:lang w:val="nl-NL"/>
        </w:rPr>
        <w:t xml:space="preserve"> hội nghị</w:t>
      </w:r>
      <w:r w:rsidRPr="00207D2C">
        <w:rPr>
          <w:bCs/>
          <w:iCs/>
          <w:lang w:val="nl-NL"/>
        </w:rPr>
        <w:t xml:space="preserve"> họp bàn phân tích</w:t>
      </w:r>
      <w:r w:rsidR="00CC16F5" w:rsidRPr="00207D2C">
        <w:rPr>
          <w:bCs/>
          <w:iCs/>
          <w:lang w:val="nl-NL"/>
        </w:rPr>
        <w:t>,</w:t>
      </w:r>
      <w:r w:rsidRPr="00207D2C">
        <w:rPr>
          <w:bCs/>
          <w:iCs/>
          <w:lang w:val="nl-NL"/>
        </w:rPr>
        <w:t xml:space="preserve"> đánh giá kết quả thực hiện chỉ số DDCI thành phố năm 2022, xây dựng kế hoạch, đề ra các mục tiêu, nhiệm vụ, giải pháp trọng tâm để nâng ca</w:t>
      </w:r>
      <w:r w:rsidR="007235CA" w:rsidRPr="00207D2C">
        <w:rPr>
          <w:bCs/>
          <w:iCs/>
          <w:lang w:val="nl-NL"/>
        </w:rPr>
        <w:t>o thứ hạng chỉ số DDCI năm 2023;</w:t>
      </w:r>
      <w:r w:rsidRPr="00207D2C">
        <w:rPr>
          <w:bCs/>
          <w:iCs/>
          <w:lang w:val="nl-NL"/>
        </w:rPr>
        <w:t xml:space="preserve"> </w:t>
      </w:r>
      <w:r w:rsidR="007235CA" w:rsidRPr="00207D2C">
        <w:rPr>
          <w:bCs/>
          <w:iCs/>
          <w:lang w:val="nl-NL"/>
        </w:rPr>
        <w:t>t</w:t>
      </w:r>
      <w:r w:rsidRPr="00207D2C">
        <w:rPr>
          <w:bCs/>
          <w:iCs/>
          <w:lang w:val="nl-NL"/>
        </w:rPr>
        <w:t>hành lập Tổ giúp việc cho Chủ tịch UBND thành phố trong công tác hỗ trợ các dự án đầu</w:t>
      </w:r>
      <w:r w:rsidR="007235CA" w:rsidRPr="00207D2C">
        <w:rPr>
          <w:bCs/>
          <w:iCs/>
          <w:lang w:val="nl-NL"/>
        </w:rPr>
        <w:t xml:space="preserve"> tư ngoài ngân sách trên địa bàn; phối hợp chặt chẽ với các Sở, ngành tỉnh hướng dẫn, hỗ trợ các nhà đầu tư đến quan tâm, tìm kiếm cơ hội đầu tư các lĩnh vực có lợi thế trên địa bàn thành phố. </w:t>
      </w:r>
      <w:r w:rsidR="001478BE" w:rsidRPr="00207D2C">
        <w:rPr>
          <w:bCs/>
          <w:iCs/>
          <w:lang w:val="nl-NL"/>
        </w:rPr>
        <w:t>Trong năm t</w:t>
      </w:r>
      <w:r w:rsidR="007235CA" w:rsidRPr="00207D2C">
        <w:rPr>
          <w:bCs/>
          <w:iCs/>
          <w:lang w:val="nl-NL"/>
        </w:rPr>
        <w:t xml:space="preserve">hực hiện </w:t>
      </w:r>
      <w:r w:rsidR="00593E14" w:rsidRPr="00207D2C">
        <w:rPr>
          <w:bCs/>
          <w:iCs/>
          <w:lang w:val="nl-NL"/>
        </w:rPr>
        <w:t>c</w:t>
      </w:r>
      <w:r w:rsidR="009917A1" w:rsidRPr="00207D2C">
        <w:t xml:space="preserve">ấp </w:t>
      </w:r>
      <w:r w:rsidR="00593E14" w:rsidRPr="00207D2C">
        <w:t xml:space="preserve">mới </w:t>
      </w:r>
      <w:r w:rsidR="003F7193">
        <w:t xml:space="preserve">giấy chứng nhận </w:t>
      </w:r>
      <w:r w:rsidR="00593E14" w:rsidRPr="00207D2C">
        <w:t xml:space="preserve">đăng ký kinh doanh </w:t>
      </w:r>
      <w:r w:rsidR="009917A1" w:rsidRPr="00207D2C">
        <w:t xml:space="preserve">cho </w:t>
      </w:r>
      <w:r w:rsidR="00593E14" w:rsidRPr="00207D2C">
        <w:t>03 Hợp tác xã và</w:t>
      </w:r>
      <w:r w:rsidR="009917A1" w:rsidRPr="00207D2C">
        <w:t xml:space="preserve"> </w:t>
      </w:r>
      <w:r w:rsidR="00E04BE5" w:rsidRPr="00207D2C">
        <w:t>211</w:t>
      </w:r>
      <w:r w:rsidR="009917A1" w:rsidRPr="00207D2C">
        <w:t xml:space="preserve"> hộ kinh doanh </w:t>
      </w:r>
      <w:r w:rsidR="009917A1" w:rsidRPr="00207D2C">
        <w:rPr>
          <w:bCs/>
          <w:iCs/>
          <w:lang w:val="nl-NL"/>
        </w:rPr>
        <w:t>theo quy định</w:t>
      </w:r>
      <w:r w:rsidR="00593E14" w:rsidRPr="00207D2C">
        <w:rPr>
          <w:bCs/>
          <w:iCs/>
          <w:lang w:val="nl-NL"/>
        </w:rPr>
        <w:t>.</w:t>
      </w:r>
    </w:p>
    <w:p w:rsidR="00A8437A" w:rsidRPr="00207D2C" w:rsidRDefault="00A8437A" w:rsidP="00A8437A">
      <w:pPr>
        <w:spacing w:after="120" w:line="340" w:lineRule="exact"/>
        <w:ind w:firstLine="720"/>
        <w:jc w:val="both"/>
        <w:rPr>
          <w:b/>
        </w:rPr>
      </w:pPr>
      <w:r w:rsidRPr="00207D2C">
        <w:rPr>
          <w:b/>
          <w:lang w:val="nl-NL"/>
        </w:rPr>
        <w:t xml:space="preserve">2. </w:t>
      </w:r>
      <w:r w:rsidR="007158F2" w:rsidRPr="00207D2C">
        <w:rPr>
          <w:b/>
        </w:rPr>
        <w:t>Về văn hóa -</w:t>
      </w:r>
      <w:r w:rsidRPr="00207D2C">
        <w:rPr>
          <w:b/>
        </w:rPr>
        <w:t xml:space="preserve"> xã hội</w:t>
      </w:r>
    </w:p>
    <w:p w:rsidR="00A8437A" w:rsidRPr="00207D2C" w:rsidRDefault="00A8437A" w:rsidP="00A8437A">
      <w:pPr>
        <w:spacing w:after="120" w:line="340" w:lineRule="exact"/>
        <w:ind w:firstLine="720"/>
        <w:jc w:val="both"/>
        <w:rPr>
          <w:b/>
          <w:i/>
        </w:rPr>
      </w:pPr>
      <w:r w:rsidRPr="00207D2C">
        <w:rPr>
          <w:b/>
          <w:i/>
          <w:lang w:val="nl-NL"/>
        </w:rPr>
        <w:t>2.1. Giáo dục và Đào tạo, Khoa học - Công nghệ</w:t>
      </w:r>
    </w:p>
    <w:p w:rsidR="00A8437A" w:rsidRPr="00207D2C" w:rsidRDefault="00A8437A" w:rsidP="00A8437A">
      <w:pPr>
        <w:spacing w:before="120" w:line="274" w:lineRule="auto"/>
        <w:ind w:firstLine="720"/>
        <w:jc w:val="both"/>
        <w:rPr>
          <w:spacing w:val="-2"/>
          <w:lang w:val="nl-NL"/>
        </w:rPr>
      </w:pPr>
      <w:r w:rsidRPr="00207D2C">
        <w:rPr>
          <w:lang w:val="nl-NL"/>
        </w:rPr>
        <w:t xml:space="preserve">Triển khai đồng bộ các giải pháp để nâng cao chất lượng, đổi mới căn bản, phát triển toàn diện giáo dục và đào tạo; hoàn thành chương trình năm học 2022-2023 theo kế hoạch, </w:t>
      </w:r>
      <w:r w:rsidRPr="00207D2C">
        <w:rPr>
          <w:rFonts w:eastAsia="Calibri"/>
          <w:lang w:val="sv-SE"/>
        </w:rPr>
        <w:t>khai giảng và triển khai nhiệm vụ năm học mới 2023-2024</w:t>
      </w:r>
      <w:r w:rsidRPr="00207D2C">
        <w:rPr>
          <w:lang w:val="nl-NL"/>
        </w:rPr>
        <w:t xml:space="preserve">; tổ chức </w:t>
      </w:r>
      <w:r w:rsidRPr="00207D2C">
        <w:rPr>
          <w:rFonts w:eastAsia="Calibri"/>
          <w:lang w:val="sv-SE"/>
        </w:rPr>
        <w:t>đảm bảo an toàn, nghiêm túc, đúng quy chế</w:t>
      </w:r>
      <w:r w:rsidRPr="00207D2C">
        <w:rPr>
          <w:rStyle w:val="FootnoteReference"/>
          <w:spacing w:val="-4"/>
          <w:lang w:val="sv-SE"/>
        </w:rPr>
        <w:t xml:space="preserve"> </w:t>
      </w:r>
      <w:r w:rsidRPr="00207D2C">
        <w:rPr>
          <w:lang w:val="nl-NL"/>
        </w:rPr>
        <w:t xml:space="preserve">các kỳ thi, hội thi học sinh giỏi trên địa bàn thành phố; thực hiện sáp nhập trường học: </w:t>
      </w:r>
      <w:r w:rsidR="004F3C73" w:rsidRPr="00207D2C">
        <w:rPr>
          <w:lang w:val="nl-NL"/>
        </w:rPr>
        <w:t xml:space="preserve">Trường </w:t>
      </w:r>
      <w:r w:rsidRPr="00207D2C">
        <w:rPr>
          <w:lang w:val="nl-NL"/>
        </w:rPr>
        <w:t xml:space="preserve">Mầm non Quyết Tiến và Mầm non Bình Minh thành trường Mầm non Bình Minh; </w:t>
      </w:r>
      <w:r w:rsidR="004F3C73" w:rsidRPr="00207D2C">
        <w:rPr>
          <w:lang w:val="nl-NL"/>
        </w:rPr>
        <w:t xml:space="preserve">Trường </w:t>
      </w:r>
      <w:r w:rsidRPr="00207D2C">
        <w:rPr>
          <w:lang w:val="nl-NL"/>
        </w:rPr>
        <w:t xml:space="preserve">Tiểu học và THCS Sùng Phài thành trường liên cấp TH&amp;THCS Sùng Phài. </w:t>
      </w:r>
      <w:r w:rsidRPr="00207D2C">
        <w:rPr>
          <w:lang w:val="sv-SE"/>
        </w:rPr>
        <w:t xml:space="preserve">Ưu tiên </w:t>
      </w:r>
      <w:r w:rsidR="00E04BE5" w:rsidRPr="00207D2C">
        <w:rPr>
          <w:lang w:val="sv-SE"/>
        </w:rPr>
        <w:t>nguồn lực</w:t>
      </w:r>
      <w:r w:rsidRPr="00207D2C">
        <w:rPr>
          <w:lang w:val="sv-SE"/>
        </w:rPr>
        <w:t xml:space="preserve"> xây dựng cơ sở vật chất và các điều kiện để xây dựng trường chuẩn quốc gia ở các cấp học; ước thực hiện năm 2023, toàn thành phố có 22/28 trường chuẩn quốc gia, đạt </w:t>
      </w:r>
      <w:r w:rsidR="008D0EC6" w:rsidRPr="00207D2C">
        <w:rPr>
          <w:lang w:val="sv-SE"/>
        </w:rPr>
        <w:t xml:space="preserve">tỷ </w:t>
      </w:r>
      <w:r w:rsidR="008D0EC6" w:rsidRPr="008758C3">
        <w:rPr>
          <w:lang w:val="sv-SE"/>
        </w:rPr>
        <w:t xml:space="preserve">lệ </w:t>
      </w:r>
      <w:r w:rsidRPr="008758C3">
        <w:rPr>
          <w:lang w:val="sv-SE"/>
        </w:rPr>
        <w:t xml:space="preserve">78,6%, </w:t>
      </w:r>
      <w:r w:rsidRPr="008758C3">
        <w:rPr>
          <w:lang w:val="nl-NL"/>
        </w:rPr>
        <w:t xml:space="preserve">đạt </w:t>
      </w:r>
      <w:r w:rsidR="008758C3" w:rsidRPr="008758C3">
        <w:rPr>
          <w:lang w:val="nl-NL"/>
        </w:rPr>
        <w:t>88</w:t>
      </w:r>
      <w:r w:rsidRPr="008758C3">
        <w:rPr>
          <w:lang w:val="nl-NL"/>
        </w:rPr>
        <w:t>% kế hoạch;</w:t>
      </w:r>
      <w:r w:rsidRPr="00207D2C">
        <w:rPr>
          <w:lang w:val="nl-NL"/>
        </w:rPr>
        <w:t xml:space="preserve"> trường chuẩn quốc gia m</w:t>
      </w:r>
      <w:r w:rsidRPr="00207D2C">
        <w:rPr>
          <w:spacing w:val="-2"/>
          <w:lang w:val="nl-NL"/>
        </w:rPr>
        <w:t xml:space="preserve">ức độ II đạt 15/28 trường đạt </w:t>
      </w:r>
      <w:r w:rsidR="00376052" w:rsidRPr="00207D2C">
        <w:rPr>
          <w:spacing w:val="-2"/>
          <w:lang w:val="nl-NL"/>
        </w:rPr>
        <w:t xml:space="preserve">tỷ lệ </w:t>
      </w:r>
      <w:r w:rsidRPr="00207D2C">
        <w:rPr>
          <w:spacing w:val="-2"/>
          <w:lang w:val="nl-NL"/>
        </w:rPr>
        <w:t xml:space="preserve">53,6%, đạt </w:t>
      </w:r>
      <w:r w:rsidR="003B4301">
        <w:rPr>
          <w:spacing w:val="-2"/>
          <w:lang w:val="nl-NL"/>
        </w:rPr>
        <w:t>94</w:t>
      </w:r>
      <w:r w:rsidRPr="00207D2C">
        <w:rPr>
          <w:spacing w:val="-2"/>
          <w:lang w:val="nl-NL"/>
        </w:rPr>
        <w:t xml:space="preserve">% kế hoạch. </w:t>
      </w:r>
    </w:p>
    <w:p w:rsidR="00A8437A" w:rsidRPr="0070081A" w:rsidRDefault="00A8437A" w:rsidP="00A8437A">
      <w:pPr>
        <w:spacing w:before="120" w:line="274" w:lineRule="auto"/>
        <w:ind w:firstLine="720"/>
        <w:jc w:val="both"/>
        <w:rPr>
          <w:lang w:val="nl-NL"/>
        </w:rPr>
      </w:pPr>
      <w:r w:rsidRPr="0070081A">
        <w:rPr>
          <w:lang w:val="nl-NL"/>
        </w:rPr>
        <w:t>Công tác đào tạo, bồi dưỡng nhà giáo và cán bộ quản lý giáo dục tiếp tục được quan tâm chỉ đạo thực hiện theo kế hoạch</w:t>
      </w:r>
      <w:r w:rsidR="009819B5" w:rsidRPr="0070081A">
        <w:rPr>
          <w:lang w:val="nl-NL"/>
        </w:rPr>
        <w:t>. Ước</w:t>
      </w:r>
      <w:r w:rsidRPr="0070081A">
        <w:rPr>
          <w:bCs/>
          <w:iCs/>
          <w:lang w:val="en-SG"/>
        </w:rPr>
        <w:t xml:space="preserve"> </w:t>
      </w:r>
      <w:r w:rsidR="009819B5" w:rsidRPr="0070081A">
        <w:rPr>
          <w:bCs/>
          <w:iCs/>
          <w:lang w:val="en-SG"/>
        </w:rPr>
        <w:t xml:space="preserve">hết năm 2023 </w:t>
      </w:r>
      <w:r w:rsidRPr="0070081A">
        <w:rPr>
          <w:bCs/>
          <w:iCs/>
          <w:lang w:val="en-SG"/>
        </w:rPr>
        <w:t xml:space="preserve">có 712/729 giáo viên đạt chuẩn, tỷ lệ đạt chuẩn là 97,7%, </w:t>
      </w:r>
      <w:r w:rsidR="00675511" w:rsidRPr="0070081A">
        <w:rPr>
          <w:bCs/>
          <w:iCs/>
          <w:lang w:val="en-SG"/>
        </w:rPr>
        <w:t xml:space="preserve">đạt </w:t>
      </w:r>
      <w:r w:rsidR="002C0902">
        <w:rPr>
          <w:bCs/>
          <w:iCs/>
          <w:lang w:val="en-SG"/>
        </w:rPr>
        <w:t>96</w:t>
      </w:r>
      <w:r w:rsidRPr="0070081A">
        <w:rPr>
          <w:bCs/>
          <w:iCs/>
          <w:lang w:val="en-SG"/>
        </w:rPr>
        <w:t>% kế hoạch</w:t>
      </w:r>
      <w:r w:rsidR="002C0902">
        <w:rPr>
          <w:bCs/>
          <w:iCs/>
          <w:lang w:val="en-SG"/>
        </w:rPr>
        <w:t xml:space="preserve">, tăng </w:t>
      </w:r>
      <w:r w:rsidR="00A16205">
        <w:rPr>
          <w:bCs/>
          <w:iCs/>
          <w:lang w:val="en-SG"/>
        </w:rPr>
        <w:t>3% so với cùng kỳ năm 2022</w:t>
      </w:r>
      <w:r w:rsidRPr="0070081A">
        <w:rPr>
          <w:bCs/>
          <w:iCs/>
          <w:vertAlign w:val="superscript"/>
          <w:lang w:val="en-SG"/>
        </w:rPr>
        <w:t>(</w:t>
      </w:r>
      <w:r w:rsidRPr="0070081A">
        <w:rPr>
          <w:rStyle w:val="FootnoteReference"/>
          <w:bCs/>
          <w:iCs/>
          <w:lang w:val="en-SG"/>
        </w:rPr>
        <w:footnoteReference w:id="7"/>
      </w:r>
      <w:r w:rsidRPr="0070081A">
        <w:rPr>
          <w:bCs/>
          <w:iCs/>
          <w:vertAlign w:val="superscript"/>
          <w:lang w:val="en-SG"/>
        </w:rPr>
        <w:t>)</w:t>
      </w:r>
      <w:r w:rsidRPr="0070081A">
        <w:rPr>
          <w:bCs/>
          <w:iCs/>
          <w:lang w:val="en-SG"/>
        </w:rPr>
        <w:t xml:space="preserve">. </w:t>
      </w:r>
    </w:p>
    <w:p w:rsidR="009B2798" w:rsidRPr="0070081A" w:rsidRDefault="004F3C73" w:rsidP="009B2798">
      <w:pPr>
        <w:spacing w:after="120" w:line="340" w:lineRule="exact"/>
        <w:ind w:firstLine="720"/>
        <w:jc w:val="both"/>
        <w:rPr>
          <w:lang w:val="nl-NL"/>
        </w:rPr>
      </w:pPr>
      <w:r w:rsidRPr="0070081A">
        <w:rPr>
          <w:lang w:val="nl-NL"/>
        </w:rPr>
        <w:t>D</w:t>
      </w:r>
      <w:r w:rsidR="009B2798" w:rsidRPr="0070081A">
        <w:rPr>
          <w:lang w:val="nl-NL"/>
        </w:rPr>
        <w:t xml:space="preserve">uy trì, áp dụng hệ thống quản lý chất lượng theo tiêu chuẩn TCVN ISO 9001:2015 vào hoạt động quản lý nhà nước; công nhận </w:t>
      </w:r>
      <w:r w:rsidR="008758C3" w:rsidRPr="0070081A">
        <w:rPr>
          <w:lang w:val="nl-NL"/>
        </w:rPr>
        <w:t>109</w:t>
      </w:r>
      <w:r w:rsidR="009B2798" w:rsidRPr="0070081A">
        <w:rPr>
          <w:lang w:val="nl-NL"/>
        </w:rPr>
        <w:t xml:space="preserve"> sáng kiến có phạm vi ảnh hưởng và hiệu quả sáng kiến, trong đó có 1</w:t>
      </w:r>
      <w:r w:rsidR="008758C3" w:rsidRPr="0070081A">
        <w:rPr>
          <w:lang w:val="nl-NL"/>
        </w:rPr>
        <w:t>3</w:t>
      </w:r>
      <w:r w:rsidR="009B2798" w:rsidRPr="0070081A">
        <w:rPr>
          <w:lang w:val="nl-NL"/>
        </w:rPr>
        <w:t xml:space="preserve"> sáng kiến được UBND tỉnh công nhận phạm vi ảnh hưởng cấp tỉnh; đề xuất đặt hàng 02 nhiệm vụ khoa học công nghệ </w:t>
      </w:r>
      <w:r w:rsidRPr="0070081A">
        <w:rPr>
          <w:lang w:val="nl-NL"/>
        </w:rPr>
        <w:t xml:space="preserve">cấp tỉnh </w:t>
      </w:r>
      <w:r w:rsidR="009B2798" w:rsidRPr="0070081A">
        <w:rPr>
          <w:lang w:val="nl-NL"/>
        </w:rPr>
        <w:t>thực hiện từ năm 2024</w:t>
      </w:r>
      <w:r w:rsidR="009B2798" w:rsidRPr="0070081A">
        <w:rPr>
          <w:rStyle w:val="FootnoteReference"/>
          <w:lang w:val="nl-NL"/>
        </w:rPr>
        <w:footnoteReference w:id="8"/>
      </w:r>
      <w:r w:rsidR="009B2798" w:rsidRPr="0070081A">
        <w:rPr>
          <w:lang w:val="nl-NL"/>
        </w:rPr>
        <w:t xml:space="preserve">. </w:t>
      </w:r>
    </w:p>
    <w:p w:rsidR="00A8437A" w:rsidRPr="00207D2C" w:rsidRDefault="00A8437A" w:rsidP="00A8437A">
      <w:pPr>
        <w:spacing w:after="120" w:line="340" w:lineRule="exact"/>
        <w:ind w:firstLine="720"/>
        <w:jc w:val="both"/>
        <w:rPr>
          <w:b/>
          <w:i/>
          <w:lang w:val="nl-NL"/>
        </w:rPr>
      </w:pPr>
      <w:r w:rsidRPr="00207D2C">
        <w:rPr>
          <w:b/>
          <w:i/>
          <w:lang w:val="nl-NL"/>
        </w:rPr>
        <w:t xml:space="preserve">2.2. Công tác </w:t>
      </w:r>
      <w:r w:rsidR="00142651" w:rsidRPr="00207D2C">
        <w:rPr>
          <w:b/>
          <w:i/>
          <w:lang w:val="nl-NL"/>
        </w:rPr>
        <w:t>bảo vệ</w:t>
      </w:r>
      <w:r w:rsidRPr="00207D2C">
        <w:rPr>
          <w:b/>
          <w:i/>
          <w:lang w:val="nl-NL"/>
        </w:rPr>
        <w:t xml:space="preserve"> và chăm sóc sức khỏe Nhân dân</w:t>
      </w:r>
    </w:p>
    <w:p w:rsidR="00A8437A" w:rsidRPr="00207D2C" w:rsidRDefault="00A8437A" w:rsidP="00A8437A">
      <w:pPr>
        <w:spacing w:after="120" w:line="340" w:lineRule="exact"/>
        <w:ind w:firstLine="720"/>
        <w:jc w:val="both"/>
        <w:rPr>
          <w:rFonts w:eastAsia="Calibri"/>
          <w:spacing w:val="-4"/>
        </w:rPr>
      </w:pPr>
      <w:r w:rsidRPr="00207D2C">
        <w:rPr>
          <w:lang w:val="nl-NL"/>
        </w:rPr>
        <w:lastRenderedPageBreak/>
        <w:t xml:space="preserve">Công tác khám chữa bệnh, chăm sóc sức khoẻ Nhân dân </w:t>
      </w:r>
      <w:r w:rsidR="005D78D5" w:rsidRPr="00207D2C">
        <w:rPr>
          <w:lang w:val="nl-NL"/>
        </w:rPr>
        <w:t xml:space="preserve"> và phòng, chống dịch bệnh tiếp tục được thực hiện tốt.</w:t>
      </w:r>
      <w:r w:rsidRPr="00207D2C">
        <w:rPr>
          <w:lang w:val="nl-NL"/>
        </w:rPr>
        <w:t xml:space="preserve"> Thường trực cấp cứu 24/24 giờ, tiếp nhận khám, chẩn đoán, điều trị và chuyển tuyến kịp thời</w:t>
      </w:r>
      <w:r w:rsidR="00795C29" w:rsidRPr="00207D2C">
        <w:rPr>
          <w:lang w:val="nl-NL"/>
        </w:rPr>
        <w:t>;</w:t>
      </w:r>
      <w:r w:rsidR="005D78D5" w:rsidRPr="00207D2C">
        <w:rPr>
          <w:lang w:val="nl-NL"/>
        </w:rPr>
        <w:t xml:space="preserve"> trong năm đã</w:t>
      </w:r>
      <w:r w:rsidRPr="00207D2C">
        <w:rPr>
          <w:lang w:val="nl-NL"/>
        </w:rPr>
        <w:t xml:space="preserve"> thực hiện khám chữa bệnh với 45.651 lượt bệnh nhân</w:t>
      </w:r>
      <w:r w:rsidR="00820F8B" w:rsidRPr="00207D2C">
        <w:rPr>
          <w:lang w:val="nl-NL"/>
        </w:rPr>
        <w:t>;</w:t>
      </w:r>
      <w:r w:rsidRPr="00207D2C">
        <w:rPr>
          <w:lang w:val="nl-NL"/>
        </w:rPr>
        <w:t xml:space="preserve"> </w:t>
      </w:r>
      <w:r w:rsidR="00820F8B" w:rsidRPr="00207D2C">
        <w:rPr>
          <w:lang w:val="nl-NL"/>
        </w:rPr>
        <w:t>t</w:t>
      </w:r>
      <w:r w:rsidRPr="00207D2C">
        <w:rPr>
          <w:lang w:val="nl-NL"/>
        </w:rPr>
        <w:t xml:space="preserve">ỷ lệ người dân được quản lý sức khỏe bằng sổ điện tử đạt 50%, bằng 100% </w:t>
      </w:r>
      <w:r w:rsidR="005D78D5" w:rsidRPr="00207D2C">
        <w:rPr>
          <w:lang w:val="nl-NL"/>
        </w:rPr>
        <w:t>kế hoạch</w:t>
      </w:r>
      <w:r w:rsidR="00F918CD">
        <w:rPr>
          <w:lang w:val="nl-NL"/>
        </w:rPr>
        <w:t>, tăng 8% so với năm 2022</w:t>
      </w:r>
      <w:r w:rsidR="0080692F">
        <w:rPr>
          <w:lang w:val="nl-NL"/>
        </w:rPr>
        <w:t xml:space="preserve">; </w:t>
      </w:r>
      <w:r w:rsidR="0080692F">
        <w:rPr>
          <w:lang w:val="nl-NL"/>
        </w:rPr>
        <w:t xml:space="preserve">tỷ lệ dân số tham gia bảo hiểm y tế đạt 96%, </w:t>
      </w:r>
      <w:r w:rsidR="0080692F">
        <w:rPr>
          <w:lang w:val="nl-NL"/>
        </w:rPr>
        <w:t>tăng 4% so với cùng kỳ năm 2022</w:t>
      </w:r>
      <w:bookmarkStart w:id="0" w:name="_GoBack"/>
      <w:bookmarkEnd w:id="0"/>
      <w:r w:rsidRPr="00207D2C">
        <w:rPr>
          <w:lang w:val="nl-NL"/>
        </w:rPr>
        <w:t xml:space="preserve">. </w:t>
      </w:r>
      <w:r w:rsidR="005D78D5" w:rsidRPr="00207D2C">
        <w:rPr>
          <w:lang w:val="nl-NL"/>
        </w:rPr>
        <w:t xml:space="preserve">Phát hiện, xử lý kiểm soát tốt các loại dịch bệnh, không để bùng phát trên diện rộng </w:t>
      </w:r>
      <w:r w:rsidRPr="00207D2C">
        <w:rPr>
          <w:rStyle w:val="FootnoteReference"/>
        </w:rPr>
        <w:footnoteReference w:id="9"/>
      </w:r>
      <w:r w:rsidRPr="00207D2C">
        <w:t>. D</w:t>
      </w:r>
      <w:r w:rsidRPr="00207D2C">
        <w:rPr>
          <w:lang w:val="vi-VN"/>
        </w:rPr>
        <w:t>uy trì việc t</w:t>
      </w:r>
      <w:r w:rsidRPr="00207D2C">
        <w:rPr>
          <w:lang w:val="sv-SE"/>
        </w:rPr>
        <w:t xml:space="preserve">iêm </w:t>
      </w:r>
      <w:r w:rsidRPr="00207D2C">
        <w:rPr>
          <w:lang w:val="vi-VN"/>
        </w:rPr>
        <w:t xml:space="preserve">phòng các loại </w:t>
      </w:r>
      <w:r w:rsidR="00E85838" w:rsidRPr="00207D2C">
        <w:rPr>
          <w:lang w:val="sv-SE"/>
        </w:rPr>
        <w:t xml:space="preserve">vắc xin, </w:t>
      </w:r>
      <w:r w:rsidRPr="00207D2C">
        <w:rPr>
          <w:spacing w:val="-4"/>
          <w:lang w:val="sv-SE"/>
        </w:rPr>
        <w:t>thực hiện chương trình can thiệp giảm thiểu tác hại dự phòng lây nhiễm HIV,</w:t>
      </w:r>
      <w:r w:rsidRPr="00207D2C">
        <w:rPr>
          <w:rFonts w:eastAsia="Calibri"/>
          <w:spacing w:val="-4"/>
          <w:lang w:val="sv-SE"/>
        </w:rPr>
        <w:t xml:space="preserve"> </w:t>
      </w:r>
      <w:r w:rsidRPr="00207D2C">
        <w:rPr>
          <w:rFonts w:eastAsia="Calibri"/>
          <w:spacing w:val="-4"/>
          <w:lang w:val="fr-FR"/>
        </w:rPr>
        <w:t xml:space="preserve">chăm sóc điều trị thuốc ARV cho bệnh nhân HIV/AIDS, </w:t>
      </w:r>
      <w:r w:rsidRPr="00207D2C">
        <w:rPr>
          <w:spacing w:val="-4"/>
          <w:lang w:val="vi-VN"/>
        </w:rPr>
        <w:t>điều trị thay thế nghiện các dạng thuốc phiện bằng Methadone,</w:t>
      </w:r>
      <w:r w:rsidRPr="00207D2C">
        <w:rPr>
          <w:rFonts w:eastAsia="Calibri"/>
          <w:spacing w:val="-4"/>
          <w:lang w:val="vi-VN"/>
        </w:rPr>
        <w:t xml:space="preserve"> đảm bảo hiệu quả, an toàn</w:t>
      </w:r>
      <w:r w:rsidRPr="00207D2C">
        <w:rPr>
          <w:rFonts w:eastAsia="Calibri"/>
          <w:spacing w:val="-4"/>
        </w:rPr>
        <w:t xml:space="preserve">. </w:t>
      </w:r>
    </w:p>
    <w:p w:rsidR="00A8437A" w:rsidRPr="00207D2C" w:rsidRDefault="00A8437A" w:rsidP="00A8437A">
      <w:pPr>
        <w:spacing w:after="120" w:line="340" w:lineRule="exact"/>
        <w:ind w:firstLine="562"/>
        <w:jc w:val="both"/>
        <w:rPr>
          <w:b/>
          <w:lang w:val="nl-NL"/>
        </w:rPr>
      </w:pPr>
      <w:r w:rsidRPr="00207D2C">
        <w:rPr>
          <w:lang w:val="it-IT"/>
        </w:rPr>
        <w:t>Công tác quản lý Nhà nước về y tế; c</w:t>
      </w:r>
      <w:r w:rsidRPr="00207D2C">
        <w:rPr>
          <w:lang w:val="nl-NL"/>
        </w:rPr>
        <w:t>ông tác kiểm tra, giám sát vệ sinh an toàn thực phẩm và cung ứng thuốc, vật tư y tế cho hoạt động khám chữa bệnh, phòng chống dịch được chú trọng thực hiện</w:t>
      </w:r>
      <w:r w:rsidRPr="00207D2C">
        <w:rPr>
          <w:rStyle w:val="FootnoteReference"/>
        </w:rPr>
        <w:footnoteReference w:id="10"/>
      </w:r>
      <w:r w:rsidRPr="00207D2C">
        <w:rPr>
          <w:lang w:val="nl-NL"/>
        </w:rPr>
        <w:t>.</w:t>
      </w:r>
    </w:p>
    <w:p w:rsidR="00A8437A" w:rsidRPr="00207D2C" w:rsidRDefault="00A8437A" w:rsidP="00A8437A">
      <w:pPr>
        <w:spacing w:after="120" w:line="340" w:lineRule="exact"/>
        <w:ind w:firstLine="720"/>
        <w:jc w:val="both"/>
        <w:rPr>
          <w:b/>
          <w:bCs/>
          <w:i/>
          <w:iCs/>
          <w:lang w:val="pt-BR"/>
        </w:rPr>
      </w:pPr>
      <w:r w:rsidRPr="00207D2C">
        <w:rPr>
          <w:b/>
          <w:i/>
          <w:lang w:val="nl-NL"/>
        </w:rPr>
        <w:t>2.3. Văn hóa, thể thao; thông tin và truyền thông</w:t>
      </w:r>
      <w:r w:rsidRPr="00207D2C">
        <w:rPr>
          <w:b/>
          <w:bCs/>
          <w:i/>
          <w:iCs/>
          <w:lang w:val="pt-BR"/>
        </w:rPr>
        <w:t xml:space="preserve"> </w:t>
      </w:r>
    </w:p>
    <w:p w:rsidR="00DA47C6" w:rsidRPr="00207D2C" w:rsidRDefault="00A8437A" w:rsidP="00DA47C6">
      <w:pPr>
        <w:spacing w:after="120" w:line="360" w:lineRule="exact"/>
        <w:ind w:firstLine="567"/>
        <w:jc w:val="both"/>
      </w:pPr>
      <w:r w:rsidRPr="00207D2C">
        <w:t xml:space="preserve">Tổ chức sơ kết Nghị quyết số 04-NQ/TU ngày 17/02/2021 của Ban chấp hành Đảng bộ tỉnh về bảo tồn, phát huy bản sắc văn hóa truyền thống tốt đẹp của các dân tộc gắn với phát triển du lịch tỉnh Lai Châu giai đoạn 2021-2025, định hướng đến năm 2030. </w:t>
      </w:r>
      <w:r w:rsidR="006A15D0" w:rsidRPr="00207D2C">
        <w:t>C</w:t>
      </w:r>
      <w:r w:rsidRPr="00207D2C">
        <w:t xml:space="preserve">hỉ đạo tổ chức mở 02 lớp truyền dạy </w:t>
      </w:r>
      <w:r w:rsidRPr="00207D2C">
        <w:rPr>
          <w:i/>
          <w:iCs/>
        </w:rPr>
        <w:t>(truyền dạy kỹ thuật tạo hình trang phục dân tộc Giáy và truyền dạy lớp ẩm thực dân tộc Giáy gắn với điểm du lịch cộng đồng San Thàng, xã San Thàng)</w:t>
      </w:r>
      <w:r w:rsidRPr="00207D2C">
        <w:t xml:space="preserve"> thành phố Lai Châu góp phần thực hiện có hiệu quả Nghị quyết 59/2021/NQ-HĐND của HĐND tỉnh </w:t>
      </w:r>
      <w:r w:rsidR="006A15D0" w:rsidRPr="00207D2C">
        <w:t>về bảo tồn, phát huy bản sắc văn hóa, truyền thống tốt đẹp của các dân dộc gắn với phát triển du lịch trên địa bàn tỉnh giai đoạn 2021-2025.</w:t>
      </w:r>
      <w:r w:rsidRPr="00207D2C">
        <w:t xml:space="preserve"> </w:t>
      </w:r>
    </w:p>
    <w:p w:rsidR="006A15D0" w:rsidRPr="00207D2C" w:rsidRDefault="00820F8B" w:rsidP="00AA0FED">
      <w:pPr>
        <w:spacing w:after="120" w:line="360" w:lineRule="exact"/>
        <w:ind w:firstLine="567"/>
        <w:jc w:val="both"/>
      </w:pPr>
      <w:r w:rsidRPr="00207D2C">
        <w:t>Trong năm, c</w:t>
      </w:r>
      <w:r w:rsidR="006A15D0" w:rsidRPr="00207D2C">
        <w:t xml:space="preserve">ác sự kiện văn hóa, thể thao diễn ra </w:t>
      </w:r>
      <w:r w:rsidR="00777CE6" w:rsidRPr="00207D2C">
        <w:t>sôi</w:t>
      </w:r>
      <w:r w:rsidR="006A15D0" w:rsidRPr="00207D2C">
        <w:t xml:space="preserve"> nổi, đảm bảo an toàn, lành mạnh, tiết kiệm, tạo không khí vui tươi</w:t>
      </w:r>
      <w:r w:rsidR="00670DC7">
        <w:t xml:space="preserve">, </w:t>
      </w:r>
      <w:r w:rsidR="006A15D0" w:rsidRPr="00207D2C">
        <w:t xml:space="preserve">ấn tượng sâu sắc trong lòng </w:t>
      </w:r>
      <w:r w:rsidR="00670DC7">
        <w:t xml:space="preserve">Nhân dân và </w:t>
      </w:r>
      <w:r w:rsidR="006A15D0" w:rsidRPr="00207D2C">
        <w:t>du khách</w:t>
      </w:r>
      <w:r w:rsidR="00DE5DCD" w:rsidRPr="00207D2C">
        <w:rPr>
          <w:rStyle w:val="FootnoteReference"/>
        </w:rPr>
        <w:footnoteReference w:id="11"/>
      </w:r>
      <w:r w:rsidR="00DE5DCD" w:rsidRPr="00207D2C">
        <w:rPr>
          <w:lang w:val="nl-NL"/>
        </w:rPr>
        <w:t>.</w:t>
      </w:r>
      <w:r w:rsidR="00DA47C6" w:rsidRPr="00207D2C">
        <w:t xml:space="preserve"> </w:t>
      </w:r>
      <w:r w:rsidR="00DE5DCD" w:rsidRPr="00207D2C">
        <w:t>H</w:t>
      </w:r>
      <w:r w:rsidR="00DA47C6" w:rsidRPr="00207D2C">
        <w:t xml:space="preserve">oạt động văn hóa, văn nghệ tại phố đi bộ </w:t>
      </w:r>
      <w:r w:rsidR="00066628" w:rsidRPr="00207D2C">
        <w:t>H</w:t>
      </w:r>
      <w:r w:rsidR="00DA47C6" w:rsidRPr="00207D2C">
        <w:t xml:space="preserve">oàng Diệu và chợ </w:t>
      </w:r>
      <w:r w:rsidR="00404764" w:rsidRPr="00207D2C">
        <w:t>Đ</w:t>
      </w:r>
      <w:r w:rsidR="00DA47C6" w:rsidRPr="00207D2C">
        <w:t xml:space="preserve">êm San Thàng </w:t>
      </w:r>
      <w:r w:rsidR="00404764" w:rsidRPr="00207D2C">
        <w:t>không ngừng được đổi mới</w:t>
      </w:r>
      <w:r w:rsidR="00DE5DCD" w:rsidRPr="00207D2C">
        <w:t xml:space="preserve"> đa dạng về nội dung và hình thức đã thu hút được nhiều du khách đến thăm quan, trải nghiệm tại thành phố</w:t>
      </w:r>
      <w:r w:rsidR="00404764" w:rsidRPr="00207D2C">
        <w:t xml:space="preserve">; </w:t>
      </w:r>
      <w:r w:rsidR="00E44322" w:rsidRPr="00207D2C">
        <w:rPr>
          <w:lang w:val="nl-NL"/>
        </w:rPr>
        <w:t>c</w:t>
      </w:r>
      <w:r w:rsidR="000C0AB2" w:rsidRPr="00207D2C">
        <w:rPr>
          <w:lang w:val="nl-NL"/>
        </w:rPr>
        <w:t>ác phong trào văn hóa, văn nghệ ở cơ sở, phong trào tập luyện thể dục, thể thao trong quần chúng Nhân dân tiếp tục được duy trì và phát triển mạnh mẽ</w:t>
      </w:r>
      <w:r w:rsidR="000C0AB2" w:rsidRPr="00207D2C">
        <w:rPr>
          <w:rStyle w:val="FootnoteReference"/>
        </w:rPr>
        <w:t xml:space="preserve"> </w:t>
      </w:r>
      <w:r w:rsidR="00404764" w:rsidRPr="00207D2C">
        <w:rPr>
          <w:rStyle w:val="FootnoteReference"/>
        </w:rPr>
        <w:footnoteReference w:id="12"/>
      </w:r>
      <w:r w:rsidR="00AA0FED" w:rsidRPr="00207D2C">
        <w:t xml:space="preserve">, </w:t>
      </w:r>
      <w:r w:rsidR="00DE5DCD" w:rsidRPr="00207D2C">
        <w:rPr>
          <w:bCs/>
          <w:iCs/>
          <w:lang w:val="pt-BR"/>
        </w:rPr>
        <w:t xml:space="preserve">thực </w:t>
      </w:r>
      <w:r w:rsidR="00DE5DCD" w:rsidRPr="00207D2C">
        <w:rPr>
          <w:bCs/>
          <w:iCs/>
          <w:lang w:val="pt-BR"/>
        </w:rPr>
        <w:lastRenderedPageBreak/>
        <w:t>hiện tốt phong trào “</w:t>
      </w:r>
      <w:r w:rsidR="00DE5DCD" w:rsidRPr="00207D2C">
        <w:rPr>
          <w:bCs/>
          <w:i/>
          <w:iCs/>
          <w:lang w:val="pt-BR"/>
        </w:rPr>
        <w:t>Toàn dân đoàn kết xây dựng đời sống văn hóa”</w:t>
      </w:r>
      <w:r w:rsidR="00DE5DCD" w:rsidRPr="00207D2C">
        <w:rPr>
          <w:bCs/>
          <w:iCs/>
          <w:lang w:val="pt-BR"/>
        </w:rPr>
        <w:t xml:space="preserve"> gắn với cuộc vận động </w:t>
      </w:r>
      <w:r w:rsidR="00DE5DCD" w:rsidRPr="00207D2C">
        <w:rPr>
          <w:bCs/>
          <w:i/>
          <w:iCs/>
          <w:lang w:val="pt-BR"/>
        </w:rPr>
        <w:t xml:space="preserve">“Toàn dân đoàn kết xây dựng nông thôn mới, đô thị văn minh” </w:t>
      </w:r>
      <w:r w:rsidR="00DE5DCD" w:rsidRPr="00207D2C">
        <w:rPr>
          <w:bCs/>
          <w:iCs/>
          <w:lang w:val="pt-BR"/>
        </w:rPr>
        <w:t>góp phần</w:t>
      </w:r>
      <w:r w:rsidR="00DE5DCD" w:rsidRPr="00207D2C">
        <w:rPr>
          <w:bCs/>
          <w:i/>
          <w:iCs/>
          <w:lang w:val="pt-BR"/>
        </w:rPr>
        <w:t xml:space="preserve"> </w:t>
      </w:r>
      <w:r w:rsidR="00DE5DCD" w:rsidRPr="00207D2C">
        <w:rPr>
          <w:bCs/>
          <w:iCs/>
          <w:lang w:val="pt-BR"/>
        </w:rPr>
        <w:t xml:space="preserve">vào việc thực hiện nhiệm vụ phát triển kinh tế - xã hội, ổn định </w:t>
      </w:r>
      <w:r w:rsidR="002A16BE">
        <w:rPr>
          <w:bCs/>
          <w:iCs/>
          <w:lang w:val="pt-BR"/>
        </w:rPr>
        <w:t xml:space="preserve">vững chắc </w:t>
      </w:r>
      <w:r w:rsidR="00DE5DCD" w:rsidRPr="00207D2C">
        <w:rPr>
          <w:bCs/>
          <w:iCs/>
          <w:lang w:val="pt-BR"/>
        </w:rPr>
        <w:t>quốc phòng – an ninh tại địa phương</w:t>
      </w:r>
      <w:r w:rsidR="00AA0FED" w:rsidRPr="00207D2C">
        <w:rPr>
          <w:bCs/>
          <w:iCs/>
          <w:lang w:val="pt-BR"/>
        </w:rPr>
        <w:t>.</w:t>
      </w:r>
    </w:p>
    <w:p w:rsidR="00A8437A" w:rsidRPr="00207D2C" w:rsidRDefault="00A8437A" w:rsidP="00A8437A">
      <w:pPr>
        <w:spacing w:after="120" w:line="340" w:lineRule="exact"/>
        <w:ind w:firstLine="720"/>
        <w:jc w:val="both"/>
        <w:rPr>
          <w:lang w:val="nl-NL"/>
        </w:rPr>
      </w:pPr>
      <w:r w:rsidRPr="00207D2C">
        <w:rPr>
          <w:lang w:val="nl-NL"/>
        </w:rPr>
        <w:t xml:space="preserve">Công tác thông tin, truyền thông </w:t>
      </w:r>
      <w:r w:rsidRPr="00207D2C">
        <w:rPr>
          <w:lang w:val="sv-SE"/>
        </w:rPr>
        <w:t>phục vụ nhiệm vụ chính trị đảm bảo thiết thực, hiệu quả</w:t>
      </w:r>
      <w:r w:rsidRPr="00207D2C">
        <w:rPr>
          <w:lang w:val="sv-SE" w:bidi="en-US"/>
        </w:rPr>
        <w:t xml:space="preserve"> đúng định hướng, </w:t>
      </w:r>
      <w:r w:rsidRPr="00207D2C">
        <w:rPr>
          <w:lang w:val="nl-NL"/>
        </w:rPr>
        <w:t xml:space="preserve">kịp thời phản ánh các mặt hoạt động của đời sống kinh tế, văn hóa xã hội của thành phố. Các cơ quan, đơn vị </w:t>
      </w:r>
      <w:r w:rsidR="00E44322" w:rsidRPr="00207D2C">
        <w:rPr>
          <w:lang w:val="nl-NL"/>
        </w:rPr>
        <w:t xml:space="preserve">đã </w:t>
      </w:r>
      <w:r w:rsidRPr="00207D2C">
        <w:rPr>
          <w:lang w:val="nl-NL"/>
        </w:rPr>
        <w:t xml:space="preserve">tập trung tuyên truyền đưa Nghị quyết của Đảng, chính sách pháp luật của nhà nước vào cuộc sống, trọng tâm là Nghị quyết Đại hội XIII của Đảng; Nghị quyết Đại hội Đảng bộ tỉnh lần thứ XIV, Nghị quyết Đại hội Đảng bộ thành phố Lai Châu lần thứ IV nhiệm kỳ 2020-2025, </w:t>
      </w:r>
      <w:r w:rsidR="00795C29" w:rsidRPr="00207D2C">
        <w:rPr>
          <w:lang w:val="sv-SE" w:bidi="en-US"/>
        </w:rPr>
        <w:t>tuyên truyền các nội dung chào mừng các ngày lễ, kỷ niệm</w:t>
      </w:r>
      <w:r w:rsidR="00795C29" w:rsidRPr="00207D2C">
        <w:rPr>
          <w:lang w:val="vi-VN" w:bidi="en-US"/>
        </w:rPr>
        <w:t xml:space="preserve"> và</w:t>
      </w:r>
      <w:r w:rsidR="00795C29" w:rsidRPr="00207D2C">
        <w:rPr>
          <w:lang w:val="sv-SE" w:bidi="en-US"/>
        </w:rPr>
        <w:t xml:space="preserve"> sự kiện chính trị lớn của đất nước, của tỉnh, thành phố</w:t>
      </w:r>
      <w:r w:rsidR="00795C29" w:rsidRPr="00207D2C">
        <w:rPr>
          <w:lang w:val="nl-NL"/>
        </w:rPr>
        <w:t xml:space="preserve"> </w:t>
      </w:r>
      <w:r w:rsidRPr="00207D2C">
        <w:rPr>
          <w:lang w:val="nl-NL"/>
        </w:rPr>
        <w:t xml:space="preserve">với nhiều hình thức tuyên truyền phong phú và tạo được sự đồng thuận cao trong xã hội </w:t>
      </w:r>
      <w:r w:rsidRPr="00207D2C">
        <w:rPr>
          <w:rStyle w:val="FootnoteReference"/>
          <w:lang w:val="nl-NL"/>
        </w:rPr>
        <w:footnoteReference w:id="13"/>
      </w:r>
      <w:r w:rsidRPr="00207D2C">
        <w:rPr>
          <w:lang w:val="nl-NL"/>
        </w:rPr>
        <w:t>.</w:t>
      </w:r>
    </w:p>
    <w:p w:rsidR="00A8437A" w:rsidRPr="002A16BE" w:rsidRDefault="00A8437A" w:rsidP="00A8437A">
      <w:pPr>
        <w:spacing w:after="120" w:line="340" w:lineRule="exact"/>
        <w:ind w:firstLine="720"/>
        <w:jc w:val="both"/>
        <w:rPr>
          <w:rFonts w:ascii="Times New Roman Bold" w:hAnsi="Times New Roman Bold"/>
          <w:b/>
          <w:i/>
          <w:lang w:val="nl-NL"/>
        </w:rPr>
      </w:pPr>
      <w:r w:rsidRPr="002A16BE">
        <w:rPr>
          <w:rFonts w:ascii="Times New Roman Bold" w:hAnsi="Times New Roman Bold"/>
          <w:b/>
          <w:bCs/>
          <w:i/>
          <w:lang w:val="af-ZA"/>
        </w:rPr>
        <w:t>2.4.</w:t>
      </w:r>
      <w:r w:rsidRPr="002A16BE">
        <w:rPr>
          <w:rFonts w:ascii="Times New Roman Bold" w:hAnsi="Times New Roman Bold"/>
          <w:b/>
          <w:i/>
          <w:lang w:val="nl-NL"/>
        </w:rPr>
        <w:t xml:space="preserve"> </w:t>
      </w:r>
      <w:r w:rsidR="00E44322" w:rsidRPr="002A16BE">
        <w:rPr>
          <w:rFonts w:ascii="Times New Roman Bold" w:hAnsi="Times New Roman Bold"/>
          <w:b/>
          <w:i/>
          <w:lang w:val="nl-NL"/>
        </w:rPr>
        <w:t>Thực hiện các chính sách</w:t>
      </w:r>
      <w:r w:rsidRPr="002A16BE">
        <w:rPr>
          <w:rFonts w:ascii="Times New Roman Bold" w:hAnsi="Times New Roman Bold"/>
          <w:b/>
          <w:i/>
          <w:lang w:val="nl-NL"/>
        </w:rPr>
        <w:t xml:space="preserve"> an sinh xã hội, lao động việc làm và giảm nghèo bền vững.</w:t>
      </w:r>
    </w:p>
    <w:p w:rsidR="00A8437A" w:rsidRPr="00207D2C" w:rsidRDefault="00A8437A" w:rsidP="00A8437A">
      <w:pPr>
        <w:spacing w:after="120" w:line="340" w:lineRule="exact"/>
        <w:ind w:firstLine="720"/>
        <w:jc w:val="both"/>
        <w:rPr>
          <w:spacing w:val="2"/>
          <w:lang w:val="de-DE" w:eastAsia="zh-CN"/>
        </w:rPr>
      </w:pPr>
      <w:r w:rsidRPr="00207D2C">
        <w:rPr>
          <w:lang w:val="nl-NL"/>
        </w:rPr>
        <w:t>Thực hiện đúng, đủ, kịp thời các chính sách an sinh xã hội, tổ chức thăm hỏi, tặng quà, giải quyết các chế độ, chính sách cho các đối tượng chính sách xã hội theo quy định</w:t>
      </w:r>
      <w:r w:rsidRPr="00207D2C">
        <w:rPr>
          <w:rStyle w:val="FootnoteReference"/>
          <w:lang w:val="nl-NL"/>
        </w:rPr>
        <w:footnoteReference w:id="14"/>
      </w:r>
      <w:r w:rsidRPr="00207D2C">
        <w:rPr>
          <w:lang w:val="nl-NL"/>
        </w:rPr>
        <w:t xml:space="preserve">. Chỉ đạo </w:t>
      </w:r>
      <w:r w:rsidR="00183BB1" w:rsidRPr="00207D2C">
        <w:rPr>
          <w:lang w:val="nl-NL"/>
        </w:rPr>
        <w:t>cơ quan chuyên môn</w:t>
      </w:r>
      <w:r w:rsidRPr="00207D2C">
        <w:rPr>
          <w:lang w:val="nl-NL"/>
        </w:rPr>
        <w:t xml:space="preserve"> phối hợp với Bảo hiểm xã hội tỉnh cấp mới và gia hạn BHYT năm 2023 cho hơn 700 người </w:t>
      </w:r>
      <w:r w:rsidR="00E3173B" w:rsidRPr="00207D2C">
        <w:rPr>
          <w:lang w:val="nl-NL"/>
        </w:rPr>
        <w:t>thuộc cá</w:t>
      </w:r>
      <w:r w:rsidRPr="00207D2C">
        <w:rPr>
          <w:lang w:val="nl-NL"/>
        </w:rPr>
        <w:t xml:space="preserve">c </w:t>
      </w:r>
      <w:r w:rsidR="00E3173B" w:rsidRPr="00207D2C">
        <w:rPr>
          <w:lang w:val="nl-NL"/>
        </w:rPr>
        <w:t xml:space="preserve">đối tượng </w:t>
      </w:r>
      <w:r w:rsidRPr="00207D2C">
        <w:rPr>
          <w:lang w:val="nl-NL"/>
        </w:rPr>
        <w:t xml:space="preserve">theo quyết định của Thủ tướng Chính phủ thuộc ngành lao động quản lý. Các hoạt động chăm sóc, bảo vệ trẻ em; công tác bình đẳng giới, vì sự tiến bộ của phụ nữ tiếp tục được quan tâm chú trọng thực hiện; đã chỉ đạo thực hiện công tác chuẩn hoá và làm sạch dữ liệu trẻ em phục vụ các mục tiêu của Đề án 06 </w:t>
      </w:r>
      <w:r w:rsidR="007051BB">
        <w:rPr>
          <w:lang w:val="nl-NL"/>
        </w:rPr>
        <w:t xml:space="preserve">về phát triển ứng dụng dữ liệu dân cư, định danh và xác thực điện tử phục vụ chuyển đổi số quốc gia giai đoạn 2022-2025, tầm nhìn đến năm 2050 </w:t>
      </w:r>
      <w:r w:rsidR="00747E9B">
        <w:rPr>
          <w:lang w:val="nl-NL"/>
        </w:rPr>
        <w:t>trên địa bàn thành phố;</w:t>
      </w:r>
      <w:r w:rsidRPr="00207D2C">
        <w:rPr>
          <w:lang w:val="nl-NL"/>
        </w:rPr>
        <w:t xml:space="preserve"> </w:t>
      </w:r>
      <w:r w:rsidR="00747E9B">
        <w:rPr>
          <w:lang w:val="nl-NL"/>
        </w:rPr>
        <w:t>t</w:t>
      </w:r>
      <w:r w:rsidRPr="00207D2C">
        <w:rPr>
          <w:spacing w:val="2"/>
          <w:lang w:val="sv-SE"/>
        </w:rPr>
        <w:t>hực hiện đồng bộ</w:t>
      </w:r>
      <w:r w:rsidR="00EC6808">
        <w:rPr>
          <w:spacing w:val="2"/>
          <w:lang w:val="sv-SE"/>
        </w:rPr>
        <w:t>, có hiệu quả</w:t>
      </w:r>
      <w:r w:rsidRPr="00207D2C">
        <w:rPr>
          <w:spacing w:val="2"/>
          <w:lang w:val="sv-SE"/>
        </w:rPr>
        <w:t xml:space="preserve"> các chính sách, pháp luật trong công tác phòng, chống tệ nạn.</w:t>
      </w:r>
    </w:p>
    <w:p w:rsidR="00A8437A" w:rsidRPr="00207D2C" w:rsidRDefault="00A8437A" w:rsidP="00A8437A">
      <w:pPr>
        <w:spacing w:after="120" w:line="340" w:lineRule="exact"/>
        <w:ind w:firstLine="720"/>
        <w:jc w:val="both"/>
      </w:pPr>
      <w:r w:rsidRPr="00207D2C">
        <w:rPr>
          <w:lang w:val="nl-NL"/>
        </w:rPr>
        <w:t>Công tác đào tạo nghề, giải quyết việc làm được quan tâm chỉ đạo thực hiện: m</w:t>
      </w:r>
      <w:r w:rsidRPr="00207D2C">
        <w:t xml:space="preserve">ở 08 lớp đào tạo nghề cho 250 lao động nông thôn, đạt 71,4% kế hoạch; </w:t>
      </w:r>
      <w:r w:rsidRPr="00207D2C">
        <w:rPr>
          <w:lang w:val="nl-NL"/>
        </w:rPr>
        <w:t xml:space="preserve">tỷ lệ lao động qua đào tạo tập huấn 84,5%; </w:t>
      </w:r>
      <w:r w:rsidRPr="00207D2C">
        <w:t>tạo việc làm mới cho 950 lao động đạt 100% kế hoạch</w:t>
      </w:r>
      <w:r w:rsidRPr="00207D2C">
        <w:rPr>
          <w:lang w:val="nl-NL"/>
        </w:rPr>
        <w:t>; tổ chức tư vấn hướng nghiệp, giới thiệu việc làm, đưa 15 lao động đi làm việc ở nước ngoài theo quy định.</w:t>
      </w:r>
    </w:p>
    <w:p w:rsidR="008720C7" w:rsidRPr="00207D2C" w:rsidRDefault="00A8437A" w:rsidP="00A8437A">
      <w:pPr>
        <w:spacing w:before="120" w:line="274" w:lineRule="auto"/>
        <w:ind w:firstLine="720"/>
        <w:jc w:val="both"/>
        <w:rPr>
          <w:spacing w:val="-2"/>
          <w:lang w:val="de-DE" w:eastAsia="zh-CN"/>
        </w:rPr>
      </w:pPr>
      <w:r w:rsidRPr="00207D2C">
        <w:rPr>
          <w:lang w:val="sv-SE"/>
        </w:rPr>
        <w:lastRenderedPageBreak/>
        <w:t xml:space="preserve">Các chương trình, chính sách giảm nghèo được triển khai toàn diện, đầy đủ. Đẩy mạnh tổ chức thực hiện chương trình MTQG giảm nghèo bền vững năm 2023 góp phần giảm tỷ lệ hộ nghèo, đời sống của người nghèo từng bước được cải thiện, nâng cao, an sinh xã hội luôn được đảm bảo. </w:t>
      </w:r>
      <w:r w:rsidRPr="00207D2C">
        <w:rPr>
          <w:spacing w:val="-2"/>
          <w:lang w:val="de-DE" w:eastAsia="zh-CN"/>
        </w:rPr>
        <w:t>Ước thực hiện năm 2023, tỷ lệ hộ nghèo toàn thành phố còn 1,</w:t>
      </w:r>
      <w:r w:rsidR="00FD60FA" w:rsidRPr="00207D2C">
        <w:rPr>
          <w:spacing w:val="-2"/>
          <w:lang w:val="de-DE" w:eastAsia="zh-CN"/>
        </w:rPr>
        <w:t>56</w:t>
      </w:r>
      <w:r w:rsidRPr="00207D2C">
        <w:rPr>
          <w:spacing w:val="-2"/>
          <w:lang w:val="de-DE" w:eastAsia="zh-CN"/>
        </w:rPr>
        <w:t>%</w:t>
      </w:r>
      <w:r w:rsidR="00FD60FA" w:rsidRPr="00207D2C">
        <w:rPr>
          <w:spacing w:val="-2"/>
          <w:lang w:val="de-DE" w:eastAsia="zh-CN"/>
        </w:rPr>
        <w:t xml:space="preserve">, </w:t>
      </w:r>
      <w:r w:rsidR="00886B32" w:rsidRPr="00207D2C">
        <w:rPr>
          <w:spacing w:val="-2"/>
          <w:lang w:val="de-DE" w:eastAsia="zh-CN"/>
        </w:rPr>
        <w:t>vượt</w:t>
      </w:r>
      <w:r w:rsidR="00FD60FA" w:rsidRPr="00207D2C">
        <w:rPr>
          <w:spacing w:val="-2"/>
          <w:lang w:val="de-DE" w:eastAsia="zh-CN"/>
        </w:rPr>
        <w:t xml:space="preserve"> </w:t>
      </w:r>
      <w:r w:rsidR="00886B32" w:rsidRPr="00207D2C">
        <w:rPr>
          <w:spacing w:val="-2"/>
          <w:lang w:val="de-DE" w:eastAsia="zh-CN"/>
        </w:rPr>
        <w:t>0,25</w:t>
      </w:r>
      <w:r w:rsidR="00FD60FA" w:rsidRPr="00207D2C">
        <w:rPr>
          <w:spacing w:val="-2"/>
          <w:lang w:val="de-DE" w:eastAsia="zh-CN"/>
        </w:rPr>
        <w:t xml:space="preserve">% </w:t>
      </w:r>
      <w:r w:rsidR="00886B32" w:rsidRPr="00207D2C">
        <w:rPr>
          <w:spacing w:val="-2"/>
          <w:lang w:val="de-DE" w:eastAsia="zh-CN"/>
        </w:rPr>
        <w:t xml:space="preserve">so với </w:t>
      </w:r>
      <w:r w:rsidR="00FD60FA" w:rsidRPr="00207D2C">
        <w:rPr>
          <w:spacing w:val="-2"/>
          <w:lang w:val="de-DE" w:eastAsia="zh-CN"/>
        </w:rPr>
        <w:t>kế hoạch</w:t>
      </w:r>
      <w:r w:rsidR="005D30CB" w:rsidRPr="00207D2C">
        <w:rPr>
          <w:i/>
          <w:spacing w:val="-2"/>
          <w:lang w:val="de-DE" w:eastAsia="zh-CN"/>
        </w:rPr>
        <w:t xml:space="preserve"> (tương đương giảm 33 hộ nghèo so với năm 2022)</w:t>
      </w:r>
      <w:r w:rsidRPr="00207D2C">
        <w:rPr>
          <w:i/>
          <w:spacing w:val="-2"/>
          <w:lang w:val="de-DE" w:eastAsia="zh-CN"/>
        </w:rPr>
        <w:t>;</w:t>
      </w:r>
      <w:r w:rsidRPr="00207D2C">
        <w:rPr>
          <w:spacing w:val="-2"/>
          <w:lang w:val="de-DE" w:eastAsia="zh-CN"/>
        </w:rPr>
        <w:t xml:space="preserve"> mức giảm tỷ lệ hộ nghèo chung của thành phố là 0,</w:t>
      </w:r>
      <w:r w:rsidR="00FD60FA" w:rsidRPr="00207D2C">
        <w:rPr>
          <w:spacing w:val="-2"/>
          <w:lang w:val="de-DE" w:eastAsia="zh-CN"/>
        </w:rPr>
        <w:t>28</w:t>
      </w:r>
      <w:r w:rsidRPr="00207D2C">
        <w:rPr>
          <w:spacing w:val="-2"/>
          <w:lang w:val="de-DE" w:eastAsia="zh-CN"/>
        </w:rPr>
        <w:t>%</w:t>
      </w:r>
      <w:r w:rsidR="008720C7" w:rsidRPr="00207D2C">
        <w:rPr>
          <w:spacing w:val="-2"/>
          <w:lang w:val="de-DE" w:eastAsia="zh-CN"/>
        </w:rPr>
        <w:t>, tăng 0,1% so với năm 2022</w:t>
      </w:r>
      <w:r w:rsidRPr="00207D2C">
        <w:rPr>
          <w:spacing w:val="-2"/>
          <w:lang w:val="de-DE" w:eastAsia="zh-CN"/>
        </w:rPr>
        <w:t>; tỷ lệ hộ cận nghèo là 0,</w:t>
      </w:r>
      <w:r w:rsidR="00D33642" w:rsidRPr="00207D2C">
        <w:rPr>
          <w:spacing w:val="-2"/>
          <w:lang w:val="de-DE" w:eastAsia="zh-CN"/>
        </w:rPr>
        <w:t>8</w:t>
      </w:r>
      <w:r w:rsidRPr="00207D2C">
        <w:rPr>
          <w:spacing w:val="-2"/>
          <w:lang w:val="de-DE" w:eastAsia="zh-CN"/>
        </w:rPr>
        <w:t xml:space="preserve">%, </w:t>
      </w:r>
      <w:r w:rsidR="008720C7" w:rsidRPr="00207D2C">
        <w:rPr>
          <w:spacing w:val="-2"/>
          <w:lang w:val="de-DE" w:eastAsia="zh-CN"/>
        </w:rPr>
        <w:t xml:space="preserve">tăng 0,18% so với kế hoạch, tăng 0,1% so với năm 2022 </w:t>
      </w:r>
      <w:r w:rsidR="008720C7" w:rsidRPr="00207D2C">
        <w:rPr>
          <w:i/>
          <w:spacing w:val="-2"/>
          <w:lang w:val="de-DE" w:eastAsia="zh-CN"/>
        </w:rPr>
        <w:t>(tương đương với tăng 23 hộ cận nghèo)</w:t>
      </w:r>
      <w:r w:rsidR="008720C7" w:rsidRPr="00207D2C">
        <w:rPr>
          <w:spacing w:val="-2"/>
          <w:lang w:val="de-DE" w:eastAsia="zh-CN"/>
        </w:rPr>
        <w:t>.</w:t>
      </w:r>
    </w:p>
    <w:p w:rsidR="00A8437A" w:rsidRPr="00207D2C" w:rsidRDefault="001E73EE" w:rsidP="00A8437A">
      <w:pPr>
        <w:spacing w:after="120" w:line="340" w:lineRule="exact"/>
        <w:ind w:firstLine="720"/>
        <w:jc w:val="both"/>
        <w:rPr>
          <w:b/>
          <w:i/>
          <w:lang w:val="nl-NL"/>
        </w:rPr>
      </w:pPr>
      <w:r w:rsidRPr="00207D2C">
        <w:rPr>
          <w:b/>
          <w:i/>
          <w:lang w:val="nl-NL"/>
        </w:rPr>
        <w:t>2.5</w:t>
      </w:r>
      <w:r w:rsidR="00A8437A" w:rsidRPr="00207D2C">
        <w:rPr>
          <w:b/>
          <w:i/>
          <w:lang w:val="nl-NL"/>
        </w:rPr>
        <w:t>. Công tác dân tộc, tôn giáo</w:t>
      </w:r>
    </w:p>
    <w:p w:rsidR="00A8437A" w:rsidRPr="00207D2C" w:rsidRDefault="00A8437A" w:rsidP="00A8437A">
      <w:pPr>
        <w:spacing w:after="120" w:line="340" w:lineRule="exact"/>
        <w:ind w:firstLine="720"/>
        <w:jc w:val="both"/>
        <w:rPr>
          <w:lang w:val="nl-NL"/>
        </w:rPr>
      </w:pPr>
      <w:r w:rsidRPr="00207D2C">
        <w:rPr>
          <w:lang w:val="nl-NL"/>
        </w:rPr>
        <w:t xml:space="preserve">Tình hình dân tộc, tôn giáo trên địa bàn thành phố cơ bản ổn định, các hoạt động tôn giáo </w:t>
      </w:r>
      <w:r w:rsidR="00C07092">
        <w:rPr>
          <w:lang w:val="nl-NL"/>
        </w:rPr>
        <w:t>thực hiện đảm bảo</w:t>
      </w:r>
      <w:r w:rsidRPr="00207D2C">
        <w:rPr>
          <w:lang w:val="nl-NL"/>
        </w:rPr>
        <w:t xml:space="preserve"> tuân thủ quy định của pháp luật;</w:t>
      </w:r>
      <w:r w:rsidRPr="00207D2C">
        <w:rPr>
          <w:spacing w:val="-2"/>
          <w:shd w:val="clear" w:color="auto" w:fill="FFFFFF"/>
          <w:lang w:val="de-DE"/>
        </w:rPr>
        <w:t xml:space="preserve"> c</w:t>
      </w:r>
      <w:r w:rsidRPr="00207D2C">
        <w:rPr>
          <w:lang w:val="de-DE"/>
        </w:rPr>
        <w:t xml:space="preserve">ác chương trình, chính sách đối với đồng bào dân tộc thiểu số được </w:t>
      </w:r>
      <w:r w:rsidR="00E3173B" w:rsidRPr="00207D2C">
        <w:rPr>
          <w:lang w:val="de-DE"/>
        </w:rPr>
        <w:t xml:space="preserve">quan tâm và triển khai có hiệu </w:t>
      </w:r>
      <w:r w:rsidRPr="00207D2C">
        <w:rPr>
          <w:lang w:val="de-DE"/>
        </w:rPr>
        <w:t xml:space="preserve">quả. </w:t>
      </w:r>
      <w:r w:rsidRPr="00207D2C">
        <w:rPr>
          <w:lang w:val="nl-NL"/>
        </w:rPr>
        <w:t xml:space="preserve">Thường xuyên kiểm tra, nắm tình hình vùng đồng bào dân tộc, thăm hỏi người có uy tín trong đồng bào dân tộc thiểu số trong các dịp lễ tết; công tác hỗ trợ, phát triển sản xuất giúp đỡ 10 bản khó khăn xã Sùng Phài được quan tâm, thực hiện; tiếp tục đẩy mạnh triển khai thực hiện </w:t>
      </w:r>
      <w:r w:rsidR="00704714">
        <w:rPr>
          <w:lang w:val="nl-NL"/>
        </w:rPr>
        <w:t xml:space="preserve">các chế độ, chính sách, </w:t>
      </w:r>
      <w:r w:rsidRPr="00207D2C">
        <w:rPr>
          <w:lang w:val="nl-NL"/>
        </w:rPr>
        <w:t>các dự án thành phần thuộc Chương trình MTQG phát triển kinh tế - xã hội vùng đồng bào dân tộc thiểu số và miền núi giai đoạn 2021-2030. Công tác tuyên truyền chủ trương của Đảng, chính sách pháp luật của Nhà nước đến đồng bào được</w:t>
      </w:r>
      <w:r w:rsidR="007460F3">
        <w:rPr>
          <w:lang w:val="nl-NL"/>
        </w:rPr>
        <w:t xml:space="preserve"> quan </w:t>
      </w:r>
      <w:r w:rsidRPr="00207D2C">
        <w:rPr>
          <w:lang w:val="nl-NL"/>
        </w:rPr>
        <w:t>thực hiện</w:t>
      </w:r>
      <w:r w:rsidR="00191013" w:rsidRPr="00207D2C">
        <w:rPr>
          <w:lang w:val="nl-NL"/>
        </w:rPr>
        <w:t xml:space="preserve"> thường xuyên</w:t>
      </w:r>
      <w:r w:rsidR="007460F3">
        <w:rPr>
          <w:lang w:val="nl-NL"/>
        </w:rPr>
        <w:t>,</w:t>
      </w:r>
      <w:r w:rsidR="00191013" w:rsidRPr="00207D2C">
        <w:rPr>
          <w:lang w:val="nl-NL"/>
        </w:rPr>
        <w:t xml:space="preserve"> </w:t>
      </w:r>
      <w:r w:rsidRPr="00207D2C">
        <w:rPr>
          <w:lang w:val="nl-NL"/>
        </w:rPr>
        <w:t xml:space="preserve">không để nảy sinh tình huống phức tạp ảnh hưởng đến </w:t>
      </w:r>
      <w:r w:rsidRPr="00207D2C">
        <w:rPr>
          <w:spacing w:val="-2"/>
          <w:shd w:val="clear" w:color="auto" w:fill="FFFFFF"/>
          <w:lang w:val="de-DE"/>
        </w:rPr>
        <w:t>an ninh, trật tự về dân tộc, tôn giáo</w:t>
      </w:r>
      <w:r w:rsidRPr="00207D2C">
        <w:rPr>
          <w:lang w:val="nl-NL"/>
        </w:rPr>
        <w:t xml:space="preserve"> trên địa bàn.</w:t>
      </w:r>
    </w:p>
    <w:p w:rsidR="00640615" w:rsidRPr="00207D2C" w:rsidRDefault="001E73EE" w:rsidP="00640615">
      <w:pPr>
        <w:spacing w:after="120" w:line="340" w:lineRule="exact"/>
        <w:ind w:firstLine="720"/>
        <w:jc w:val="both"/>
        <w:rPr>
          <w:b/>
          <w:lang w:val="pt-BR"/>
        </w:rPr>
      </w:pPr>
      <w:r w:rsidRPr="00207D2C">
        <w:rPr>
          <w:b/>
          <w:bCs/>
          <w:lang w:val="nl-NL"/>
        </w:rPr>
        <w:t>3</w:t>
      </w:r>
      <w:r w:rsidR="00640615" w:rsidRPr="00207D2C">
        <w:rPr>
          <w:b/>
          <w:bCs/>
          <w:lang w:val="nl-NL"/>
        </w:rPr>
        <w:t xml:space="preserve">. </w:t>
      </w:r>
      <w:r w:rsidR="00640615" w:rsidRPr="00207D2C">
        <w:rPr>
          <w:b/>
          <w:lang w:val="pt-BR"/>
        </w:rPr>
        <w:t>Quản lý, phát triển đô thị</w:t>
      </w:r>
    </w:p>
    <w:p w:rsidR="00640615" w:rsidRPr="00207D2C" w:rsidRDefault="008779FF" w:rsidP="00640615">
      <w:pPr>
        <w:spacing w:after="120" w:line="340" w:lineRule="exact"/>
        <w:ind w:firstLine="720"/>
        <w:jc w:val="both"/>
        <w:rPr>
          <w:bCs/>
          <w:iCs/>
          <w:lang w:val="nl-NL"/>
        </w:rPr>
      </w:pPr>
      <w:r w:rsidRPr="00207D2C">
        <w:rPr>
          <w:bCs/>
          <w:lang w:val="nl-NL"/>
        </w:rPr>
        <w:t>Tăng cường chỉ đạo, nâng cao chất lượng công tác quy hoạch, quản lý quy hoạch phát triển đô thị trên địa bàn</w:t>
      </w:r>
      <w:r w:rsidR="00947113" w:rsidRPr="00207D2C">
        <w:rPr>
          <w:bCs/>
          <w:iCs/>
          <w:lang w:val="nl-NL"/>
        </w:rPr>
        <w:t>:</w:t>
      </w:r>
      <w:r w:rsidR="00640615" w:rsidRPr="00207D2C">
        <w:rPr>
          <w:bCs/>
          <w:iCs/>
          <w:lang w:val="nl-NL"/>
        </w:rPr>
        <w:t xml:space="preserve"> hoàn thành rà soát, thống nhất các loại quy hoạch trên địa bàn thành phố</w:t>
      </w:r>
      <w:r w:rsidR="00283FE8" w:rsidRPr="00207D2C">
        <w:rPr>
          <w:bCs/>
          <w:iCs/>
          <w:lang w:val="nl-NL"/>
        </w:rPr>
        <w:t>,</w:t>
      </w:r>
      <w:r w:rsidR="00640615" w:rsidRPr="00207D2C">
        <w:rPr>
          <w:bCs/>
          <w:iCs/>
          <w:lang w:val="nl-NL"/>
        </w:rPr>
        <w:t xml:space="preserve"> tích hợp chung vào quy hoạch tỉnh thời kỳ 2021-2030; hoàn thành lập, trình Sở Xây dựng thẩm định điều chỉnh cục bộ đồ án quy hoạch chung thành phố Lai Châu và vùng phụ cận đến năm 2035; hoàn thành lấy ý kiến tham gia của các cơ quan, đơn vị, cộng đồng dân cư đối với Quy hoạch Phân khu I</w:t>
      </w:r>
      <w:r w:rsidR="00947113" w:rsidRPr="00207D2C">
        <w:rPr>
          <w:bCs/>
          <w:iCs/>
          <w:lang w:val="nl-NL"/>
        </w:rPr>
        <w:t>,</w:t>
      </w:r>
      <w:r w:rsidR="00640615" w:rsidRPr="00207D2C">
        <w:rPr>
          <w:bCs/>
          <w:iCs/>
          <w:lang w:val="nl-NL"/>
        </w:rPr>
        <w:t xml:space="preserve"> </w:t>
      </w:r>
      <w:r w:rsidR="00947113" w:rsidRPr="00207D2C">
        <w:rPr>
          <w:bCs/>
          <w:iCs/>
          <w:lang w:val="nl-NL"/>
        </w:rPr>
        <w:t>Q</w:t>
      </w:r>
      <w:r w:rsidR="00640615" w:rsidRPr="00207D2C">
        <w:rPr>
          <w:bCs/>
          <w:iCs/>
          <w:lang w:val="nl-NL"/>
        </w:rPr>
        <w:t>uy hoạch chung xây dựng xã San Thàng, Sùng Phài đến năm 2035; tổ chức hội nghị công bố Đồ án quy hoạch chi tiết cây xanh đô thị một số khu vực và tuyến đường trên địa bàn thành phố Lai Châu.</w:t>
      </w:r>
    </w:p>
    <w:p w:rsidR="00640615" w:rsidRPr="00207D2C" w:rsidRDefault="003B4A92" w:rsidP="003B4A92">
      <w:pPr>
        <w:spacing w:after="120" w:line="340" w:lineRule="exact"/>
        <w:ind w:firstLine="720"/>
        <w:jc w:val="both"/>
        <w:rPr>
          <w:bCs/>
          <w:iCs/>
          <w:lang w:val="nl-NL"/>
        </w:rPr>
      </w:pPr>
      <w:r w:rsidRPr="00207D2C">
        <w:t xml:space="preserve">Thực hiện tốt công tác quản lý xây dựng, hạ tầng đô thị và bảo vệ hành lang an toàn giao thông. </w:t>
      </w:r>
      <w:r w:rsidRPr="00207D2C">
        <w:rPr>
          <w:bCs/>
          <w:iCs/>
          <w:lang w:val="nl-NL"/>
        </w:rPr>
        <w:t xml:space="preserve">Tuyên truyền đến nhân dân thực hiện tốt Quy chế quản lý đô thị, </w:t>
      </w:r>
      <w:r w:rsidRPr="00207D2C">
        <w:rPr>
          <w:bCs/>
          <w:shd w:val="clear" w:color="auto" w:fill="FFFFFF"/>
        </w:rPr>
        <w:t xml:space="preserve">Kế hoạch số 524/KH-UBND ngày 15/3/2023 của UBND thành phố Lai Châu về tuyên truyền, kiểm tra, bắt giữ và xử lý gia súc thả rông trên địa bàn </w:t>
      </w:r>
      <w:r w:rsidRPr="00207D2C">
        <w:rPr>
          <w:bCs/>
          <w:shd w:val="clear" w:color="auto" w:fill="FFFFFF"/>
        </w:rPr>
        <w:lastRenderedPageBreak/>
        <w:t>thành phố năm 2023; thực hiện xử lý nghiêm các trường hợp vi phạm về c</w:t>
      </w:r>
      <w:r w:rsidRPr="00207D2C">
        <w:t>ấp phép xây dựng, lấn chiếm vỉa hè lòng đường, thả rông gia súc th</w:t>
      </w:r>
      <w:r w:rsidRPr="00207D2C">
        <w:rPr>
          <w:bCs/>
          <w:shd w:val="clear" w:color="auto" w:fill="FFFFFF"/>
        </w:rPr>
        <w:t>eo quy định</w:t>
      </w:r>
      <w:r w:rsidRPr="00207D2C">
        <w:rPr>
          <w:rStyle w:val="FootnoteReference"/>
        </w:rPr>
        <w:footnoteReference w:id="15"/>
      </w:r>
      <w:r w:rsidRPr="00207D2C">
        <w:rPr>
          <w:bCs/>
          <w:shd w:val="clear" w:color="auto" w:fill="FFFFFF"/>
        </w:rPr>
        <w:t>.</w:t>
      </w:r>
      <w:r w:rsidRPr="00207D2C">
        <w:rPr>
          <w:bCs/>
          <w:iCs/>
          <w:lang w:val="nl-NL"/>
        </w:rPr>
        <w:t>.</w:t>
      </w:r>
      <w:r w:rsidR="00A60790" w:rsidRPr="00207D2C">
        <w:rPr>
          <w:bCs/>
          <w:iCs/>
          <w:lang w:val="nl-NL"/>
        </w:rPr>
        <w:t>.</w:t>
      </w:r>
      <w:r w:rsidRPr="00207D2C">
        <w:rPr>
          <w:bCs/>
          <w:iCs/>
          <w:lang w:val="nl-NL"/>
        </w:rPr>
        <w:t xml:space="preserve"> </w:t>
      </w:r>
    </w:p>
    <w:p w:rsidR="00640615" w:rsidRPr="00207D2C" w:rsidRDefault="00640615" w:rsidP="00640615">
      <w:pPr>
        <w:spacing w:after="120" w:line="340" w:lineRule="exact"/>
        <w:ind w:firstLine="720"/>
        <w:jc w:val="both"/>
        <w:rPr>
          <w:bCs/>
          <w:iCs/>
          <w:lang w:val="nl-NL"/>
        </w:rPr>
      </w:pPr>
      <w:r w:rsidRPr="00207D2C">
        <w:rPr>
          <w:bCs/>
          <w:iCs/>
          <w:lang w:val="nl-NL"/>
        </w:rPr>
        <w:t>Công tác duy trì phát triển, chăm sóc cây xanh được quan tâm</w:t>
      </w:r>
      <w:r w:rsidR="003B4A92" w:rsidRPr="00207D2C">
        <w:rPr>
          <w:bCs/>
          <w:iCs/>
          <w:lang w:val="nl-NL"/>
        </w:rPr>
        <w:t>, chỉ đạo</w:t>
      </w:r>
      <w:r w:rsidRPr="00207D2C">
        <w:rPr>
          <w:bCs/>
          <w:iCs/>
          <w:lang w:val="nl-NL"/>
        </w:rPr>
        <w:t xml:space="preserve"> thường xuyên</w:t>
      </w:r>
      <w:r w:rsidR="00FF20EF" w:rsidRPr="00207D2C">
        <w:rPr>
          <w:bCs/>
          <w:iCs/>
          <w:lang w:val="nl-NL"/>
        </w:rPr>
        <w:t>;</w:t>
      </w:r>
      <w:r w:rsidRPr="00207D2C">
        <w:rPr>
          <w:bCs/>
          <w:iCs/>
          <w:lang w:val="nl-NL"/>
        </w:rPr>
        <w:t xml:space="preserve"> </w:t>
      </w:r>
      <w:r w:rsidR="00FF20EF" w:rsidRPr="00207D2C">
        <w:rPr>
          <w:bCs/>
          <w:iCs/>
          <w:lang w:val="nl-NL"/>
        </w:rPr>
        <w:t>t</w:t>
      </w:r>
      <w:r w:rsidRPr="00207D2C">
        <w:rPr>
          <w:lang w:val="pt-BR"/>
        </w:rPr>
        <w:t xml:space="preserve">ổ chức tốt Lễ phát động trồng cây </w:t>
      </w:r>
      <w:r w:rsidR="00644875" w:rsidRPr="00207D2C">
        <w:rPr>
          <w:lang w:val="pt-BR"/>
        </w:rPr>
        <w:t xml:space="preserve">đầu năm </w:t>
      </w:r>
      <w:r w:rsidRPr="00207D2C">
        <w:rPr>
          <w:lang w:val="pt-BR"/>
        </w:rPr>
        <w:t xml:space="preserve">Xuân Quý Mão 2023 theo kế hoạch; tiếp nhận, trồng 910 cây ban tại Khu lâm viên thành phố do Công ty Điện lực tỉnh và Ngân hàng Agribank Chi nhánh Lai Châu tài trợ; chỉ đạo triển khai cắt tỉa cây </w:t>
      </w:r>
      <w:r w:rsidR="00FF20EF" w:rsidRPr="00207D2C">
        <w:rPr>
          <w:lang w:val="pt-BR"/>
        </w:rPr>
        <w:t xml:space="preserve">xanh </w:t>
      </w:r>
      <w:r w:rsidRPr="00207D2C">
        <w:rPr>
          <w:lang w:val="pt-BR"/>
        </w:rPr>
        <w:t xml:space="preserve">bóng mát trên các tuyến đường, khu dân cư </w:t>
      </w:r>
      <w:r w:rsidR="00FF20EF" w:rsidRPr="00207D2C">
        <w:rPr>
          <w:lang w:val="pt-BR"/>
        </w:rPr>
        <w:t xml:space="preserve">đảm bảo an toàn </w:t>
      </w:r>
      <w:r w:rsidRPr="00207D2C">
        <w:rPr>
          <w:lang w:val="pt-BR"/>
        </w:rPr>
        <w:t>trước mùa mưa bão</w:t>
      </w:r>
      <w:r w:rsidR="005E7FDA" w:rsidRPr="00207D2C">
        <w:rPr>
          <w:lang w:val="pt-BR"/>
        </w:rPr>
        <w:t>,..</w:t>
      </w:r>
      <w:r w:rsidRPr="00207D2C">
        <w:rPr>
          <w:lang w:val="pt-BR"/>
        </w:rPr>
        <w:t>. Công tác</w:t>
      </w:r>
      <w:r w:rsidRPr="00207D2C">
        <w:rPr>
          <w:bCs/>
          <w:iCs/>
          <w:lang w:val="nl-NL"/>
        </w:rPr>
        <w:t xml:space="preserve"> </w:t>
      </w:r>
      <w:r w:rsidRPr="00207D2C">
        <w:t>q</w:t>
      </w:r>
      <w:r w:rsidRPr="00207D2C">
        <w:rPr>
          <w:bCs/>
          <w:iCs/>
          <w:lang w:val="nl-NL"/>
        </w:rPr>
        <w:t xml:space="preserve">uản lý, vận hành hệ thống điện chiếu sáng, điện trang trí, hệ thống đèn tín hiệu giao thông được duy trì thường xuyên, đảm bảo mỹ quan đô thị, phục vụ an toàn giao thông đi lại cho Nhân dân. </w:t>
      </w:r>
      <w:r w:rsidR="00283FE8" w:rsidRPr="00207D2C">
        <w:rPr>
          <w:bCs/>
          <w:iCs/>
          <w:lang w:val="nl-NL"/>
        </w:rPr>
        <w:t>Tổ chức t</w:t>
      </w:r>
      <w:r w:rsidR="003B4A92" w:rsidRPr="00207D2C">
        <w:rPr>
          <w:bCs/>
          <w:iCs/>
          <w:lang w:val="nl-NL"/>
        </w:rPr>
        <w:t>riển khai thực hiện</w:t>
      </w:r>
      <w:r w:rsidR="006A6CDA" w:rsidRPr="00207D2C">
        <w:rPr>
          <w:bCs/>
          <w:iCs/>
          <w:lang w:val="nl-NL"/>
        </w:rPr>
        <w:t xml:space="preserve"> </w:t>
      </w:r>
      <w:r w:rsidRPr="00207D2C">
        <w:rPr>
          <w:bCs/>
          <w:iCs/>
          <w:lang w:val="nl-NL"/>
        </w:rPr>
        <w:t xml:space="preserve">đầu tư </w:t>
      </w:r>
      <w:r w:rsidR="006A6CDA" w:rsidRPr="00207D2C">
        <w:rPr>
          <w:bCs/>
          <w:iCs/>
          <w:lang w:val="nl-NL"/>
        </w:rPr>
        <w:t xml:space="preserve">xây dựng </w:t>
      </w:r>
      <w:r w:rsidRPr="00207D2C">
        <w:rPr>
          <w:bCs/>
          <w:iCs/>
          <w:lang w:val="nl-NL"/>
        </w:rPr>
        <w:t xml:space="preserve">các công trình, dự án </w:t>
      </w:r>
      <w:r w:rsidR="00283FE8" w:rsidRPr="00207D2C">
        <w:rPr>
          <w:bCs/>
          <w:iCs/>
          <w:lang w:val="nl-NL"/>
        </w:rPr>
        <w:t xml:space="preserve">chỉnh trang đô thị </w:t>
      </w:r>
      <w:r w:rsidRPr="00207D2C">
        <w:rPr>
          <w:bCs/>
          <w:iCs/>
          <w:lang w:val="nl-NL"/>
        </w:rPr>
        <w:t>phục vụ chào mừng kỷ niệm 20 năm chia tách, thành lập tỉnh</w:t>
      </w:r>
      <w:r w:rsidR="00126E80" w:rsidRPr="00207D2C">
        <w:rPr>
          <w:bCs/>
          <w:iCs/>
          <w:lang w:val="nl-NL"/>
        </w:rPr>
        <w:t xml:space="preserve"> trên địa bàn thành phố.</w:t>
      </w:r>
    </w:p>
    <w:p w:rsidR="001E73EE" w:rsidRPr="00207D2C" w:rsidRDefault="001E73EE" w:rsidP="001E73EE">
      <w:pPr>
        <w:spacing w:before="120" w:after="120"/>
        <w:ind w:firstLine="567"/>
        <w:jc w:val="both"/>
        <w:rPr>
          <w:lang w:val="nl-NL"/>
        </w:rPr>
      </w:pPr>
      <w:r w:rsidRPr="00207D2C">
        <w:rPr>
          <w:b/>
          <w:bCs/>
          <w:lang w:val="nl-NL"/>
        </w:rPr>
        <w:t xml:space="preserve">4. Về đầu tư xây dựng cơ bản, </w:t>
      </w:r>
      <w:r w:rsidRPr="00207D2C">
        <w:rPr>
          <w:b/>
          <w:bCs/>
          <w:lang w:val="af-ZA"/>
        </w:rPr>
        <w:t>phát triển hệ thống kết cấu hạ tầng kinh tế - xã hội.</w:t>
      </w:r>
    </w:p>
    <w:p w:rsidR="00362C51" w:rsidRPr="00207D2C" w:rsidRDefault="001E73EE" w:rsidP="00BA734E">
      <w:pPr>
        <w:spacing w:after="120" w:line="340" w:lineRule="exact"/>
        <w:ind w:firstLine="720"/>
        <w:jc w:val="both"/>
        <w:rPr>
          <w:bCs/>
          <w:iCs/>
          <w:spacing w:val="-2"/>
          <w:lang w:val="nl-NL"/>
        </w:rPr>
      </w:pPr>
      <w:r w:rsidRPr="00207D2C">
        <w:rPr>
          <w:bCs/>
          <w:iCs/>
          <w:spacing w:val="-2"/>
          <w:lang w:val="nl-NL"/>
        </w:rPr>
        <w:t xml:space="preserve">Ngay từ đầu năm, UBND thành phố đã chỉ đạo quyết liệt các chủ đầu tư tập trung rà soát, hoàn thiện các thủ tục đầu tư các dự án khởi công mới theo Kế hoạch, đôn đốc nhà thầu đẩy nhanh tiến độ thi công các công trình, dự án chuyển tiếp; chỉ đạo giải quyết những vướng mắc trong công tác bồi thường GPMB nhất là các dự án tồn tại vướng mắc kéo dài; đồng thời yêu cầu các chủ đầu tư thực hiện cam kết giải ngân kế hoạch vốn năm 2023 theo quy định. </w:t>
      </w:r>
    </w:p>
    <w:p w:rsidR="003C2AED" w:rsidRPr="00207D2C" w:rsidRDefault="001E73EE" w:rsidP="00BA734E">
      <w:pPr>
        <w:spacing w:after="120" w:line="340" w:lineRule="exact"/>
        <w:ind w:firstLine="720"/>
        <w:jc w:val="both"/>
        <w:rPr>
          <w:bCs/>
          <w:lang w:val="nl-NL"/>
        </w:rPr>
      </w:pPr>
      <w:r w:rsidRPr="00207D2C">
        <w:rPr>
          <w:bCs/>
          <w:iCs/>
          <w:lang w:val="nl-NL"/>
        </w:rPr>
        <w:t xml:space="preserve">Tổng kế hoạch vốn đầu tư công năm 2023 là </w:t>
      </w:r>
      <w:r w:rsidR="00B06202" w:rsidRPr="00207D2C">
        <w:rPr>
          <w:bCs/>
          <w:iCs/>
          <w:lang w:val="nl-NL"/>
        </w:rPr>
        <w:t>163.731</w:t>
      </w:r>
      <w:r w:rsidRPr="00207D2C">
        <w:rPr>
          <w:bCs/>
          <w:iCs/>
          <w:lang w:val="nl-NL"/>
        </w:rPr>
        <w:t xml:space="preserve"> </w:t>
      </w:r>
      <w:r w:rsidR="003B4A92" w:rsidRPr="00207D2C">
        <w:rPr>
          <w:bCs/>
          <w:iCs/>
          <w:lang w:val="nl-NL"/>
        </w:rPr>
        <w:t xml:space="preserve">triệu đồng </w:t>
      </w:r>
      <w:r w:rsidR="003B4A92" w:rsidRPr="00207D2C">
        <w:rPr>
          <w:bCs/>
          <w:i/>
          <w:iCs/>
          <w:lang w:val="nl-NL"/>
        </w:rPr>
        <w:t>(</w:t>
      </w:r>
      <w:r w:rsidR="00B06202" w:rsidRPr="00207D2C">
        <w:rPr>
          <w:bCs/>
          <w:i/>
          <w:iCs/>
          <w:lang w:val="nl-NL"/>
        </w:rPr>
        <w:t xml:space="preserve">Trong đó: </w:t>
      </w:r>
      <w:r w:rsidR="00220597" w:rsidRPr="00207D2C">
        <w:rPr>
          <w:bCs/>
          <w:i/>
          <w:iCs/>
          <w:lang w:val="nl-NL"/>
        </w:rPr>
        <w:t>V</w:t>
      </w:r>
      <w:r w:rsidR="00B06202" w:rsidRPr="00207D2C">
        <w:rPr>
          <w:bCs/>
          <w:i/>
          <w:iCs/>
          <w:lang w:val="nl-NL"/>
        </w:rPr>
        <w:t>ốn tỉnh quản lý</w:t>
      </w:r>
      <w:r w:rsidR="00220597" w:rsidRPr="00207D2C">
        <w:rPr>
          <w:bCs/>
          <w:i/>
          <w:iCs/>
          <w:lang w:val="nl-NL"/>
        </w:rPr>
        <w:t>:</w:t>
      </w:r>
      <w:r w:rsidR="00B06202" w:rsidRPr="00207D2C">
        <w:rPr>
          <w:bCs/>
          <w:i/>
          <w:iCs/>
          <w:lang w:val="nl-NL"/>
        </w:rPr>
        <w:t xml:space="preserve"> 32.300 triệu đồng, </w:t>
      </w:r>
      <w:r w:rsidR="00220597" w:rsidRPr="00207D2C">
        <w:rPr>
          <w:bCs/>
          <w:i/>
          <w:iCs/>
          <w:lang w:val="nl-NL"/>
        </w:rPr>
        <w:t>V</w:t>
      </w:r>
      <w:r w:rsidR="00B06202" w:rsidRPr="00207D2C">
        <w:rPr>
          <w:bCs/>
          <w:i/>
          <w:iCs/>
          <w:lang w:val="nl-NL"/>
        </w:rPr>
        <w:t>ốn thành phố quản lý</w:t>
      </w:r>
      <w:r w:rsidR="00220597" w:rsidRPr="00207D2C">
        <w:rPr>
          <w:bCs/>
          <w:i/>
          <w:iCs/>
          <w:lang w:val="nl-NL"/>
        </w:rPr>
        <w:t>:</w:t>
      </w:r>
      <w:r w:rsidR="00B06202" w:rsidRPr="00207D2C">
        <w:rPr>
          <w:bCs/>
          <w:i/>
          <w:iCs/>
          <w:lang w:val="nl-NL"/>
        </w:rPr>
        <w:t xml:space="preserve"> 120.399 triệu đồng; nguồn vốn Chương trình MTQG: 11.032 triệu đồng)</w:t>
      </w:r>
      <w:r w:rsidR="00E74128" w:rsidRPr="00207D2C">
        <w:rPr>
          <w:bCs/>
          <w:i/>
          <w:iCs/>
          <w:lang w:val="nl-NL"/>
        </w:rPr>
        <w:t>.</w:t>
      </w:r>
      <w:r w:rsidR="003C2AED" w:rsidRPr="00207D2C">
        <w:rPr>
          <w:bCs/>
          <w:i/>
          <w:iCs/>
          <w:lang w:val="nl-NL"/>
        </w:rPr>
        <w:t xml:space="preserve"> </w:t>
      </w:r>
      <w:r w:rsidR="00670DC7">
        <w:rPr>
          <w:bCs/>
          <w:iCs/>
          <w:lang w:val="nl-NL"/>
        </w:rPr>
        <w:t>K</w:t>
      </w:r>
      <w:r w:rsidR="00FA2225" w:rsidRPr="00207D2C">
        <w:t xml:space="preserve">hối lượng thực hiện </w:t>
      </w:r>
      <w:r w:rsidR="00670DC7">
        <w:t xml:space="preserve">thời điểm báo cáo đạt 63.979 triệu đồng, </w:t>
      </w:r>
      <w:r w:rsidR="00670DC7" w:rsidRPr="00207D2C">
        <w:t xml:space="preserve">lũy kế giải ngân đến thời điểm báo cáo 59.082 triệu đồng, đạt 36,1% kế hoạch </w:t>
      </w:r>
      <w:r w:rsidR="00670DC7" w:rsidRPr="00207D2C">
        <w:rPr>
          <w:bCs/>
          <w:i/>
          <w:lang w:val="nl-NL"/>
        </w:rPr>
        <w:t>(Nếu tính tỷ lệ giải ngân trên số kế hoạch vốn đã nhập tabmis thì tỷ lệ giải ngân của toàn thành phố đạt</w:t>
      </w:r>
      <w:r w:rsidR="00670DC7">
        <w:rPr>
          <w:bCs/>
          <w:i/>
          <w:lang w:val="nl-NL"/>
        </w:rPr>
        <w:t xml:space="preserve"> 65</w:t>
      </w:r>
      <w:r w:rsidR="00670DC7" w:rsidRPr="00207D2C">
        <w:rPr>
          <w:bCs/>
          <w:i/>
          <w:lang w:val="nl-NL"/>
        </w:rPr>
        <w:t>%</w:t>
      </w:r>
      <w:r w:rsidR="00670DC7">
        <w:rPr>
          <w:bCs/>
          <w:i/>
          <w:lang w:val="nl-NL"/>
        </w:rPr>
        <w:t xml:space="preserve"> kế hoạch</w:t>
      </w:r>
      <w:r w:rsidR="00670DC7" w:rsidRPr="00207D2C">
        <w:rPr>
          <w:bCs/>
          <w:i/>
          <w:lang w:val="nl-NL"/>
        </w:rPr>
        <w:t>)</w:t>
      </w:r>
      <w:r w:rsidR="00670DC7">
        <w:rPr>
          <w:bCs/>
          <w:i/>
          <w:lang w:val="nl-NL"/>
        </w:rPr>
        <w:t xml:space="preserve">. </w:t>
      </w:r>
      <w:r w:rsidR="00670DC7">
        <w:rPr>
          <w:bCs/>
          <w:lang w:val="nl-NL"/>
        </w:rPr>
        <w:t>Ước khối lượng thực hiện đ</w:t>
      </w:r>
      <w:r w:rsidR="00FA2225" w:rsidRPr="00207D2C">
        <w:t xml:space="preserve">ến </w:t>
      </w:r>
      <w:r w:rsidR="00FA2225" w:rsidRPr="00207D2C">
        <w:rPr>
          <w:bCs/>
          <w:iCs/>
          <w:lang w:val="nl-NL"/>
        </w:rPr>
        <w:t xml:space="preserve">31/12/2023 </w:t>
      </w:r>
      <w:r w:rsidR="00FA2225" w:rsidRPr="00207D2C">
        <w:t>đạt 11</w:t>
      </w:r>
      <w:r w:rsidR="00670DC7">
        <w:t>2</w:t>
      </w:r>
      <w:r w:rsidR="00FA2225" w:rsidRPr="00207D2C">
        <w:t>.</w:t>
      </w:r>
      <w:r w:rsidR="00670DC7">
        <w:t>670</w:t>
      </w:r>
      <w:r w:rsidR="00FA2225" w:rsidRPr="00207D2C">
        <w:t xml:space="preserve"> triệu đồng</w:t>
      </w:r>
      <w:r w:rsidR="00670DC7">
        <w:t>, ước</w:t>
      </w:r>
      <w:r w:rsidR="00FA2225" w:rsidRPr="00207D2C">
        <w:rPr>
          <w:bCs/>
          <w:lang w:val="nl-NL"/>
        </w:rPr>
        <w:t xml:space="preserve"> giải ngân đến hết 31/12/2023 đạt </w:t>
      </w:r>
      <w:r w:rsidR="00670DC7">
        <w:rPr>
          <w:bCs/>
          <w:lang w:val="nl-NL"/>
        </w:rPr>
        <w:t>140.470</w:t>
      </w:r>
      <w:r w:rsidR="00FA2225" w:rsidRPr="00207D2C">
        <w:rPr>
          <w:bCs/>
          <w:lang w:val="nl-NL"/>
        </w:rPr>
        <w:t xml:space="preserve"> triệu đồng, đạt </w:t>
      </w:r>
      <w:r w:rsidR="00670DC7">
        <w:rPr>
          <w:bCs/>
          <w:lang w:val="nl-NL"/>
        </w:rPr>
        <w:t>86</w:t>
      </w:r>
      <w:r w:rsidR="00FA2225" w:rsidRPr="00207D2C">
        <w:rPr>
          <w:bCs/>
          <w:lang w:val="nl-NL"/>
        </w:rPr>
        <w:t>% kế hoạch</w:t>
      </w:r>
      <w:r w:rsidR="003C2AED" w:rsidRPr="00207D2C">
        <w:rPr>
          <w:rStyle w:val="FootnoteReference"/>
          <w:bCs/>
          <w:iCs/>
          <w:lang w:val="nl-NL"/>
        </w:rPr>
        <w:footnoteReference w:id="16"/>
      </w:r>
      <w:r w:rsidR="003C2AED" w:rsidRPr="00207D2C">
        <w:rPr>
          <w:bCs/>
          <w:lang w:val="nl-NL"/>
        </w:rPr>
        <w:t>.</w:t>
      </w:r>
    </w:p>
    <w:p w:rsidR="00640615" w:rsidRPr="00207D2C" w:rsidRDefault="001E73EE" w:rsidP="00640615">
      <w:pPr>
        <w:spacing w:after="120" w:line="340" w:lineRule="exact"/>
        <w:ind w:firstLine="720"/>
        <w:jc w:val="both"/>
        <w:rPr>
          <w:rFonts w:ascii="Times New Roman Bold" w:hAnsi="Times New Roman Bold"/>
          <w:b/>
          <w:bCs/>
          <w:iCs/>
          <w:spacing w:val="-4"/>
          <w:lang w:val="nl-NL"/>
        </w:rPr>
      </w:pPr>
      <w:r w:rsidRPr="00207D2C">
        <w:rPr>
          <w:rFonts w:ascii="Times New Roman Bold" w:hAnsi="Times New Roman Bold"/>
          <w:b/>
          <w:bCs/>
          <w:spacing w:val="-4"/>
          <w:lang w:val="nl-NL"/>
        </w:rPr>
        <w:t>5</w:t>
      </w:r>
      <w:r w:rsidR="00640615" w:rsidRPr="00207D2C">
        <w:rPr>
          <w:rFonts w:ascii="Times New Roman Bold" w:hAnsi="Times New Roman Bold"/>
          <w:b/>
          <w:bCs/>
          <w:spacing w:val="-4"/>
          <w:lang w:val="nl-NL"/>
        </w:rPr>
        <w:t xml:space="preserve">. Quản lý </w:t>
      </w:r>
      <w:r w:rsidR="00D9055C" w:rsidRPr="00207D2C">
        <w:rPr>
          <w:rFonts w:ascii="Times New Roman Bold" w:hAnsi="Times New Roman Bold"/>
          <w:b/>
          <w:spacing w:val="-4"/>
          <w:lang w:val="nl-NL"/>
        </w:rPr>
        <w:t>t</w:t>
      </w:r>
      <w:r w:rsidR="00640615" w:rsidRPr="00207D2C">
        <w:rPr>
          <w:rFonts w:ascii="Times New Roman Bold" w:hAnsi="Times New Roman Bold"/>
          <w:b/>
          <w:spacing w:val="-4"/>
          <w:lang w:val="nl-NL"/>
        </w:rPr>
        <w:t xml:space="preserve">ài nguyên - </w:t>
      </w:r>
      <w:r w:rsidR="00D9055C" w:rsidRPr="00207D2C">
        <w:rPr>
          <w:rFonts w:ascii="Times New Roman Bold" w:hAnsi="Times New Roman Bold"/>
          <w:b/>
          <w:spacing w:val="-4"/>
          <w:lang w:val="nl-NL"/>
        </w:rPr>
        <w:t>m</w:t>
      </w:r>
      <w:r w:rsidR="00640615" w:rsidRPr="00207D2C">
        <w:rPr>
          <w:rFonts w:ascii="Times New Roman Bold" w:hAnsi="Times New Roman Bold"/>
          <w:b/>
          <w:spacing w:val="-4"/>
          <w:lang w:val="nl-NL"/>
        </w:rPr>
        <w:t>ôi trường</w:t>
      </w:r>
      <w:r w:rsidR="00640615" w:rsidRPr="00207D2C">
        <w:rPr>
          <w:rFonts w:ascii="Times New Roman Bold" w:hAnsi="Times New Roman Bold"/>
          <w:b/>
          <w:bCs/>
          <w:spacing w:val="-4"/>
          <w:lang w:val="nl-NL"/>
        </w:rPr>
        <w:t>; bồi thường, hỗ trợ, tái định cư</w:t>
      </w:r>
    </w:p>
    <w:p w:rsidR="000C2541" w:rsidRPr="00207D2C" w:rsidRDefault="00640615" w:rsidP="000C2541">
      <w:pPr>
        <w:spacing w:after="120"/>
        <w:ind w:firstLine="720"/>
        <w:jc w:val="both"/>
        <w:rPr>
          <w:rStyle w:val="fontstyle01"/>
          <w:bCs/>
          <w:color w:val="auto"/>
        </w:rPr>
      </w:pPr>
      <w:r w:rsidRPr="00207D2C">
        <w:rPr>
          <w:bCs/>
          <w:iCs/>
          <w:lang w:val="nl-NL"/>
        </w:rPr>
        <w:t>Tăng cường chỉ đạo quản lý nhà nước về đất đai, tài nguyên và môi trường; hoàn thiện lập điều chỉnh quy hoạch sử dụng đất thành phố Lai Châu đến năm 2030; rà soát dất dôi dư, hoàn thành thống kê đất đai năm 2022, lập kế hoạch sử d</w:t>
      </w:r>
      <w:r w:rsidR="00276440" w:rsidRPr="00207D2C">
        <w:rPr>
          <w:bCs/>
          <w:iCs/>
          <w:lang w:val="nl-NL"/>
        </w:rPr>
        <w:t>ụng đất năm 2023. C</w:t>
      </w:r>
      <w:r w:rsidR="00060811" w:rsidRPr="00207D2C">
        <w:rPr>
          <w:bCs/>
          <w:iCs/>
          <w:lang w:val="nl-NL"/>
        </w:rPr>
        <w:t>ấp mới 68 GCNQSD đất</w:t>
      </w:r>
      <w:r w:rsidRPr="00207D2C">
        <w:rPr>
          <w:bCs/>
          <w:iCs/>
          <w:lang w:val="nl-NL"/>
        </w:rPr>
        <w:t xml:space="preserve"> </w:t>
      </w:r>
      <w:r w:rsidR="00E774DE">
        <w:t>với tổng diện tích 52.038</w:t>
      </w:r>
      <w:r w:rsidRPr="00207D2C">
        <w:t xml:space="preserve"> m</w:t>
      </w:r>
      <w:r w:rsidRPr="00207D2C">
        <w:rPr>
          <w:vertAlign w:val="superscript"/>
        </w:rPr>
        <w:t>2</w:t>
      </w:r>
      <w:r w:rsidRPr="00207D2C">
        <w:rPr>
          <w:bCs/>
          <w:iCs/>
          <w:lang w:val="nl-NL"/>
        </w:rPr>
        <w:t xml:space="preserve">; </w:t>
      </w:r>
      <w:r w:rsidR="00DC19BB" w:rsidRPr="00207D2C">
        <w:rPr>
          <w:bCs/>
          <w:iCs/>
          <w:lang w:val="nl-NL"/>
        </w:rPr>
        <w:t xml:space="preserve">chỉnh lý, cấp đổi 262 hồ sơ GCNQSD đất; </w:t>
      </w:r>
      <w:r w:rsidRPr="00207D2C">
        <w:rPr>
          <w:bCs/>
          <w:iCs/>
          <w:lang w:val="nl-NL"/>
        </w:rPr>
        <w:t>chuyể</w:t>
      </w:r>
      <w:r w:rsidR="00060811" w:rsidRPr="00207D2C">
        <w:rPr>
          <w:bCs/>
          <w:iCs/>
          <w:lang w:val="nl-NL"/>
        </w:rPr>
        <w:t xml:space="preserve">n mục đích sử dụng </w:t>
      </w:r>
      <w:r w:rsidR="00060811" w:rsidRPr="00207D2C">
        <w:rPr>
          <w:bCs/>
          <w:iCs/>
          <w:lang w:val="nl-NL"/>
        </w:rPr>
        <w:lastRenderedPageBreak/>
        <w:t>đất 34 hồ sơ</w:t>
      </w:r>
      <w:r w:rsidRPr="00207D2C">
        <w:rPr>
          <w:bCs/>
          <w:iCs/>
          <w:lang w:val="nl-NL"/>
        </w:rPr>
        <w:t xml:space="preserve"> </w:t>
      </w:r>
      <w:r w:rsidRPr="00207D2C">
        <w:t>với tổng diện tích 7.429,9 m</w:t>
      </w:r>
      <w:r w:rsidRPr="00207D2C">
        <w:rPr>
          <w:vertAlign w:val="superscript"/>
        </w:rPr>
        <w:t>2</w:t>
      </w:r>
      <w:r w:rsidR="00DC19BB" w:rsidRPr="00207D2C">
        <w:rPr>
          <w:bCs/>
          <w:iCs/>
          <w:lang w:val="nl-NL"/>
        </w:rPr>
        <w:t>; l</w:t>
      </w:r>
      <w:r w:rsidR="000C2541" w:rsidRPr="00207D2C">
        <w:rPr>
          <w:bCs/>
          <w:iCs/>
          <w:lang w:val="nl-NL"/>
        </w:rPr>
        <w:t xml:space="preserve">ũy kế đến nay đã </w:t>
      </w:r>
      <w:r w:rsidRPr="00207D2C">
        <w:t xml:space="preserve">trao 8.401 giấy chứng nhận quyền sử dụng đất theo </w:t>
      </w:r>
      <w:r w:rsidR="000C2541" w:rsidRPr="00207D2C">
        <w:t xml:space="preserve">các </w:t>
      </w:r>
      <w:r w:rsidRPr="00207D2C">
        <w:t>dự án đồng loạt</w:t>
      </w:r>
      <w:r w:rsidR="00DC19BB" w:rsidRPr="00207D2C">
        <w:t xml:space="preserve"> năm 2013 và năm 2020</w:t>
      </w:r>
      <w:r w:rsidRPr="00207D2C">
        <w:t xml:space="preserve">, </w:t>
      </w:r>
      <w:r w:rsidR="00DC19BB" w:rsidRPr="00207D2C">
        <w:t xml:space="preserve">số giấy </w:t>
      </w:r>
      <w:r w:rsidRPr="00207D2C">
        <w:t>còn tồn 908 giấy</w:t>
      </w:r>
      <w:r w:rsidR="000C2541" w:rsidRPr="00207D2C">
        <w:rPr>
          <w:rStyle w:val="FootnoteReference"/>
          <w:bCs/>
          <w:iCs/>
          <w:lang w:val="nl-NL"/>
        </w:rPr>
        <w:footnoteReference w:id="17"/>
      </w:r>
      <w:r w:rsidRPr="00207D2C">
        <w:rPr>
          <w:rStyle w:val="fontstyle01"/>
          <w:bCs/>
          <w:color w:val="auto"/>
        </w:rPr>
        <w:t xml:space="preserve">. </w:t>
      </w:r>
      <w:r w:rsidR="00E774DE">
        <w:rPr>
          <w:rStyle w:val="fontstyle01"/>
          <w:bCs/>
          <w:color w:val="auto"/>
        </w:rPr>
        <w:t xml:space="preserve">Đã thành lập </w:t>
      </w:r>
      <w:r w:rsidR="000C2541" w:rsidRPr="00207D2C">
        <w:rPr>
          <w:rStyle w:val="fontstyle01"/>
          <w:bCs/>
          <w:color w:val="auto"/>
        </w:rPr>
        <w:t xml:space="preserve">Tổ giúp việc </w:t>
      </w:r>
      <w:r w:rsidR="00E83956" w:rsidRPr="00207D2C">
        <w:rPr>
          <w:rStyle w:val="fontstyle01"/>
          <w:bCs/>
          <w:color w:val="auto"/>
        </w:rPr>
        <w:t>của</w:t>
      </w:r>
      <w:r w:rsidR="000C2541" w:rsidRPr="00207D2C">
        <w:rPr>
          <w:rStyle w:val="fontstyle01"/>
          <w:bCs/>
          <w:color w:val="auto"/>
        </w:rPr>
        <w:t xml:space="preserve"> UBND thành phố </w:t>
      </w:r>
      <w:r w:rsidR="00E83956" w:rsidRPr="00207D2C">
        <w:rPr>
          <w:rStyle w:val="fontstyle01"/>
          <w:bCs/>
          <w:color w:val="auto"/>
        </w:rPr>
        <w:t xml:space="preserve">xác định giá đất khởi điểm để đấu giá quyền sử dụng đất, </w:t>
      </w:r>
      <w:r w:rsidR="00216C98">
        <w:rPr>
          <w:rStyle w:val="fontstyle01"/>
          <w:bCs/>
          <w:color w:val="auto"/>
        </w:rPr>
        <w:t xml:space="preserve">hoàn thành </w:t>
      </w:r>
      <w:r w:rsidR="00E83956" w:rsidRPr="00207D2C">
        <w:rPr>
          <w:rStyle w:val="fontstyle01"/>
          <w:bCs/>
          <w:color w:val="auto"/>
        </w:rPr>
        <w:t xml:space="preserve">xác định giá </w:t>
      </w:r>
      <w:r w:rsidR="00216C98">
        <w:rPr>
          <w:rStyle w:val="fontstyle01"/>
          <w:bCs/>
          <w:color w:val="auto"/>
        </w:rPr>
        <w:t>khởi</w:t>
      </w:r>
      <w:r w:rsidR="00E83956" w:rsidRPr="00207D2C">
        <w:rPr>
          <w:rStyle w:val="fontstyle01"/>
          <w:bCs/>
          <w:color w:val="auto"/>
        </w:rPr>
        <w:t xml:space="preserve"> điểm để đấu giá quyền sử dụng đất trên địa bàn thành phố với 49 thửa đất đảm bảo theo quy định.</w:t>
      </w:r>
    </w:p>
    <w:p w:rsidR="000C2541" w:rsidRPr="00207D2C" w:rsidRDefault="000C2541" w:rsidP="000C2541">
      <w:pPr>
        <w:spacing w:after="120"/>
        <w:ind w:firstLine="720"/>
        <w:jc w:val="both"/>
        <w:rPr>
          <w:spacing w:val="-4"/>
        </w:rPr>
      </w:pPr>
      <w:r w:rsidRPr="00207D2C">
        <w:rPr>
          <w:spacing w:val="-4"/>
        </w:rPr>
        <w:t>Đẩy mạnh công tác tuyên truyền, phổ biến giáo dục pháp luật về bảo vệ môi trường</w:t>
      </w:r>
      <w:r w:rsidR="006F0CCE" w:rsidRPr="00207D2C">
        <w:rPr>
          <w:spacing w:val="-4"/>
        </w:rPr>
        <w:t>, thực hiện quản lý về môi trường đảm bảo theo quy định;</w:t>
      </w:r>
      <w:r w:rsidRPr="00207D2C">
        <w:rPr>
          <w:spacing w:val="-4"/>
        </w:rPr>
        <w:t xml:space="preserve"> </w:t>
      </w:r>
      <w:r w:rsidR="006F0CCE" w:rsidRPr="00207D2C">
        <w:rPr>
          <w:spacing w:val="-4"/>
        </w:rPr>
        <w:t>t</w:t>
      </w:r>
      <w:r w:rsidRPr="00207D2C">
        <w:rPr>
          <w:spacing w:val="-4"/>
        </w:rPr>
        <w:t xml:space="preserve">hường xuyên  tuyên truyền vận động </w:t>
      </w:r>
      <w:r w:rsidR="00BA406C">
        <w:rPr>
          <w:spacing w:val="-4"/>
        </w:rPr>
        <w:t>N</w:t>
      </w:r>
      <w:r w:rsidRPr="00207D2C">
        <w:rPr>
          <w:spacing w:val="-4"/>
        </w:rPr>
        <w:t>hân dân trong việc nâng cao ý thức cộng đồng bảo vệ môi trường, giữ gìn cản</w:t>
      </w:r>
      <w:r w:rsidR="006F0CCE" w:rsidRPr="00207D2C">
        <w:rPr>
          <w:spacing w:val="-4"/>
        </w:rPr>
        <w:t xml:space="preserve">h quan đô thị xanh - sạch - đẹp; làm tốt công tác </w:t>
      </w:r>
      <w:r w:rsidRPr="00207D2C">
        <w:rPr>
          <w:spacing w:val="-4"/>
        </w:rPr>
        <w:t xml:space="preserve">phòng ngừa và kiểm soát các nguồn phát sinh gây ô nhiễm môi trường. Đến nay 100% chất thải </w:t>
      </w:r>
      <w:r w:rsidR="00482B7F">
        <w:rPr>
          <w:spacing w:val="-4"/>
        </w:rPr>
        <w:t xml:space="preserve">rắn sinh hoạt </w:t>
      </w:r>
      <w:r w:rsidRPr="00207D2C">
        <w:rPr>
          <w:spacing w:val="-4"/>
        </w:rPr>
        <w:t>đô thị được thu gom xử lý; 100% chất thải y tế được xử lý đạt tiêu chuẩn về môi trường.</w:t>
      </w:r>
    </w:p>
    <w:p w:rsidR="00640615" w:rsidRPr="00207D2C" w:rsidRDefault="00640615" w:rsidP="00640615">
      <w:pPr>
        <w:spacing w:after="120" w:line="340" w:lineRule="exact"/>
        <w:ind w:firstLine="720"/>
        <w:jc w:val="both"/>
        <w:rPr>
          <w:bCs/>
          <w:iCs/>
          <w:lang w:val="nl-NL"/>
        </w:rPr>
      </w:pPr>
      <w:r w:rsidRPr="00207D2C">
        <w:rPr>
          <w:bCs/>
          <w:iCs/>
          <w:lang w:val="nl-NL"/>
        </w:rPr>
        <w:t>Công tác bồi thường, hỗ trợ, tái định cư được tập trung quan tâm chỉ đạo thực hiện</w:t>
      </w:r>
      <w:r w:rsidR="00D9055C" w:rsidRPr="00207D2C">
        <w:rPr>
          <w:bCs/>
          <w:iCs/>
          <w:lang w:val="nl-NL"/>
        </w:rPr>
        <w:t>,</w:t>
      </w:r>
      <w:r w:rsidRPr="00207D2C">
        <w:rPr>
          <w:bCs/>
          <w:iCs/>
          <w:lang w:val="nl-NL"/>
        </w:rPr>
        <w:t xml:space="preserve"> </w:t>
      </w:r>
      <w:r w:rsidR="00CA1D81" w:rsidRPr="00207D2C">
        <w:rPr>
          <w:bCs/>
          <w:iCs/>
          <w:lang w:val="nl-NL"/>
        </w:rPr>
        <w:t xml:space="preserve">thành lập Tổ tuyên truyền vận động trong công tác bồi thường của thành phố; </w:t>
      </w:r>
      <w:r w:rsidR="00D9055C" w:rsidRPr="00207D2C">
        <w:rPr>
          <w:bCs/>
          <w:iCs/>
          <w:lang w:val="nl-NL"/>
        </w:rPr>
        <w:t xml:space="preserve">thành lập Hội đồng thẩm định đơn giá </w:t>
      </w:r>
      <w:r w:rsidR="00E774DE">
        <w:rPr>
          <w:bCs/>
          <w:iCs/>
          <w:lang w:val="nl-NL"/>
        </w:rPr>
        <w:t xml:space="preserve">bồi </w:t>
      </w:r>
      <w:r w:rsidR="00D9055C" w:rsidRPr="00207D2C">
        <w:rPr>
          <w:bCs/>
          <w:iCs/>
          <w:lang w:val="nl-NL"/>
        </w:rPr>
        <w:t>thường cây trồng, vật nuôi là thủy sản khi Nhà nước thu hồi đất</w:t>
      </w:r>
      <w:r w:rsidR="007C0AA6">
        <w:rPr>
          <w:bCs/>
          <w:iCs/>
          <w:lang w:val="nl-NL"/>
        </w:rPr>
        <w:t>;</w:t>
      </w:r>
      <w:r w:rsidR="00D9055C" w:rsidRPr="00207D2C">
        <w:rPr>
          <w:bCs/>
          <w:iCs/>
          <w:lang w:val="nl-NL"/>
        </w:rPr>
        <w:t xml:space="preserve"> phê duyệt</w:t>
      </w:r>
      <w:r w:rsidR="007C0AA6">
        <w:rPr>
          <w:bCs/>
          <w:iCs/>
          <w:lang w:val="nl-NL"/>
        </w:rPr>
        <w:t>,</w:t>
      </w:r>
      <w:r w:rsidR="00276440" w:rsidRPr="00207D2C">
        <w:rPr>
          <w:bCs/>
          <w:iCs/>
          <w:lang w:val="nl-NL"/>
        </w:rPr>
        <w:t xml:space="preserve"> </w:t>
      </w:r>
      <w:r w:rsidR="00CA1D81" w:rsidRPr="00207D2C">
        <w:rPr>
          <w:bCs/>
          <w:iCs/>
          <w:lang w:val="nl-NL"/>
        </w:rPr>
        <w:t xml:space="preserve">ban hành </w:t>
      </w:r>
      <w:r w:rsidR="00804920" w:rsidRPr="00207D2C">
        <w:rPr>
          <w:bCs/>
          <w:iCs/>
          <w:lang w:val="nl-NL"/>
        </w:rPr>
        <w:t>q</w:t>
      </w:r>
      <w:r w:rsidRPr="00207D2C">
        <w:rPr>
          <w:bCs/>
          <w:iCs/>
          <w:lang w:val="nl-NL"/>
        </w:rPr>
        <w:t xml:space="preserve">uyết định đơn giá bồi thường cây trồng, vật nuôi là thủy sản khi Nhà nước thu hồi đất trên địa bàn thành phố Lai Châu năm 2023; </w:t>
      </w:r>
      <w:r w:rsidR="006F0CCE" w:rsidRPr="00207D2C">
        <w:rPr>
          <w:bCs/>
          <w:iCs/>
          <w:lang w:val="nl-NL"/>
        </w:rPr>
        <w:t xml:space="preserve">thành lập Hội đồng thẩm định giá đất thành phố, </w:t>
      </w:r>
      <w:r w:rsidR="000C59F6">
        <w:rPr>
          <w:bCs/>
          <w:iCs/>
          <w:lang w:val="nl-NL"/>
        </w:rPr>
        <w:t>thực hiện công tác</w:t>
      </w:r>
      <w:r w:rsidR="006F0CCE" w:rsidRPr="00207D2C">
        <w:rPr>
          <w:bCs/>
          <w:iCs/>
          <w:lang w:val="nl-NL"/>
        </w:rPr>
        <w:t xml:space="preserve"> </w:t>
      </w:r>
      <w:r w:rsidR="00CE6698" w:rsidRPr="00207D2C">
        <w:rPr>
          <w:bCs/>
          <w:iCs/>
          <w:lang w:val="nl-NL"/>
        </w:rPr>
        <w:t xml:space="preserve">bồi thường, hỗ trợ tái định cư </w:t>
      </w:r>
      <w:r w:rsidR="000C59F6">
        <w:rPr>
          <w:bCs/>
          <w:iCs/>
          <w:lang w:val="nl-NL"/>
        </w:rPr>
        <w:t>đảm bảo tuân thủ các quy định hiện hành</w:t>
      </w:r>
      <w:r w:rsidRPr="00207D2C">
        <w:rPr>
          <w:rStyle w:val="FootnoteReference"/>
          <w:bCs/>
          <w:iCs/>
          <w:lang w:val="nl-NL"/>
        </w:rPr>
        <w:footnoteReference w:id="18"/>
      </w:r>
      <w:r w:rsidRPr="00207D2C">
        <w:rPr>
          <w:bCs/>
          <w:iCs/>
          <w:lang w:val="nl-NL"/>
        </w:rPr>
        <w:t>.</w:t>
      </w:r>
    </w:p>
    <w:p w:rsidR="001E73EE" w:rsidRPr="00207D2C" w:rsidRDefault="001E73EE" w:rsidP="001E73EE">
      <w:pPr>
        <w:spacing w:after="120" w:line="340" w:lineRule="exact"/>
        <w:ind w:firstLine="720"/>
        <w:jc w:val="both"/>
        <w:rPr>
          <w:b/>
          <w:lang w:val="pt-BR"/>
        </w:rPr>
      </w:pPr>
      <w:r w:rsidRPr="00207D2C">
        <w:rPr>
          <w:b/>
          <w:lang w:val="pt-BR"/>
        </w:rPr>
        <w:t>6. Công tác cải cách hành chính</w:t>
      </w:r>
      <w:r w:rsidR="00806647" w:rsidRPr="00207D2C">
        <w:rPr>
          <w:b/>
          <w:lang w:val="pt-BR"/>
        </w:rPr>
        <w:t>, nâ</w:t>
      </w:r>
      <w:r w:rsidR="00CE51D9" w:rsidRPr="00207D2C">
        <w:rPr>
          <w:b/>
          <w:lang w:val="pt-BR"/>
        </w:rPr>
        <w:t>ng cao hiệu lực, hiệu quả quản lý nhà nước; thanh tra, giải quyết đơn thư, khiếu nại, tố cáo</w:t>
      </w:r>
    </w:p>
    <w:p w:rsidR="001E73EE" w:rsidRPr="00207D2C" w:rsidRDefault="00806647" w:rsidP="001E73EE">
      <w:pPr>
        <w:spacing w:after="120" w:line="340" w:lineRule="exact"/>
        <w:ind w:firstLine="720"/>
        <w:jc w:val="both"/>
        <w:rPr>
          <w:bCs/>
          <w:lang w:val="nl-NL"/>
        </w:rPr>
      </w:pPr>
      <w:r w:rsidRPr="00207D2C">
        <w:rPr>
          <w:lang w:val="nl-NL"/>
        </w:rPr>
        <w:t xml:space="preserve">- </w:t>
      </w:r>
      <w:r w:rsidR="001E73EE" w:rsidRPr="00207D2C">
        <w:rPr>
          <w:lang w:val="nl-NL"/>
        </w:rPr>
        <w:t>Công tác tổ chức bộ máy cán bộ, công chức, viên chức và xây dựng chính quyền cơ sở, công tác thi đua khen thưởng được chỉ đạo thực hiện nghiêm túc theo quy định;</w:t>
      </w:r>
      <w:r w:rsidR="001E73EE" w:rsidRPr="00207D2C">
        <w:rPr>
          <w:bCs/>
          <w:lang w:val="nl-NL"/>
        </w:rPr>
        <w:t xml:space="preserve"> các cơ quan, đơn vị tiếp tục được rà soát, kiện toàn theo hướng tinh gọn, hoạt động hiệu lực, hiệu quả, đáp ứng yêu cầu nhiệm vụ trong tình hình mới; ban hành kế hoạch chuyển đổi vị trí công tác theo Nghị định 59/2019/NĐ-CP năm 2023, đến nay đã thực hiện chuyển đổi vị trí công tác đối với 09 người </w:t>
      </w:r>
      <w:r w:rsidR="001E73EE" w:rsidRPr="00207D2C">
        <w:rPr>
          <w:bCs/>
          <w:i/>
          <w:lang w:val="nl-NL"/>
        </w:rPr>
        <w:t xml:space="preserve">(02 viên chức, 07 công chức cấp xã). </w:t>
      </w:r>
      <w:r w:rsidR="001E73EE" w:rsidRPr="00207D2C">
        <w:rPr>
          <w:bCs/>
          <w:lang w:val="nl-NL"/>
        </w:rPr>
        <w:t>Thực hiện bổ nhiệm, bổ nhiệm lại, luân chuyển công tác, các chế độ, chính sách đối với cán bộ, CCVC theo quy định</w:t>
      </w:r>
      <w:r w:rsidR="001E73EE" w:rsidRPr="00207D2C">
        <w:rPr>
          <w:rStyle w:val="FootnoteReference"/>
          <w:bCs/>
          <w:lang w:val="nl-NL"/>
        </w:rPr>
        <w:footnoteReference w:id="19"/>
      </w:r>
      <w:r w:rsidR="001E73EE" w:rsidRPr="00207D2C">
        <w:rPr>
          <w:bCs/>
          <w:lang w:val="nl-NL"/>
        </w:rPr>
        <w:t>.</w:t>
      </w:r>
    </w:p>
    <w:p w:rsidR="001E73EE" w:rsidRPr="00207D2C" w:rsidRDefault="00806647" w:rsidP="00184116">
      <w:pPr>
        <w:spacing w:line="340" w:lineRule="exact"/>
        <w:ind w:firstLine="720"/>
        <w:jc w:val="both"/>
        <w:rPr>
          <w:bCs/>
          <w:lang w:val="nl-NL"/>
        </w:rPr>
      </w:pPr>
      <w:r w:rsidRPr="00207D2C">
        <w:rPr>
          <w:bCs/>
          <w:lang w:val="nl-NL"/>
        </w:rPr>
        <w:lastRenderedPageBreak/>
        <w:t xml:space="preserve">- </w:t>
      </w:r>
      <w:r w:rsidR="001E73EE" w:rsidRPr="00207D2C">
        <w:rPr>
          <w:bCs/>
          <w:lang w:val="nl-NL"/>
        </w:rPr>
        <w:t xml:space="preserve">Công tác cải cách hành chính của thành phố tiếp tục được triển khai thực hiện và đạt hiệu quả tích cực. Chất lượng CCHC ngày càng được nâng cao và có nhiều chuyển biến tích cực: </w:t>
      </w:r>
      <w:r w:rsidR="001E73EE" w:rsidRPr="00207D2C">
        <w:rPr>
          <w:lang w:val="de-DE"/>
        </w:rPr>
        <w:t xml:space="preserve">100% cơ quan, đơn vị, UBND các xã, phường trên địa bàn thành phố ứng dụng công nghệ thông tin, phần mềm quản lý văn bản điện tử trong hoạt động quản lý điều hành; </w:t>
      </w:r>
      <w:r w:rsidR="001E73EE" w:rsidRPr="00207D2C">
        <w:rPr>
          <w:bCs/>
          <w:lang w:val="nl-NL"/>
        </w:rPr>
        <w:t xml:space="preserve">tỷ lệ giải quyết thủ tục hành chính trên dịch vụ công đúng hạn đạt 99%; việc tích hợp kết nối dịch vụ công trực tuyến của thành phố với cổng dịch vụ công quốc gia ngày càng được đẩy mạnh; việc gửi, nhận văn bản điện tử giữa các cơ quan trong hệ thống hành chính nhà nước đạt trên 97%; công tác số hóa hồ sơ, lưu trữ hồ sơ công việc điện tử đã được triển khai thực hiện rộng rãi. Ban hành bộ chỉ số </w:t>
      </w:r>
      <w:r w:rsidR="00205567">
        <w:rPr>
          <w:bCs/>
          <w:lang w:val="nl-NL"/>
        </w:rPr>
        <w:t xml:space="preserve">CCHC </w:t>
      </w:r>
      <w:r w:rsidR="001E73EE" w:rsidRPr="00207D2C">
        <w:rPr>
          <w:bCs/>
          <w:lang w:val="nl-NL"/>
        </w:rPr>
        <w:t>của các xã, phường, tổ chức triển khai, hướng dẫn, thẩm định và công bố kết quả xác định chỉ số CCHC năm 2022 đối với các xã, phường theo quy định.</w:t>
      </w:r>
    </w:p>
    <w:p w:rsidR="001E73EE" w:rsidRPr="00207D2C" w:rsidRDefault="00806647" w:rsidP="00184116">
      <w:pPr>
        <w:spacing w:line="340" w:lineRule="exact"/>
        <w:ind w:firstLine="720"/>
        <w:jc w:val="both"/>
        <w:rPr>
          <w:bCs/>
          <w:lang w:val="nl-NL"/>
        </w:rPr>
      </w:pPr>
      <w:r w:rsidRPr="00207D2C">
        <w:rPr>
          <w:bCs/>
          <w:lang w:val="nl-NL"/>
        </w:rPr>
        <w:t xml:space="preserve">- </w:t>
      </w:r>
      <w:r w:rsidR="001E73EE" w:rsidRPr="00207D2C">
        <w:rPr>
          <w:bCs/>
          <w:lang w:val="nl-NL"/>
        </w:rPr>
        <w:t>Chỉ đạo thực hiện làm tốt công tác thi đua khen thưởng năm 2023; thực hiện các quy trình khen thưởng chuyên đề, đột xuất năm 2023 đảm bảo theo quy định</w:t>
      </w:r>
      <w:r w:rsidR="001E73EE" w:rsidRPr="00207D2C">
        <w:rPr>
          <w:rStyle w:val="FootnoteReference"/>
          <w:bCs/>
          <w:lang w:val="nl-NL"/>
        </w:rPr>
        <w:footnoteReference w:id="20"/>
      </w:r>
      <w:r w:rsidR="001E73EE" w:rsidRPr="00207D2C">
        <w:rPr>
          <w:bCs/>
          <w:lang w:val="nl-NL"/>
        </w:rPr>
        <w:t>. Ban hành 03 văn bản quy phạm pháp luật về chức năng, nhiệm vụ, quyền hạn của các cơ quan chuyên môn thuộc thành phố. Công tác đào tạo, bồi dưỡng cán bộ, công chức, viên chức được quan tâm, chỉ đạo thường xuyên và được thực hiện đảm bảo đúng các quy định hiện hành</w:t>
      </w:r>
      <w:r w:rsidR="001E73EE" w:rsidRPr="00207D2C">
        <w:rPr>
          <w:rStyle w:val="FootnoteReference"/>
          <w:bCs/>
          <w:lang w:val="nl-NL"/>
        </w:rPr>
        <w:footnoteReference w:id="21"/>
      </w:r>
      <w:r w:rsidR="001E73EE" w:rsidRPr="00207D2C">
        <w:rPr>
          <w:bCs/>
          <w:lang w:val="nl-NL"/>
        </w:rPr>
        <w:t>.</w:t>
      </w:r>
      <w:r w:rsidRPr="00207D2C">
        <w:rPr>
          <w:bCs/>
          <w:lang w:val="nl-NL"/>
        </w:rPr>
        <w:t xml:space="preserve"> </w:t>
      </w:r>
    </w:p>
    <w:p w:rsidR="00806647" w:rsidRPr="00207D2C" w:rsidRDefault="00806647" w:rsidP="00184116">
      <w:pPr>
        <w:spacing w:line="340" w:lineRule="exact"/>
        <w:ind w:firstLine="720"/>
        <w:jc w:val="both"/>
        <w:rPr>
          <w:sz w:val="36"/>
          <w:lang w:val="nl-NL"/>
        </w:rPr>
      </w:pPr>
      <w:r w:rsidRPr="00207D2C">
        <w:rPr>
          <w:lang w:val="nl-NL"/>
        </w:rPr>
        <w:t xml:space="preserve">- Công tác thanh tra, giải quyết đơn thư, khiếu nại, tố cáo; phòng, chống tham nhũng và tiếp công dân tiếp tục được quan tâm chỉ đạo; thực hiện 05 cuộc thanh tra tại 06 đơn vị, đã ban hành kết luận 04 cuộc, 01 cuộc đang thực hiện;  </w:t>
      </w:r>
      <w:r w:rsidRPr="00207D2C">
        <w:t>xem xét, chỉ đạo giải quyết theo quy định</w:t>
      </w:r>
      <w:r w:rsidRPr="00207D2C">
        <w:rPr>
          <w:lang w:val="nl-NL"/>
        </w:rPr>
        <w:t xml:space="preserve"> </w:t>
      </w:r>
      <w:r w:rsidR="00426180" w:rsidRPr="00207D2C">
        <w:rPr>
          <w:lang w:val="nl-NL"/>
        </w:rPr>
        <w:t>việc</w:t>
      </w:r>
      <w:r w:rsidRPr="00207D2C">
        <w:rPr>
          <w:lang w:val="nl-NL"/>
        </w:rPr>
        <w:t xml:space="preserve"> tiếp công dân với 44 lượt = 47 người = 44 vụ việc; tổng số đơn thư tiếp nhận là 100 đơn = 100 vụ việc, số đơn đã giải quyết là 86/100 đơn, số đơn đang giải quyết là 14 đơn = 14 vụ việc. Tiếp tục triển khai đồng bộ các giải pháp phòng, chống tham nhũng, tiêu cực năm 2023; triển khai và thực hiện nghiêm các quy định về kê khai tài sản, thu nhập đối với 232/232 người thuộc diện phải kê khai; chỉ đạo thực hiện nghiêm túc chế độ công khai, minh bạch về tổ chức và hoạt động trên các lĩnh vực theo quy định</w:t>
      </w:r>
      <w:r w:rsidR="00426180" w:rsidRPr="00207D2C">
        <w:rPr>
          <w:lang w:val="nl-NL"/>
        </w:rPr>
        <w:t xml:space="preserve"> hiện hành</w:t>
      </w:r>
      <w:r w:rsidRPr="00207D2C">
        <w:rPr>
          <w:lang w:val="nl-NL"/>
        </w:rPr>
        <w:t>.</w:t>
      </w:r>
    </w:p>
    <w:p w:rsidR="001E73EE" w:rsidRPr="00207D2C" w:rsidRDefault="00426180" w:rsidP="00184116">
      <w:pPr>
        <w:widowControl w:val="0"/>
        <w:spacing w:line="340" w:lineRule="exact"/>
        <w:ind w:firstLine="720"/>
        <w:jc w:val="both"/>
        <w:rPr>
          <w:b/>
          <w:lang w:val="nl-NL"/>
        </w:rPr>
      </w:pPr>
      <w:r w:rsidRPr="00207D2C">
        <w:rPr>
          <w:b/>
          <w:lang w:val="nl-NL"/>
        </w:rPr>
        <w:t>7</w:t>
      </w:r>
      <w:r w:rsidR="001E73EE" w:rsidRPr="00207D2C">
        <w:rPr>
          <w:b/>
          <w:lang w:val="nl-NL"/>
        </w:rPr>
        <w:t>. Công tác tư pháp</w:t>
      </w:r>
    </w:p>
    <w:p w:rsidR="00251053" w:rsidRPr="00207D2C" w:rsidRDefault="00251053" w:rsidP="00184116">
      <w:pPr>
        <w:widowControl w:val="0"/>
        <w:spacing w:line="340" w:lineRule="exact"/>
        <w:ind w:firstLine="720"/>
        <w:jc w:val="both"/>
        <w:rPr>
          <w:spacing w:val="-2"/>
          <w:lang w:val="nl-NL"/>
        </w:rPr>
      </w:pPr>
      <w:r w:rsidRPr="00207D2C">
        <w:rPr>
          <w:spacing w:val="-2"/>
          <w:lang w:val="nl-NL"/>
        </w:rPr>
        <w:t xml:space="preserve">Ban hành kế hoạch kiểm tra, rà soát hệ thống hóa văn bản quy phạm pháp luật năm 2023 trên địa bàn và tổ chức thực hiện đảm bảo theo kế hoạch; ban hành Quyết định công bố danh mục văn bản quy phạm pháp luật do HĐND, UBND thành phố ban hành hết hiệu lực toàn bộ, hết hiệu lực một phần năm 2022. Công tác tuyên truyền, phổ biến giáo dục pháp luật được quan tâm và chỉ đạo thực hiện có hiệu quả </w:t>
      </w:r>
      <w:r w:rsidRPr="00207D2C">
        <w:rPr>
          <w:rStyle w:val="FootnoteReference"/>
          <w:spacing w:val="-2"/>
          <w:lang w:val="nl-NL"/>
        </w:rPr>
        <w:footnoteReference w:id="22"/>
      </w:r>
      <w:r w:rsidRPr="00207D2C">
        <w:rPr>
          <w:spacing w:val="-2"/>
          <w:lang w:val="nl-NL"/>
        </w:rPr>
        <w:t>.</w:t>
      </w:r>
    </w:p>
    <w:p w:rsidR="001E73EE" w:rsidRPr="00207D2C" w:rsidRDefault="001E73EE" w:rsidP="00184116">
      <w:pPr>
        <w:widowControl w:val="0"/>
        <w:spacing w:line="340" w:lineRule="exact"/>
        <w:ind w:firstLine="720"/>
        <w:jc w:val="both"/>
        <w:rPr>
          <w:b/>
          <w:lang w:val="nl-NL"/>
        </w:rPr>
      </w:pPr>
      <w:r w:rsidRPr="00207D2C">
        <w:lastRenderedPageBreak/>
        <w:t>Chỉ đạo t</w:t>
      </w:r>
      <w:r w:rsidRPr="00207D2C">
        <w:rPr>
          <w:lang w:val="nl-NL"/>
        </w:rPr>
        <w:t>hực hiện tốt công tác chứng thực, đăng ký và quản lý hộ tịch</w:t>
      </w:r>
      <w:r w:rsidRPr="00207D2C">
        <w:rPr>
          <w:rStyle w:val="FootnoteReference"/>
          <w:lang w:val="nl-NL"/>
        </w:rPr>
        <w:footnoteReference w:id="23"/>
      </w:r>
      <w:r w:rsidR="00251053" w:rsidRPr="00207D2C">
        <w:rPr>
          <w:lang w:val="nl-NL"/>
        </w:rPr>
        <w:t xml:space="preserve">, </w:t>
      </w:r>
      <w:r w:rsidR="007F0B08" w:rsidRPr="00207D2C">
        <w:rPr>
          <w:lang w:val="nl-NL"/>
        </w:rPr>
        <w:t>làm</w:t>
      </w:r>
      <w:r w:rsidR="00251053" w:rsidRPr="00207D2C">
        <w:rPr>
          <w:lang w:val="nl-NL"/>
        </w:rPr>
        <w:t xml:space="preserve"> tốt công tác hòa giải cơ sở; </w:t>
      </w:r>
      <w:r w:rsidRPr="00207D2C">
        <w:rPr>
          <w:lang w:val="nl-NL"/>
        </w:rPr>
        <w:t>theo dõi, thi hành pháp luật, quản lý thi hành pháp luật về xử phạt vi phạm hành chính được thực hiện đảm bảo quy định</w:t>
      </w:r>
      <w:r w:rsidRPr="00207D2C">
        <w:rPr>
          <w:rStyle w:val="FootnoteReference"/>
          <w:spacing w:val="3"/>
          <w:shd w:val="clear" w:color="auto" w:fill="FFFFFF"/>
        </w:rPr>
        <w:footnoteReference w:id="24"/>
      </w:r>
      <w:r w:rsidRPr="00207D2C">
        <w:rPr>
          <w:spacing w:val="3"/>
          <w:shd w:val="clear" w:color="auto" w:fill="FFFFFF"/>
        </w:rPr>
        <w:t xml:space="preserve">. </w:t>
      </w:r>
    </w:p>
    <w:p w:rsidR="0018200C" w:rsidRPr="00207D2C" w:rsidRDefault="00426180" w:rsidP="000A7F11">
      <w:pPr>
        <w:spacing w:before="120" w:line="340" w:lineRule="exact"/>
        <w:ind w:firstLine="720"/>
        <w:jc w:val="both"/>
        <w:rPr>
          <w:lang w:val="nl-NL"/>
        </w:rPr>
      </w:pPr>
      <w:r w:rsidRPr="00207D2C">
        <w:rPr>
          <w:b/>
          <w:bCs/>
          <w:lang w:val="nl-NL"/>
        </w:rPr>
        <w:t>8</w:t>
      </w:r>
      <w:r w:rsidR="007129AF" w:rsidRPr="00207D2C">
        <w:rPr>
          <w:b/>
          <w:bCs/>
          <w:lang w:val="nl-NL"/>
        </w:rPr>
        <w:t xml:space="preserve">. </w:t>
      </w:r>
      <w:r w:rsidRPr="00207D2C">
        <w:rPr>
          <w:b/>
          <w:bCs/>
          <w:lang w:val="nl-NL"/>
        </w:rPr>
        <w:t xml:space="preserve">Lĩnh vực </w:t>
      </w:r>
      <w:r w:rsidR="00FE00C1" w:rsidRPr="00207D2C">
        <w:rPr>
          <w:b/>
          <w:bCs/>
          <w:lang w:val="nl-NL"/>
        </w:rPr>
        <w:t>Q</w:t>
      </w:r>
      <w:r w:rsidR="007129AF" w:rsidRPr="00207D2C">
        <w:rPr>
          <w:b/>
          <w:bCs/>
          <w:lang w:val="nl-NL"/>
        </w:rPr>
        <w:t>uốc phòng -</w:t>
      </w:r>
      <w:r w:rsidR="00D0667D" w:rsidRPr="00207D2C">
        <w:rPr>
          <w:b/>
          <w:bCs/>
          <w:lang w:val="nl-NL"/>
        </w:rPr>
        <w:t xml:space="preserve"> an ninh; công tác đối ngoại</w:t>
      </w:r>
    </w:p>
    <w:p w:rsidR="00B26DD0" w:rsidRPr="00207D2C" w:rsidRDefault="00A7458C" w:rsidP="000A7F11">
      <w:pPr>
        <w:spacing w:before="120" w:line="340" w:lineRule="exact"/>
        <w:ind w:firstLine="720"/>
        <w:jc w:val="both"/>
        <w:rPr>
          <w:b/>
          <w:spacing w:val="-4"/>
          <w:lang w:val="nl-NL"/>
        </w:rPr>
      </w:pPr>
      <w:r w:rsidRPr="00207D2C">
        <w:rPr>
          <w:spacing w:val="-4"/>
          <w:lang w:val="nl-NL"/>
        </w:rPr>
        <w:t>D</w:t>
      </w:r>
      <w:r w:rsidR="00B26DD0" w:rsidRPr="00207D2C">
        <w:rPr>
          <w:spacing w:val="-4"/>
          <w:lang w:val="nl-NL"/>
        </w:rPr>
        <w:t xml:space="preserve">uy trì nghiêm chế độ trực sẵn sàng chiến đấu, tổ chức tuần tra, canh gác bảo đảm </w:t>
      </w:r>
      <w:r w:rsidR="00415482" w:rsidRPr="00207D2C">
        <w:rPr>
          <w:lang w:val="nl-NL"/>
        </w:rPr>
        <w:t xml:space="preserve">an ninh chính trị, trật tự, an toàn xã hội trên địa bàn thành phố, xử lý tốt các tình huống xảy ra. </w:t>
      </w:r>
      <w:r w:rsidR="0037718D" w:rsidRPr="00207D2C">
        <w:rPr>
          <w:lang w:val="nl-NL"/>
        </w:rPr>
        <w:t xml:space="preserve">Tổng kết 10 năm thực hiện </w:t>
      </w:r>
      <w:r w:rsidR="0037718D" w:rsidRPr="00207D2C">
        <w:rPr>
          <w:lang w:val="es-VE"/>
        </w:rPr>
        <w:t xml:space="preserve">Nghị quyết Trung ương 8 khóa XI về chiến lược bảo vệ tổ quốc trong tình hình mới; sơ kết 5 năm thực hiện Nghị quyết số 24-NQ/TW ngày 06/4/2018 của Bộ Chính trị về chiến lược quốc phòng Việt Nam; Nghị quyết số 29-NQ/TW ngày 23/7/2018 của Bộ Chính trị về chiến lược bảo vệ tổ quốc trên không gian mạng; sơ kết giữa nhiệm kỳ thực hiện Nghị quyết Đại hội Đảng bộ Quân sự thành phố nhiệm kỳ 2020-2025. </w:t>
      </w:r>
      <w:r w:rsidR="00415482" w:rsidRPr="00207D2C">
        <w:rPr>
          <w:spacing w:val="-4"/>
          <w:lang w:val="nl-NL"/>
        </w:rPr>
        <w:t>Hoàn thành</w:t>
      </w:r>
      <w:r w:rsidR="00B26DD0" w:rsidRPr="00207D2C">
        <w:rPr>
          <w:spacing w:val="-4"/>
          <w:lang w:val="nl-NL"/>
        </w:rPr>
        <w:t xml:space="preserve"> Lễ </w:t>
      </w:r>
      <w:r w:rsidR="00B54761" w:rsidRPr="00207D2C">
        <w:rPr>
          <w:spacing w:val="-4"/>
          <w:lang w:val="nl-NL"/>
        </w:rPr>
        <w:t>g</w:t>
      </w:r>
      <w:r w:rsidR="00B26DD0" w:rsidRPr="00207D2C">
        <w:rPr>
          <w:spacing w:val="-4"/>
          <w:lang w:val="nl-NL"/>
        </w:rPr>
        <w:t xml:space="preserve">iao nhận quân năm 2023 trên địa bàn thành phố, </w:t>
      </w:r>
      <w:r w:rsidR="00415482" w:rsidRPr="00207D2C">
        <w:rPr>
          <w:spacing w:val="-4"/>
          <w:lang w:val="nl-NL"/>
        </w:rPr>
        <w:t xml:space="preserve">đạt 100% chỉ tiêu với </w:t>
      </w:r>
      <w:r w:rsidR="00B26DD0" w:rsidRPr="00207D2C">
        <w:rPr>
          <w:spacing w:val="-4"/>
          <w:lang w:val="nl-NL"/>
        </w:rPr>
        <w:t xml:space="preserve">45 </w:t>
      </w:r>
      <w:r w:rsidR="00415482" w:rsidRPr="00207D2C">
        <w:rPr>
          <w:spacing w:val="-4"/>
          <w:lang w:val="nl-NL"/>
        </w:rPr>
        <w:t>tân binh</w:t>
      </w:r>
      <w:r w:rsidR="00B26DD0" w:rsidRPr="00207D2C">
        <w:rPr>
          <w:spacing w:val="-4"/>
          <w:lang w:val="nl-NL"/>
        </w:rPr>
        <w:t xml:space="preserve">; </w:t>
      </w:r>
      <w:r w:rsidR="00426180" w:rsidRPr="00207D2C">
        <w:rPr>
          <w:spacing w:val="-4"/>
          <w:lang w:val="nl-NL"/>
        </w:rPr>
        <w:t>Chỉ đạo t</w:t>
      </w:r>
      <w:r w:rsidR="0037718D" w:rsidRPr="00207D2C">
        <w:rPr>
          <w:lang w:val="es-VE"/>
        </w:rPr>
        <w:t xml:space="preserve">ổ chức diễn tập chiến đấu phòng thủ phường Đông Phong, xã San Thàng, </w:t>
      </w:r>
      <w:r w:rsidR="00085C44" w:rsidRPr="00207D2C">
        <w:rPr>
          <w:lang w:val="es-VE"/>
        </w:rPr>
        <w:t>diễn tập ứng phó phòng chống cháy rừng trên địa bàn phường Quyết T</w:t>
      </w:r>
      <w:r w:rsidR="00886015" w:rsidRPr="00207D2C">
        <w:rPr>
          <w:lang w:val="es-VE"/>
        </w:rPr>
        <w:t>hắng</w:t>
      </w:r>
      <w:r w:rsidR="004855E3" w:rsidRPr="00207D2C">
        <w:rPr>
          <w:lang w:val="es-VE"/>
        </w:rPr>
        <w:t>.</w:t>
      </w:r>
    </w:p>
    <w:p w:rsidR="008F76D8" w:rsidRPr="00207D2C" w:rsidRDefault="00B87CE3" w:rsidP="000A7F11">
      <w:pPr>
        <w:spacing w:before="120" w:line="340" w:lineRule="exact"/>
        <w:ind w:firstLine="720"/>
        <w:jc w:val="both"/>
        <w:rPr>
          <w:lang w:val="nl-NL"/>
        </w:rPr>
      </w:pPr>
      <w:r w:rsidRPr="00207D2C">
        <w:rPr>
          <w:lang w:val="nl-NL"/>
        </w:rPr>
        <w:t>Lực lượng Công an thành phố đã thực hiện tốt các biện pháp phòng ngừa, đấu tranh và đẩy mạnh công tác tấn công, trấn áp các loại tội phạm, tệ nạn xã hội trên địa bàn</w:t>
      </w:r>
      <w:r w:rsidR="008F76D8" w:rsidRPr="00207D2C">
        <w:rPr>
          <w:rStyle w:val="FootnoteReference"/>
          <w:lang w:val="nl-NL"/>
        </w:rPr>
        <w:footnoteReference w:id="25"/>
      </w:r>
      <w:r w:rsidR="00B17638" w:rsidRPr="00207D2C">
        <w:rPr>
          <w:lang w:val="nl-NL"/>
        </w:rPr>
        <w:t>.</w:t>
      </w:r>
      <w:r w:rsidR="00085C44" w:rsidRPr="00207D2C">
        <w:rPr>
          <w:lang w:val="nl-NL"/>
        </w:rPr>
        <w:t xml:space="preserve"> </w:t>
      </w:r>
      <w:r w:rsidR="008F76D8" w:rsidRPr="00207D2C">
        <w:rPr>
          <w:lang w:val="nl-NL"/>
        </w:rPr>
        <w:t xml:space="preserve">Chỉ đạo thực hiện tốt đợt cao điểm 75 ngày đêm thu nhận hồ sơ cấp CCCD/ĐDĐT và kích hoạt tài khoản ĐDĐT trên địa bàn thành phố Lai Châu; làm tốt công tác quản lý cư trú, công tác tàng thư hộ khẩu; quản lý chặt chẽ ngành, nghề đầu tư kinh doanh có điều kiện về ANTT, tăng cường công tác bảo đảm an toàn PCCC theo quy định. </w:t>
      </w:r>
      <w:r w:rsidR="008F76D8" w:rsidRPr="00207D2C">
        <w:rPr>
          <w:bCs/>
          <w:lang w:val="nl-NL"/>
        </w:rPr>
        <w:t>Tiếp tục làm tốt công tác đảm bảo trật tự ATGT trên địa bàn, đẩy mạnh thông tin, tuyên truyền phố biến giáo dục pháp luật về trật</w:t>
      </w:r>
      <w:r w:rsidR="00D9204B" w:rsidRPr="00207D2C">
        <w:rPr>
          <w:bCs/>
          <w:lang w:val="nl-NL"/>
        </w:rPr>
        <w:t xml:space="preserve"> tự</w:t>
      </w:r>
      <w:r w:rsidR="008F76D8" w:rsidRPr="00207D2C">
        <w:rPr>
          <w:bCs/>
          <w:lang w:val="nl-NL"/>
        </w:rPr>
        <w:t xml:space="preserve"> ATGT</w:t>
      </w:r>
      <w:r w:rsidR="00F44C7F" w:rsidRPr="00207D2C">
        <w:rPr>
          <w:bCs/>
          <w:lang w:val="nl-NL"/>
        </w:rPr>
        <w:t>; t</w:t>
      </w:r>
      <w:r w:rsidR="00F44C7F" w:rsidRPr="00207D2C">
        <w:t xml:space="preserve">riển khai thực hiện có hiệu quả công tác xây dựng phong trào toàn dân bảo vệ an ninh tổ quốc </w:t>
      </w:r>
      <w:r w:rsidR="008F76D8" w:rsidRPr="00207D2C">
        <w:rPr>
          <w:rStyle w:val="FootnoteReference"/>
          <w:bCs/>
          <w:lang w:val="nl-NL"/>
        </w:rPr>
        <w:footnoteReference w:id="26"/>
      </w:r>
      <w:r w:rsidR="008F76D8" w:rsidRPr="00207D2C">
        <w:rPr>
          <w:bCs/>
          <w:lang w:val="nl-NL"/>
        </w:rPr>
        <w:t>.</w:t>
      </w:r>
    </w:p>
    <w:p w:rsidR="00774B4F" w:rsidRDefault="007129AF" w:rsidP="000A7F11">
      <w:pPr>
        <w:spacing w:before="120" w:line="340" w:lineRule="exact"/>
        <w:ind w:firstLine="720"/>
        <w:jc w:val="both"/>
      </w:pPr>
      <w:r w:rsidRPr="00207D2C">
        <w:t xml:space="preserve">Quan hệ đối ngoại tiếp tục được củng cố và tăng cường. </w:t>
      </w:r>
      <w:r w:rsidR="00083789" w:rsidRPr="00207D2C">
        <w:t>T</w:t>
      </w:r>
      <w:r w:rsidRPr="00207D2C">
        <w:t xml:space="preserve">ổ chức tốt công tác đón tiếp đoàn đại biểu </w:t>
      </w:r>
      <w:r w:rsidRPr="00207D2C">
        <w:rPr>
          <w:bCs/>
        </w:rPr>
        <w:t>huyện Mường Xay, tỉnh U Đôm Xay, nước Cộng hòa Dân chủ Nhân dân Lào thăm và làm việc tại thành phố Lai Châu</w:t>
      </w:r>
      <w:r w:rsidR="009D324E" w:rsidRPr="00207D2C">
        <w:rPr>
          <w:bCs/>
        </w:rPr>
        <w:t>.</w:t>
      </w:r>
      <w:r w:rsidR="00E45857" w:rsidRPr="00207D2C">
        <w:rPr>
          <w:rFonts w:eastAsia="Calibri"/>
          <w:lang w:val="nl-NL"/>
        </w:rPr>
        <w:t xml:space="preserve"> Đề xuất với UBND tỉnh ký kết việc thiết lập quan hệ hợp tác hữu nghị giữa thành phố Lai Châu, tỉnh Lai Châu, nước CHXHCN Việt Nam với hội đồng thành phố </w:t>
      </w:r>
      <w:r w:rsidR="00E45857" w:rsidRPr="00207D2C">
        <w:rPr>
          <w:rFonts w:eastAsia="Calibri"/>
          <w:lang w:val="nl-NL"/>
        </w:rPr>
        <w:lastRenderedPageBreak/>
        <w:t>Kazanlak, tỉnh Kazanlak, nước cộng hòa Bungari</w:t>
      </w:r>
      <w:r w:rsidR="00A67D2E" w:rsidRPr="00207D2C">
        <w:rPr>
          <w:bCs/>
        </w:rPr>
        <w:t xml:space="preserve">; </w:t>
      </w:r>
      <w:r w:rsidR="005C30CF" w:rsidRPr="00207D2C">
        <w:rPr>
          <w:bCs/>
        </w:rPr>
        <w:t>đề xuất thiết lập quan hệ hợp tác giữa thành phố Lai Châu với Chính quyền thành phố Fuman, tỉnh Gilan nước Cộng hòa Hồi giáo Iran.</w:t>
      </w:r>
      <w:r w:rsidR="00022ACB" w:rsidRPr="00207D2C">
        <w:rPr>
          <w:bCs/>
        </w:rPr>
        <w:t xml:space="preserve"> </w:t>
      </w:r>
      <w:r w:rsidRPr="00207D2C">
        <w:rPr>
          <w:bCs/>
        </w:rPr>
        <w:t>Các hoạt động kết nghĩa với các địa phương t</w:t>
      </w:r>
      <w:r w:rsidRPr="00207D2C">
        <w:t>iếp tục được duy trì thực hiện tốt.</w:t>
      </w:r>
    </w:p>
    <w:p w:rsidR="000C59F6" w:rsidRPr="00907CCF" w:rsidRDefault="000C59F6" w:rsidP="000C59F6">
      <w:pPr>
        <w:spacing w:after="120" w:line="340" w:lineRule="exact"/>
        <w:ind w:firstLine="720"/>
        <w:jc w:val="both"/>
        <w:rPr>
          <w:rFonts w:ascii="Times New Roman Bold" w:hAnsi="Times New Roman Bold"/>
          <w:b/>
          <w:color w:val="000000" w:themeColor="text1"/>
          <w:lang w:val="nl-NL"/>
        </w:rPr>
      </w:pPr>
      <w:r>
        <w:rPr>
          <w:rFonts w:ascii="Times New Roman Bold" w:hAnsi="Times New Roman Bold"/>
          <w:b/>
          <w:color w:val="000000" w:themeColor="text1"/>
          <w:lang w:val="nl-NL"/>
        </w:rPr>
        <w:t>9</w:t>
      </w:r>
      <w:r w:rsidRPr="00907CCF">
        <w:rPr>
          <w:rFonts w:ascii="Times New Roman Bold" w:hAnsi="Times New Roman Bold"/>
          <w:b/>
          <w:color w:val="000000" w:themeColor="text1"/>
          <w:lang w:val="nl-NL"/>
        </w:rPr>
        <w:t>. Thực hiện các chương trình MTQG trên địa bàn thành phố</w:t>
      </w:r>
    </w:p>
    <w:p w:rsidR="000C59F6" w:rsidRPr="00907CCF" w:rsidRDefault="000C59F6" w:rsidP="000C59F6">
      <w:pPr>
        <w:spacing w:after="120" w:line="340" w:lineRule="exact"/>
        <w:ind w:firstLine="720"/>
        <w:jc w:val="both"/>
        <w:rPr>
          <w:color w:val="000000" w:themeColor="text1"/>
          <w:lang w:val="nl-NL"/>
        </w:rPr>
      </w:pPr>
      <w:r w:rsidRPr="00907CCF">
        <w:rPr>
          <w:color w:val="000000" w:themeColor="text1"/>
          <w:lang w:val="nl-NL"/>
        </w:rPr>
        <w:t xml:space="preserve">Việc triển khai thực hiện các Chương trình MTQG được quan tâm, chỉ đạo thực hiện theo các văn bản, hướng dẫn của Trung ương, của tỉnh; tổ chức rà soát các tiêu chí theo bộ tiêu chí mới; đánh giá cụ thể các tiêu chí xây dựng nông thôn mới trên địa bàn 02 xã; chỉ đạo 02 xã thực hiện tốt chương trình </w:t>
      </w:r>
      <w:r>
        <w:rPr>
          <w:color w:val="000000" w:themeColor="text1"/>
          <w:lang w:val="nl-NL"/>
        </w:rPr>
        <w:t xml:space="preserve">xây dựng nông thôn </w:t>
      </w:r>
      <w:r w:rsidRPr="00907CCF">
        <w:rPr>
          <w:color w:val="000000" w:themeColor="text1"/>
          <w:lang w:val="nl-NL"/>
        </w:rPr>
        <w:t xml:space="preserve">mới, tiếp tục nâng cao chất lượng tiêu chí xã đạt chuẩn </w:t>
      </w:r>
      <w:r>
        <w:rPr>
          <w:color w:val="000000" w:themeColor="text1"/>
          <w:lang w:val="nl-NL"/>
        </w:rPr>
        <w:t>nông thôn mới</w:t>
      </w:r>
      <w:r w:rsidRPr="00907CCF">
        <w:rPr>
          <w:color w:val="000000" w:themeColor="text1"/>
          <w:lang w:val="nl-NL"/>
        </w:rPr>
        <w:t xml:space="preserve">. Ước </w:t>
      </w:r>
      <w:r>
        <w:rPr>
          <w:color w:val="000000" w:themeColor="text1"/>
          <w:lang w:val="nl-NL"/>
        </w:rPr>
        <w:t>hết năm 2023</w:t>
      </w:r>
      <w:r w:rsidRPr="00907CCF">
        <w:rPr>
          <w:color w:val="000000" w:themeColor="text1"/>
          <w:lang w:val="nl-NL"/>
        </w:rPr>
        <w:t xml:space="preserve"> xã Sùng Phài đạt 16/19 tiêu chí</w:t>
      </w:r>
      <w:r>
        <w:rPr>
          <w:color w:val="000000" w:themeColor="text1"/>
          <w:lang w:val="nl-NL"/>
        </w:rPr>
        <w:t>, xã San Thàng đạt 19/19 tiêu chí</w:t>
      </w:r>
      <w:r w:rsidRPr="00907CCF">
        <w:rPr>
          <w:color w:val="000000" w:themeColor="text1"/>
          <w:lang w:val="nl-NL"/>
        </w:rPr>
        <w:t xml:space="preserve"> xã </w:t>
      </w:r>
      <w:r>
        <w:rPr>
          <w:color w:val="000000" w:themeColor="text1"/>
          <w:lang w:val="nl-NL"/>
        </w:rPr>
        <w:t>nông thôn mới</w:t>
      </w:r>
      <w:r w:rsidRPr="00907CCF">
        <w:rPr>
          <w:color w:val="000000" w:themeColor="text1"/>
          <w:lang w:val="nl-NL"/>
        </w:rPr>
        <w:t xml:space="preserve">. </w:t>
      </w:r>
    </w:p>
    <w:p w:rsidR="000C59F6" w:rsidRPr="00907CCF" w:rsidRDefault="000C59F6" w:rsidP="000C59F6">
      <w:pPr>
        <w:spacing w:after="120" w:line="340" w:lineRule="exact"/>
        <w:ind w:firstLine="720"/>
        <w:jc w:val="both"/>
        <w:rPr>
          <w:color w:val="000000" w:themeColor="text1"/>
          <w:lang w:val="nl-NL"/>
        </w:rPr>
      </w:pPr>
      <w:r w:rsidRPr="00907CCF">
        <w:rPr>
          <w:color w:val="000000" w:themeColor="text1"/>
          <w:lang w:val="nl-NL"/>
        </w:rPr>
        <w:t>Đã chỉ đạo công tác báo cáo sơ kết tình hình thực hiện các Chương trình MTQG năm 2022-2023, kế hoạch nhiệm vụ giai đoạn 2026-2030 theo chỉ đạo của tỉnh; đồng thời ban hành Kế hoạch điều chỉnh thực hiện chương trình MTQG giảm nghèo bền vững giai đoạn 2021-2025. Trên cơ sở nguồn vốn thực hiện các chương trình MTQG được tỉnh giao năm 2023, UBND thành phố đã thực hiện quy trình, trình cấp có thẩm quyền phân bổ cho các cơ quan, đơn vị để chủ động thực hiện.</w:t>
      </w:r>
    </w:p>
    <w:p w:rsidR="000C59F6" w:rsidRPr="00907CCF" w:rsidRDefault="000C59F6" w:rsidP="000C59F6">
      <w:pPr>
        <w:spacing w:after="120" w:line="340" w:lineRule="exact"/>
        <w:ind w:firstLine="720"/>
        <w:jc w:val="both"/>
        <w:rPr>
          <w:color w:val="000000" w:themeColor="text1"/>
          <w:spacing w:val="-2"/>
          <w:lang w:val="nl-NL"/>
        </w:rPr>
      </w:pPr>
      <w:r w:rsidRPr="00B84A5D">
        <w:rPr>
          <w:color w:val="000000" w:themeColor="text1"/>
          <w:spacing w:val="-2"/>
          <w:lang w:val="nl-NL"/>
        </w:rPr>
        <w:t xml:space="preserve">Tổng nguồn vốn NSTW được giao của 03 Chương trình MTQG năm 2023 là </w:t>
      </w:r>
      <w:r>
        <w:rPr>
          <w:color w:val="000000" w:themeColor="text1"/>
          <w:spacing w:val="-2"/>
          <w:lang w:val="nl-NL"/>
        </w:rPr>
        <w:t>22.073</w:t>
      </w:r>
      <w:r w:rsidRPr="00B84A5D">
        <w:rPr>
          <w:color w:val="000000" w:themeColor="text1"/>
          <w:spacing w:val="-2"/>
          <w:lang w:val="nl-NL"/>
        </w:rPr>
        <w:t xml:space="preserve"> triệu đồng </w:t>
      </w:r>
      <w:r w:rsidRPr="00B84A5D">
        <w:rPr>
          <w:i/>
          <w:color w:val="000000" w:themeColor="text1"/>
          <w:spacing w:val="-2"/>
          <w:lang w:val="nl-NL"/>
        </w:rPr>
        <w:t xml:space="preserve">(trong đó: Vốn đầu tư là 11.032 triệu đồng; vốn sự nghiệp là </w:t>
      </w:r>
      <w:r>
        <w:rPr>
          <w:i/>
          <w:color w:val="000000" w:themeColor="text1"/>
          <w:spacing w:val="-2"/>
          <w:lang w:val="nl-NL"/>
        </w:rPr>
        <w:t>11.041</w:t>
      </w:r>
      <w:r w:rsidRPr="00B84A5D">
        <w:rPr>
          <w:i/>
          <w:color w:val="000000" w:themeColor="text1"/>
          <w:spacing w:val="-2"/>
          <w:lang w:val="nl-NL"/>
        </w:rPr>
        <w:t xml:space="preserve"> triệu đồng)</w:t>
      </w:r>
      <w:r w:rsidRPr="00B84A5D">
        <w:rPr>
          <w:color w:val="000000" w:themeColor="text1"/>
          <w:spacing w:val="-2"/>
          <w:lang w:val="nl-NL"/>
        </w:rPr>
        <w:t xml:space="preserve">. Kế hoạch vốn đã phân bổ chi tiết </w:t>
      </w:r>
      <w:r>
        <w:rPr>
          <w:color w:val="000000" w:themeColor="text1"/>
          <w:spacing w:val="-2"/>
          <w:lang w:val="nl-NL"/>
        </w:rPr>
        <w:t>20.263</w:t>
      </w:r>
      <w:r w:rsidRPr="00B84A5D">
        <w:rPr>
          <w:color w:val="000000" w:themeColor="text1"/>
          <w:spacing w:val="-2"/>
          <w:lang w:val="nl-NL"/>
        </w:rPr>
        <w:t xml:space="preserve"> triệu đồng </w:t>
      </w:r>
      <w:r w:rsidRPr="00B84A5D">
        <w:rPr>
          <w:i/>
          <w:color w:val="000000" w:themeColor="text1"/>
          <w:spacing w:val="-2"/>
          <w:lang w:val="nl-NL"/>
        </w:rPr>
        <w:t>(vốn đầu</w:t>
      </w:r>
      <w:r w:rsidRPr="00907CCF">
        <w:rPr>
          <w:i/>
          <w:color w:val="000000" w:themeColor="text1"/>
          <w:spacing w:val="-2"/>
          <w:lang w:val="nl-NL"/>
        </w:rPr>
        <w:t xml:space="preserve"> tư là </w:t>
      </w:r>
      <w:r>
        <w:rPr>
          <w:i/>
          <w:color w:val="000000" w:themeColor="text1"/>
          <w:spacing w:val="-2"/>
          <w:lang w:val="nl-NL"/>
        </w:rPr>
        <w:t>11.032</w:t>
      </w:r>
      <w:r w:rsidRPr="00907CCF">
        <w:rPr>
          <w:i/>
          <w:color w:val="000000" w:themeColor="text1"/>
          <w:spacing w:val="-2"/>
          <w:lang w:val="nl-NL"/>
        </w:rPr>
        <w:t xml:space="preserve"> triệu đồng; vốn sự nghiệp là </w:t>
      </w:r>
      <w:r>
        <w:rPr>
          <w:i/>
          <w:color w:val="000000" w:themeColor="text1"/>
          <w:spacing w:val="-2"/>
          <w:lang w:val="nl-NL"/>
        </w:rPr>
        <w:t>9.231</w:t>
      </w:r>
      <w:r w:rsidRPr="00907CCF">
        <w:rPr>
          <w:i/>
          <w:color w:val="000000" w:themeColor="text1"/>
          <w:spacing w:val="-2"/>
          <w:lang w:val="nl-NL"/>
        </w:rPr>
        <w:t xml:space="preserve"> triệu đồng),</w:t>
      </w:r>
      <w:r w:rsidRPr="00907CCF">
        <w:rPr>
          <w:color w:val="000000" w:themeColor="text1"/>
          <w:spacing w:val="-2"/>
          <w:lang w:val="nl-NL"/>
        </w:rPr>
        <w:t xml:space="preserve"> trong đó:</w:t>
      </w:r>
    </w:p>
    <w:p w:rsidR="000C59F6" w:rsidRPr="00907CCF" w:rsidRDefault="000C59F6" w:rsidP="000C59F6">
      <w:pPr>
        <w:spacing w:after="120" w:line="340" w:lineRule="exact"/>
        <w:ind w:firstLine="720"/>
        <w:jc w:val="both"/>
        <w:rPr>
          <w:i/>
          <w:color w:val="000000" w:themeColor="text1"/>
          <w:spacing w:val="-2"/>
          <w:lang w:val="nl-NL"/>
        </w:rPr>
      </w:pPr>
      <w:r w:rsidRPr="00907CCF">
        <w:rPr>
          <w:color w:val="000000" w:themeColor="text1"/>
          <w:spacing w:val="-2"/>
          <w:lang w:val="nl-NL"/>
        </w:rPr>
        <w:t xml:space="preserve">- </w:t>
      </w:r>
      <w:r>
        <w:rPr>
          <w:color w:val="000000" w:themeColor="text1"/>
          <w:spacing w:val="-2"/>
          <w:lang w:val="nl-NL"/>
        </w:rPr>
        <w:t xml:space="preserve">Vốn </w:t>
      </w:r>
      <w:r w:rsidRPr="00907CCF">
        <w:rPr>
          <w:color w:val="000000" w:themeColor="text1"/>
          <w:spacing w:val="-2"/>
          <w:lang w:val="nl-NL"/>
        </w:rPr>
        <w:t xml:space="preserve">Chương trình MTQG phát triển kinh tế - xã hội vùng đồng bào dân tộc thiểu số: </w:t>
      </w:r>
      <w:r>
        <w:rPr>
          <w:color w:val="000000" w:themeColor="text1"/>
          <w:spacing w:val="-2"/>
          <w:lang w:val="nl-NL"/>
        </w:rPr>
        <w:t>12.111</w:t>
      </w:r>
      <w:r w:rsidRPr="00907CCF">
        <w:rPr>
          <w:color w:val="000000" w:themeColor="text1"/>
          <w:spacing w:val="-2"/>
          <w:lang w:val="nl-NL"/>
        </w:rPr>
        <w:t xml:space="preserve"> triệu đồng </w:t>
      </w:r>
      <w:r w:rsidRPr="00907CCF">
        <w:rPr>
          <w:i/>
          <w:color w:val="000000" w:themeColor="text1"/>
          <w:spacing w:val="-2"/>
          <w:lang w:val="nl-NL"/>
        </w:rPr>
        <w:t xml:space="preserve">(vốn đầu tư </w:t>
      </w:r>
      <w:r>
        <w:rPr>
          <w:i/>
          <w:color w:val="000000" w:themeColor="text1"/>
          <w:spacing w:val="-2"/>
          <w:lang w:val="nl-NL"/>
        </w:rPr>
        <w:t>7.333</w:t>
      </w:r>
      <w:r w:rsidRPr="00907CCF">
        <w:rPr>
          <w:i/>
          <w:color w:val="000000" w:themeColor="text1"/>
          <w:spacing w:val="-2"/>
          <w:lang w:val="nl-NL"/>
        </w:rPr>
        <w:t xml:space="preserve"> triệu đồng; vốn sự nghiệp </w:t>
      </w:r>
      <w:r>
        <w:rPr>
          <w:i/>
          <w:color w:val="000000" w:themeColor="text1"/>
          <w:spacing w:val="-2"/>
          <w:lang w:val="nl-NL"/>
        </w:rPr>
        <w:t>4.778</w:t>
      </w:r>
      <w:r w:rsidRPr="00907CCF">
        <w:rPr>
          <w:i/>
          <w:color w:val="000000" w:themeColor="text1"/>
          <w:spacing w:val="-2"/>
          <w:lang w:val="nl-NL"/>
        </w:rPr>
        <w:t xml:space="preserve"> triệu đồng); </w:t>
      </w:r>
    </w:p>
    <w:p w:rsidR="000C59F6" w:rsidRPr="00721088" w:rsidRDefault="000C59F6" w:rsidP="000C59F6">
      <w:pPr>
        <w:spacing w:after="120" w:line="340" w:lineRule="exact"/>
        <w:ind w:firstLine="720"/>
        <w:jc w:val="both"/>
        <w:rPr>
          <w:color w:val="000000" w:themeColor="text1"/>
          <w:spacing w:val="-2"/>
          <w:lang w:val="nl-NL"/>
        </w:rPr>
      </w:pPr>
      <w:r w:rsidRPr="00721088">
        <w:rPr>
          <w:i/>
          <w:color w:val="000000" w:themeColor="text1"/>
          <w:spacing w:val="-2"/>
          <w:lang w:val="nl-NL"/>
        </w:rPr>
        <w:t xml:space="preserve">- </w:t>
      </w:r>
      <w:r w:rsidRPr="00721088">
        <w:rPr>
          <w:color w:val="000000" w:themeColor="text1"/>
          <w:spacing w:val="-2"/>
          <w:lang w:val="nl-NL"/>
        </w:rPr>
        <w:t xml:space="preserve">Chương trình MTQG xây dựng NTM: 6.394 triệu đồng </w:t>
      </w:r>
      <w:r w:rsidRPr="00721088">
        <w:rPr>
          <w:i/>
          <w:color w:val="000000" w:themeColor="text1"/>
          <w:spacing w:val="-2"/>
          <w:lang w:val="nl-NL"/>
        </w:rPr>
        <w:t>(vốn đầu tư 3.699 triệu đồng; nguồn sự nghiệp 2.695 triệu đồng)</w:t>
      </w:r>
      <w:r w:rsidRPr="00721088">
        <w:rPr>
          <w:color w:val="000000" w:themeColor="text1"/>
          <w:spacing w:val="-2"/>
          <w:lang w:val="nl-NL"/>
        </w:rPr>
        <w:t>.</w:t>
      </w:r>
    </w:p>
    <w:p w:rsidR="000C59F6" w:rsidRPr="00907CCF" w:rsidRDefault="000C59F6" w:rsidP="000C59F6">
      <w:pPr>
        <w:spacing w:after="120" w:line="340" w:lineRule="exact"/>
        <w:ind w:firstLine="720"/>
        <w:jc w:val="both"/>
        <w:rPr>
          <w:color w:val="000000" w:themeColor="text1"/>
          <w:spacing w:val="-2"/>
          <w:lang w:val="nl-NL"/>
        </w:rPr>
      </w:pPr>
      <w:r w:rsidRPr="00907CCF">
        <w:rPr>
          <w:color w:val="000000" w:themeColor="text1"/>
          <w:spacing w:val="-2"/>
          <w:lang w:val="nl-NL"/>
        </w:rPr>
        <w:t xml:space="preserve">- Chương trình mục tiêu quốc gia giảm nghèo bền vững: </w:t>
      </w:r>
      <w:r>
        <w:rPr>
          <w:color w:val="000000" w:themeColor="text1"/>
          <w:spacing w:val="-2"/>
          <w:lang w:val="nl-NL"/>
        </w:rPr>
        <w:t>1.758</w:t>
      </w:r>
      <w:r w:rsidRPr="00907CCF">
        <w:rPr>
          <w:color w:val="000000" w:themeColor="text1"/>
          <w:spacing w:val="-2"/>
          <w:lang w:val="nl-NL"/>
        </w:rPr>
        <w:t xml:space="preserve"> triệu đồng </w:t>
      </w:r>
      <w:r w:rsidRPr="00907CCF">
        <w:rPr>
          <w:i/>
          <w:color w:val="000000" w:themeColor="text1"/>
          <w:spacing w:val="-2"/>
          <w:lang w:val="nl-NL"/>
        </w:rPr>
        <w:t>(vốn sự nghiệp)</w:t>
      </w:r>
      <w:r w:rsidRPr="00907CCF">
        <w:rPr>
          <w:color w:val="000000" w:themeColor="text1"/>
          <w:spacing w:val="-2"/>
          <w:lang w:val="nl-NL"/>
        </w:rPr>
        <w:t>.</w:t>
      </w:r>
    </w:p>
    <w:p w:rsidR="000C59F6" w:rsidRPr="00907CCF" w:rsidRDefault="000C59F6" w:rsidP="000C59F6">
      <w:pPr>
        <w:spacing w:after="120" w:line="340" w:lineRule="exact"/>
        <w:ind w:firstLine="720"/>
        <w:jc w:val="both"/>
        <w:rPr>
          <w:color w:val="000000" w:themeColor="text1"/>
          <w:spacing w:val="-2"/>
          <w:lang w:val="nl-NL"/>
        </w:rPr>
      </w:pPr>
      <w:r w:rsidRPr="00907CCF">
        <w:rPr>
          <w:color w:val="000000" w:themeColor="text1"/>
          <w:spacing w:val="-2"/>
          <w:lang w:val="nl-NL"/>
        </w:rPr>
        <w:t xml:space="preserve">Số vốn chưa phân bổ chi tiết: </w:t>
      </w:r>
      <w:r>
        <w:rPr>
          <w:color w:val="000000" w:themeColor="text1"/>
          <w:spacing w:val="-2"/>
          <w:lang w:val="nl-NL"/>
        </w:rPr>
        <w:t>1.810</w:t>
      </w:r>
      <w:r w:rsidRPr="00907CCF">
        <w:rPr>
          <w:color w:val="000000" w:themeColor="text1"/>
          <w:spacing w:val="-2"/>
          <w:lang w:val="nl-NL"/>
        </w:rPr>
        <w:t xml:space="preserve"> triệu đồng </w:t>
      </w:r>
      <w:r w:rsidRPr="00907CCF">
        <w:rPr>
          <w:i/>
          <w:color w:val="000000" w:themeColor="text1"/>
          <w:spacing w:val="-2"/>
          <w:lang w:val="nl-NL"/>
        </w:rPr>
        <w:t>(</w:t>
      </w:r>
      <w:r>
        <w:rPr>
          <w:i/>
          <w:color w:val="000000" w:themeColor="text1"/>
          <w:spacing w:val="-2"/>
          <w:lang w:val="nl-NL"/>
        </w:rPr>
        <w:t xml:space="preserve">Vốn sự nghiệp thuộc </w:t>
      </w:r>
      <w:r w:rsidRPr="00907CCF">
        <w:rPr>
          <w:i/>
          <w:color w:val="000000" w:themeColor="text1"/>
          <w:spacing w:val="-2"/>
          <w:lang w:val="nl-NL"/>
        </w:rPr>
        <w:t xml:space="preserve">dự án số 6 về </w:t>
      </w:r>
      <w:r>
        <w:rPr>
          <w:i/>
          <w:color w:val="000000" w:themeColor="text1"/>
          <w:spacing w:val="-2"/>
          <w:lang w:val="nl-NL"/>
        </w:rPr>
        <w:t>bảo tồn phát huy giá trị văn hóa truyền thống tốt đẹp của các dân tộc thiểu số gắn với phát triển du lịch</w:t>
      </w:r>
      <w:r w:rsidRPr="00907CCF">
        <w:rPr>
          <w:i/>
          <w:color w:val="000000" w:themeColor="text1"/>
          <w:spacing w:val="-2"/>
          <w:lang w:val="nl-NL"/>
        </w:rPr>
        <w:t xml:space="preserve"> ). </w:t>
      </w:r>
    </w:p>
    <w:p w:rsidR="000C59F6" w:rsidRPr="00835BC7" w:rsidRDefault="000C59F6" w:rsidP="00835BC7">
      <w:pPr>
        <w:spacing w:after="120" w:line="320" w:lineRule="exact"/>
        <w:ind w:firstLine="720"/>
        <w:jc w:val="both"/>
        <w:rPr>
          <w:color w:val="000000" w:themeColor="text1"/>
          <w:spacing w:val="-2"/>
          <w:lang w:val="nl-NL"/>
        </w:rPr>
      </w:pPr>
      <w:r w:rsidRPr="00907CCF">
        <w:rPr>
          <w:color w:val="000000" w:themeColor="text1"/>
          <w:lang w:val="nl-NL"/>
        </w:rPr>
        <w:t xml:space="preserve">Giá trị giải ngân đến thời điểm báo cáo là  </w:t>
      </w:r>
      <w:r>
        <w:rPr>
          <w:color w:val="000000" w:themeColor="text1"/>
          <w:lang w:val="nl-NL"/>
        </w:rPr>
        <w:t>5.410</w:t>
      </w:r>
      <w:r w:rsidRPr="00907CCF">
        <w:rPr>
          <w:color w:val="000000" w:themeColor="text1"/>
          <w:lang w:val="nl-NL"/>
        </w:rPr>
        <w:t xml:space="preserve"> </w:t>
      </w:r>
      <w:r>
        <w:rPr>
          <w:color w:val="000000" w:themeColor="text1"/>
          <w:lang w:val="nl-NL"/>
        </w:rPr>
        <w:t xml:space="preserve">triệu đồng, đạt 26,7% so với  kế hoạch vốn đã phân bổ chi tiết </w:t>
      </w:r>
      <w:r w:rsidRPr="00907CCF">
        <w:rPr>
          <w:color w:val="000000" w:themeColor="text1"/>
          <w:lang w:val="nl-NL"/>
        </w:rPr>
        <w:t>(</w:t>
      </w:r>
      <w:r w:rsidRPr="00907CCF">
        <w:rPr>
          <w:i/>
          <w:color w:val="000000" w:themeColor="text1"/>
          <w:lang w:val="nl-NL"/>
        </w:rPr>
        <w:t xml:space="preserve">trong đó: vốn đầu tư 3.791 </w:t>
      </w:r>
      <w:r>
        <w:rPr>
          <w:i/>
          <w:color w:val="000000" w:themeColor="text1"/>
          <w:lang w:val="nl-NL"/>
        </w:rPr>
        <w:t>triệu đồng</w:t>
      </w:r>
      <w:r w:rsidRPr="00907CCF">
        <w:rPr>
          <w:i/>
          <w:color w:val="000000" w:themeColor="text1"/>
          <w:lang w:val="nl-NL"/>
        </w:rPr>
        <w:t xml:space="preserve">; vốn sự nghiệp </w:t>
      </w:r>
      <w:r>
        <w:rPr>
          <w:i/>
          <w:color w:val="000000" w:themeColor="text1"/>
          <w:lang w:val="nl-NL"/>
        </w:rPr>
        <w:t>1.367</w:t>
      </w:r>
      <w:r w:rsidRPr="00907CCF">
        <w:rPr>
          <w:i/>
          <w:color w:val="000000" w:themeColor="text1"/>
          <w:lang w:val="nl-NL"/>
        </w:rPr>
        <w:t xml:space="preserve"> </w:t>
      </w:r>
      <w:r>
        <w:rPr>
          <w:i/>
          <w:color w:val="000000" w:themeColor="text1"/>
          <w:lang w:val="nl-NL"/>
        </w:rPr>
        <w:t>triệu đồng)</w:t>
      </w:r>
    </w:p>
    <w:p w:rsidR="00D0667D" w:rsidRPr="00207D2C" w:rsidRDefault="00F02282" w:rsidP="000A7F11">
      <w:pPr>
        <w:spacing w:before="120" w:line="340" w:lineRule="exact"/>
        <w:ind w:firstLine="720"/>
        <w:jc w:val="both"/>
        <w:rPr>
          <w:rFonts w:ascii="Times New Roman Bold" w:hAnsi="Times New Roman Bold"/>
          <w:spacing w:val="-4"/>
          <w:lang w:val="pt-BR"/>
        </w:rPr>
      </w:pPr>
      <w:r w:rsidRPr="00207D2C">
        <w:rPr>
          <w:rFonts w:ascii="Times New Roman Bold" w:hAnsi="Times New Roman Bold"/>
          <w:b/>
          <w:spacing w:val="-4"/>
          <w:lang w:val="nl-NL"/>
        </w:rPr>
        <w:t>II</w:t>
      </w:r>
      <w:r w:rsidR="00D0667D" w:rsidRPr="00207D2C">
        <w:rPr>
          <w:rFonts w:ascii="Times New Roman Bold" w:hAnsi="Times New Roman Bold"/>
          <w:b/>
          <w:spacing w:val="-4"/>
          <w:lang w:val="nl-NL"/>
        </w:rPr>
        <w:t>. TÌNH HÌNH THỰC HIỆN CÁC CHƯƠNG TRÌNH TRỌNG TÂM</w:t>
      </w:r>
    </w:p>
    <w:p w:rsidR="0045177A" w:rsidRPr="00207D2C" w:rsidRDefault="00D0667D" w:rsidP="000A7F11">
      <w:pPr>
        <w:spacing w:before="120" w:line="340" w:lineRule="exact"/>
        <w:ind w:firstLine="720"/>
        <w:jc w:val="both"/>
        <w:rPr>
          <w:b/>
          <w:lang w:val="nl-NL"/>
        </w:rPr>
      </w:pPr>
      <w:r w:rsidRPr="00207D2C">
        <w:rPr>
          <w:b/>
          <w:lang w:val="pt-BR"/>
        </w:rPr>
        <w:t>1.</w:t>
      </w:r>
      <w:r w:rsidRPr="00207D2C">
        <w:rPr>
          <w:lang w:val="pt-BR"/>
        </w:rPr>
        <w:t xml:space="preserve"> </w:t>
      </w:r>
      <w:r w:rsidR="0045177A" w:rsidRPr="00207D2C">
        <w:rPr>
          <w:b/>
          <w:lang w:val="nl-NL"/>
        </w:rPr>
        <w:t>Chương trình phát triển thương mại và dịch vụ du lịch</w:t>
      </w:r>
    </w:p>
    <w:p w:rsidR="007B13E1" w:rsidRPr="00207D2C" w:rsidRDefault="007B13E1" w:rsidP="000A7F11">
      <w:pPr>
        <w:spacing w:before="120" w:line="340" w:lineRule="exact"/>
        <w:ind w:firstLine="720"/>
        <w:jc w:val="both"/>
        <w:rPr>
          <w:lang w:val="nl-NL"/>
        </w:rPr>
      </w:pPr>
      <w:r w:rsidRPr="00207D2C">
        <w:rPr>
          <w:lang w:val="nl-NL"/>
        </w:rPr>
        <w:lastRenderedPageBreak/>
        <w:t>Căn cứ mục tiêu, nhiệm vụ giải pháp phát triển thương mại và dịch vụ du lịch theo Nghị quyết số 01-NQ/ThU ngày 22/9/2020 của Ban chấp hành Đảng bộ thành phố về phát triển thương mại và dịch vụ du lịch trên địa bàn thành phố Lai Châu giai đoạn 2021-2025, UBND thành phố đã ban hành Kế hoạch số 405/KH-UBND ngày 03/3/2023 về phát triển thương mại và dịch vụ du lịch trên địa bàn thành phố năm 2023.</w:t>
      </w:r>
    </w:p>
    <w:p w:rsidR="00CE5CFA" w:rsidRPr="00207D2C" w:rsidRDefault="00F57CC1" w:rsidP="000A7F11">
      <w:pPr>
        <w:spacing w:before="120" w:line="340" w:lineRule="exact"/>
        <w:ind w:firstLine="720"/>
        <w:jc w:val="both"/>
        <w:rPr>
          <w:spacing w:val="-2"/>
          <w:lang w:val="nl-NL"/>
        </w:rPr>
      </w:pPr>
      <w:r w:rsidRPr="00207D2C">
        <w:rPr>
          <w:spacing w:val="-2"/>
          <w:lang w:val="nl-NL"/>
        </w:rPr>
        <w:t xml:space="preserve">Năm 2023, với việc tiếp tục tổ chức thực hiện và triển khai tốt các hoạt động tại các Lễ hội truyền thống của địa phương, hoạt động tại Phố đi bộ Hoàng Diệu và Chợ phiên, chợ Đêm San Thàng, Tuần văn hóa, thể thao và  du lịch thành phố Lai Châu, phối hợp tổ chức giải Marathon và cự ly dài báo Tiền Phong lần thứ 64, </w:t>
      </w:r>
      <w:r w:rsidRPr="00207D2C">
        <w:t>Ngày hội Văn hóa các dân tộc có số dân dưới 10.000 người lần thứ I và Tuần Du lịch - Văn hóa Lai Châu năm 2023…</w:t>
      </w:r>
      <w:r w:rsidRPr="00207D2C">
        <w:rPr>
          <w:spacing w:val="-2"/>
          <w:lang w:val="nl-NL"/>
        </w:rPr>
        <w:t xml:space="preserve"> đã thu hút đông đảo Nhân dân, khách du lịch đến tham quan, trải nghiệm tại</w:t>
      </w:r>
      <w:r w:rsidR="00CE5CFA" w:rsidRPr="00207D2C">
        <w:rPr>
          <w:spacing w:val="-2"/>
          <w:lang w:val="nl-NL"/>
        </w:rPr>
        <w:t xml:space="preserve"> thành phố, ước năm 2023 thành phố đón</w:t>
      </w:r>
      <w:r w:rsidRPr="00207D2C">
        <w:rPr>
          <w:spacing w:val="-2"/>
          <w:lang w:val="nl-NL"/>
        </w:rPr>
        <w:t xml:space="preserve"> </w:t>
      </w:r>
      <w:r w:rsidR="00CE5CFA" w:rsidRPr="00207D2C">
        <w:t>223.490 lượt người</w:t>
      </w:r>
      <w:r w:rsidR="00CE5CFA" w:rsidRPr="00207D2C">
        <w:rPr>
          <w:lang w:val="nl-NL"/>
        </w:rPr>
        <w:t xml:space="preserve">, </w:t>
      </w:r>
      <w:r w:rsidR="00835BC7">
        <w:rPr>
          <w:lang w:val="nl-NL"/>
        </w:rPr>
        <w:t>đạt 1</w:t>
      </w:r>
      <w:r w:rsidR="00CE5CFA" w:rsidRPr="00207D2C">
        <w:rPr>
          <w:lang w:val="nl-NL"/>
        </w:rPr>
        <w:t xml:space="preserve">49% kế hoạch, tăng 78% so với năm 2022; doanh thu ngành du lịch ước đạt 271,2 tỷ đồng, </w:t>
      </w:r>
      <w:r w:rsidR="00835BC7">
        <w:rPr>
          <w:lang w:val="nl-NL"/>
        </w:rPr>
        <w:t>đạt 1</w:t>
      </w:r>
      <w:r w:rsidR="00CE5CFA" w:rsidRPr="00207D2C">
        <w:rPr>
          <w:lang w:val="nl-NL"/>
        </w:rPr>
        <w:t xml:space="preserve">33% kế hoạch, tăng 64% so với năm </w:t>
      </w:r>
      <w:r w:rsidR="002F7C9A" w:rsidRPr="00207D2C">
        <w:rPr>
          <w:lang w:val="nl-NL"/>
        </w:rPr>
        <w:t>2022</w:t>
      </w:r>
      <w:r w:rsidRPr="00207D2C">
        <w:rPr>
          <w:spacing w:val="-2"/>
          <w:lang w:val="nl-NL"/>
        </w:rPr>
        <w:t>.</w:t>
      </w:r>
    </w:p>
    <w:p w:rsidR="00CE5CFA" w:rsidRPr="00207D2C" w:rsidRDefault="00F57CC1" w:rsidP="000A7F11">
      <w:pPr>
        <w:spacing w:before="120" w:line="340" w:lineRule="exact"/>
        <w:ind w:firstLine="720"/>
        <w:jc w:val="both"/>
        <w:rPr>
          <w:spacing w:val="-2"/>
          <w:lang w:val="nl-NL"/>
        </w:rPr>
      </w:pPr>
      <w:r w:rsidRPr="00207D2C">
        <w:rPr>
          <w:spacing w:val="-2"/>
          <w:lang w:val="nl-NL"/>
        </w:rPr>
        <w:t xml:space="preserve"> </w:t>
      </w:r>
      <w:r w:rsidR="00CE5CFA" w:rsidRPr="00207D2C">
        <w:rPr>
          <w:lang w:val="nl-NL"/>
        </w:rPr>
        <w:t>C</w:t>
      </w:r>
      <w:r w:rsidR="007B13E1" w:rsidRPr="00207D2C">
        <w:rPr>
          <w:lang w:val="nl-NL"/>
        </w:rPr>
        <w:t>ác hoạt động xúc tiến thương mại, thương mại điện tử, kết nối tiêu thụ sản phẩm, hoạt động hội chợ</w:t>
      </w:r>
      <w:r w:rsidR="00CE5CFA" w:rsidRPr="00207D2C">
        <w:rPr>
          <w:lang w:val="nl-NL"/>
        </w:rPr>
        <w:t xml:space="preserve"> về</w:t>
      </w:r>
      <w:r w:rsidR="007B13E1" w:rsidRPr="00207D2C">
        <w:rPr>
          <w:lang w:val="nl-NL"/>
        </w:rPr>
        <w:t xml:space="preserve"> triển lãm trưng bày</w:t>
      </w:r>
      <w:r w:rsidR="00CE5CFA" w:rsidRPr="00207D2C">
        <w:rPr>
          <w:lang w:val="nl-NL"/>
        </w:rPr>
        <w:t>, tiêu thụ  sản phẩm được UBND thành phố chú trọng và chỉ đạo thực hiện có hiệu quả. Trong năm 2023, đ</w:t>
      </w:r>
      <w:r w:rsidR="007B13E1" w:rsidRPr="00207D2C">
        <w:rPr>
          <w:lang w:val="nl-NL"/>
        </w:rPr>
        <w:t xml:space="preserve">oàn xúc tiến thương mại của Thành phố Lai Châu đã thực hiện trao đổi, ký kết hợp đồng nguyên tắc của 15/15 chủ thể với Công ty TNHH thương </w:t>
      </w:r>
      <w:r w:rsidR="00CD763B" w:rsidRPr="00207D2C">
        <w:rPr>
          <w:lang w:val="nl-NL"/>
        </w:rPr>
        <w:t>mại</w:t>
      </w:r>
      <w:r w:rsidR="007B13E1" w:rsidRPr="00207D2C">
        <w:rPr>
          <w:lang w:val="nl-NL"/>
        </w:rPr>
        <w:t xml:space="preserve"> OCOP Việt Nam. </w:t>
      </w:r>
      <w:r w:rsidR="00CE5CFA" w:rsidRPr="00207D2C">
        <w:rPr>
          <w:spacing w:val="-2"/>
          <w:lang w:val="nl-NL"/>
        </w:rPr>
        <w:t xml:space="preserve">Chỉ đạo các cơ quan, đơn vị tích cực quảng bá các sản phẩm truyền thống, sản phẩm OCOP của địa phương trên các fanpage nhằm thu hút khách du khách và quảng bá hình ảnh, con người Lai Châu thân thiện và mến khách. Lũy kế đến nay tổng số sản phẩm được đánh giá, phân hạng và công nhận sản phẩm OCOP </w:t>
      </w:r>
      <w:r w:rsidR="00287EF0" w:rsidRPr="00207D2C">
        <w:rPr>
          <w:spacing w:val="-2"/>
          <w:lang w:val="nl-NL"/>
        </w:rPr>
        <w:t xml:space="preserve">trên địa bàn thành phố </w:t>
      </w:r>
      <w:r w:rsidR="00CE5CFA" w:rsidRPr="00207D2C">
        <w:rPr>
          <w:spacing w:val="-2"/>
          <w:lang w:val="nl-NL"/>
        </w:rPr>
        <w:t xml:space="preserve">là 66 sản phẩm (đạt 3 -4 sao). </w:t>
      </w:r>
    </w:p>
    <w:p w:rsidR="00D0667D" w:rsidRPr="00207D2C" w:rsidRDefault="00D0667D" w:rsidP="007D4669">
      <w:pPr>
        <w:spacing w:before="120" w:line="320" w:lineRule="exact"/>
        <w:ind w:firstLine="720"/>
        <w:jc w:val="both"/>
        <w:rPr>
          <w:lang w:val="pt-BR"/>
        </w:rPr>
      </w:pPr>
      <w:r w:rsidRPr="00207D2C">
        <w:rPr>
          <w:b/>
          <w:lang w:val="pt-BR"/>
        </w:rPr>
        <w:t xml:space="preserve">2. </w:t>
      </w:r>
      <w:r w:rsidRPr="00207D2C">
        <w:rPr>
          <w:b/>
          <w:spacing w:val="-4"/>
          <w:lang w:val="it-IT"/>
        </w:rPr>
        <w:t>Chương trình xây dựng khu dân cư tự quản, phát triển toàn diện</w:t>
      </w:r>
    </w:p>
    <w:p w:rsidR="00287EF0" w:rsidRPr="00207D2C" w:rsidRDefault="00287EF0" w:rsidP="007D4669">
      <w:pPr>
        <w:spacing w:before="120" w:line="320" w:lineRule="exact"/>
        <w:ind w:firstLine="567"/>
        <w:jc w:val="both"/>
        <w:rPr>
          <w:lang w:val="it-IT"/>
        </w:rPr>
      </w:pPr>
      <w:r w:rsidRPr="00207D2C">
        <w:rPr>
          <w:lang w:val="it-IT"/>
        </w:rPr>
        <w:t>Thực hiện Nghị quyết số 02-NQ/ThU ngày 22/9/2020 của Ban chấp hành Đảng bộ thành phố về xây dựng khu dân cư tự quản, phát triển toàn diện giai đoạn 2021-2025, UBND thành phố đã ban hành Kế hoạch số 366/KH-UBND ngày 28/2/2023 về kế hoạch xây dựng tổ dân phố, bản tự quản, phát triển toàn diện năm 2023. Mục tiêu của kế hoạch là tiếp tục duy trì 17 tổ dân phố, bản đã đạt các tiêu chuẩn, tiêu chí tự quản, phát triển toàn diện trong năm 2021, 2022 và phấn đấu 09 tổ dân phố, bản đạt các tiêu chuẩn, tiêu chí tự quản, phát triển toàn diện trong năm 2023. Triển khai Kế hoạch điều chỉnh biểu tiêu chuẩn tiêu chí đảm bảo theo quy định, đồng thời thành lập đoàn kiểm tra, thẩm định, đánh giá, đề nghị công nhận tổ dân phố bản tự quản, phát triển toàn diện. Ước thực hiện đến hết năm 2023, thành phố có 26 tổ dân phố bản đạt các tiêu chuẩn, tiêu chí tự quản, phát triển toàn diện.</w:t>
      </w:r>
      <w:r w:rsidRPr="00207D2C">
        <w:rPr>
          <w:rStyle w:val="FootnoteReference"/>
          <w:lang w:val="it-IT"/>
        </w:rPr>
        <w:footnoteReference w:id="27"/>
      </w:r>
    </w:p>
    <w:p w:rsidR="004D1B51" w:rsidRPr="00207D2C" w:rsidRDefault="004D1B51" w:rsidP="000A7F11">
      <w:pPr>
        <w:spacing w:before="120" w:line="340" w:lineRule="exact"/>
        <w:ind w:firstLine="720"/>
        <w:jc w:val="both"/>
        <w:rPr>
          <w:lang w:val="nl-NL"/>
        </w:rPr>
      </w:pPr>
      <w:r w:rsidRPr="00207D2C">
        <w:rPr>
          <w:b/>
          <w:lang w:val="nl-NL"/>
        </w:rPr>
        <w:lastRenderedPageBreak/>
        <w:t xml:space="preserve">III. </w:t>
      </w:r>
      <w:r w:rsidR="00EB7B6A" w:rsidRPr="00207D2C">
        <w:rPr>
          <w:b/>
          <w:lang w:val="nl-NL"/>
        </w:rPr>
        <w:t xml:space="preserve">KẾT QUẢ </w:t>
      </w:r>
      <w:r w:rsidRPr="00207D2C">
        <w:rPr>
          <w:b/>
          <w:lang w:val="nl-NL"/>
        </w:rPr>
        <w:t xml:space="preserve">THỰC HIỆN CÁC CHỈ TIÊU CHỦ YẾU </w:t>
      </w:r>
      <w:r w:rsidR="00DE6753" w:rsidRPr="00207D2C">
        <w:rPr>
          <w:b/>
          <w:lang w:val="nl-NL"/>
        </w:rPr>
        <w:t>NĂM 2023</w:t>
      </w:r>
    </w:p>
    <w:p w:rsidR="00870C93" w:rsidRPr="00207D2C" w:rsidRDefault="00870C93" w:rsidP="000A7F11">
      <w:pPr>
        <w:spacing w:before="120" w:line="340" w:lineRule="exact"/>
        <w:ind w:firstLine="720"/>
        <w:jc w:val="both"/>
        <w:rPr>
          <w:lang w:val="nl-NL"/>
        </w:rPr>
      </w:pPr>
      <w:r w:rsidRPr="00207D2C">
        <w:rPr>
          <w:bCs/>
          <w:lang w:val="nl-NL"/>
        </w:rPr>
        <w:t xml:space="preserve">(1) </w:t>
      </w:r>
      <w:r w:rsidRPr="00207D2C">
        <w:rPr>
          <w:lang w:val="it-IT" w:bidi="vi-VN"/>
        </w:rPr>
        <w:t>Thu nhập bình quân đầu người ước thực hiện 59 triệu đồng/người/năm, đạt 100% kế hoạch giao.</w:t>
      </w:r>
    </w:p>
    <w:p w:rsidR="00870C93" w:rsidRPr="00207D2C" w:rsidRDefault="00870C93" w:rsidP="000A7F11">
      <w:pPr>
        <w:spacing w:before="120" w:line="340" w:lineRule="exact"/>
        <w:ind w:firstLine="720"/>
        <w:jc w:val="both"/>
        <w:rPr>
          <w:lang w:val="nl-NL"/>
        </w:rPr>
      </w:pPr>
      <w:r w:rsidRPr="00207D2C">
        <w:rPr>
          <w:lang w:val="nl-NL"/>
        </w:rPr>
        <w:t xml:space="preserve">(2) Thu ngân sách trên địa bàn ước thực hiện năm 2023 là </w:t>
      </w:r>
      <w:r w:rsidR="003243AF">
        <w:rPr>
          <w:lang w:val="nl-NL"/>
        </w:rPr>
        <w:t>132,9</w:t>
      </w:r>
      <w:r w:rsidRPr="00207D2C">
        <w:rPr>
          <w:lang w:val="nl-NL"/>
        </w:rPr>
        <w:t xml:space="preserve"> tỷ đồng, đạt </w:t>
      </w:r>
      <w:r w:rsidR="003243AF">
        <w:rPr>
          <w:lang w:val="nl-NL"/>
        </w:rPr>
        <w:t>64</w:t>
      </w:r>
      <w:r w:rsidRPr="00207D2C">
        <w:rPr>
          <w:lang w:val="nl-NL"/>
        </w:rPr>
        <w:t>% kế hoạch.</w:t>
      </w:r>
    </w:p>
    <w:p w:rsidR="00870C93" w:rsidRPr="00207D2C" w:rsidRDefault="00870C93" w:rsidP="000A7F11">
      <w:pPr>
        <w:spacing w:before="120" w:line="340" w:lineRule="exact"/>
        <w:ind w:firstLine="720"/>
        <w:jc w:val="both"/>
        <w:rPr>
          <w:lang w:val="nl-NL"/>
        </w:rPr>
      </w:pPr>
      <w:r w:rsidRPr="00207D2C">
        <w:rPr>
          <w:lang w:val="nl-NL"/>
        </w:rPr>
        <w:t xml:space="preserve">(3) </w:t>
      </w:r>
      <w:r w:rsidRPr="00207D2C">
        <w:t xml:space="preserve">Giá trị sản xuất bình quân trên 1ha đất trồng trọt và nuôi trồng thủy sản ước thực hiện 115,7 </w:t>
      </w:r>
      <w:r w:rsidR="00AA3356" w:rsidRPr="00207D2C">
        <w:t>triệu đồng</w:t>
      </w:r>
      <w:r w:rsidRPr="00207D2C">
        <w:t xml:space="preserve">, </w:t>
      </w:r>
      <w:r w:rsidR="00AA3356" w:rsidRPr="00207D2C">
        <w:t xml:space="preserve">vượt </w:t>
      </w:r>
      <w:r w:rsidRPr="00207D2C">
        <w:t xml:space="preserve">7,2% </w:t>
      </w:r>
      <w:r w:rsidRPr="00207D2C">
        <w:rPr>
          <w:lang w:val="nl-NL"/>
        </w:rPr>
        <w:t>kế hoạch</w:t>
      </w:r>
      <w:r w:rsidRPr="00207D2C">
        <w:t>.</w:t>
      </w:r>
    </w:p>
    <w:p w:rsidR="00870C93" w:rsidRPr="00207D2C" w:rsidRDefault="00870C93" w:rsidP="000A7F11">
      <w:pPr>
        <w:spacing w:before="120" w:line="340" w:lineRule="exact"/>
        <w:ind w:firstLine="720"/>
        <w:jc w:val="both"/>
        <w:rPr>
          <w:lang w:val="nl-NL"/>
        </w:rPr>
      </w:pPr>
      <w:r w:rsidRPr="00207D2C">
        <w:t xml:space="preserve">(4) Tỷ lệ người dân được quản lý sức khỏe bằng sổ điện tử ước thực hiện 50%, đạt 100% kế hoạch. Tỷ lệ tăng dân số tự nhiên </w:t>
      </w:r>
      <w:r w:rsidRPr="00207D2C">
        <w:rPr>
          <w:lang w:val="nl-NL"/>
        </w:rPr>
        <w:t xml:space="preserve">10,4%o, </w:t>
      </w:r>
      <w:r w:rsidR="00237ED8" w:rsidRPr="00207D2C">
        <w:rPr>
          <w:lang w:val="nl-NL"/>
        </w:rPr>
        <w:t>giảm</w:t>
      </w:r>
      <w:r w:rsidR="00765A11" w:rsidRPr="00207D2C">
        <w:rPr>
          <w:lang w:val="nl-NL"/>
        </w:rPr>
        <w:t xml:space="preserve"> </w:t>
      </w:r>
      <w:r w:rsidR="00237ED8" w:rsidRPr="00207D2C">
        <w:rPr>
          <w:lang w:val="nl-NL"/>
        </w:rPr>
        <w:t>0,</w:t>
      </w:r>
      <w:r w:rsidRPr="00207D2C">
        <w:rPr>
          <w:lang w:val="nl-NL"/>
        </w:rPr>
        <w:t>1</w:t>
      </w:r>
      <w:r w:rsidR="00AE2A8A" w:rsidRPr="00207D2C">
        <w:rPr>
          <w:lang w:val="nl-NL"/>
        </w:rPr>
        <w:t xml:space="preserve">%o </w:t>
      </w:r>
      <w:r w:rsidR="00237ED8" w:rsidRPr="00207D2C">
        <w:rPr>
          <w:lang w:val="nl-NL"/>
        </w:rPr>
        <w:t xml:space="preserve">so với </w:t>
      </w:r>
      <w:r w:rsidRPr="00207D2C">
        <w:rPr>
          <w:lang w:val="nl-NL"/>
        </w:rPr>
        <w:t xml:space="preserve">kế hoạch. Tỷ lệ suy dinh dưỡng của trẻ em dưới 5 tuổi </w:t>
      </w:r>
      <w:r w:rsidRPr="00207D2C">
        <w:rPr>
          <w:i/>
          <w:lang w:val="nl-NL"/>
        </w:rPr>
        <w:t>(cân nặng theo tuổi)</w:t>
      </w:r>
      <w:r w:rsidRPr="00207D2C">
        <w:rPr>
          <w:lang w:val="nl-NL"/>
        </w:rPr>
        <w:t xml:space="preserve"> ước thực hiện 9,4%, </w:t>
      </w:r>
      <w:r w:rsidR="00237ED8" w:rsidRPr="00207D2C">
        <w:rPr>
          <w:lang w:val="nl-NL"/>
        </w:rPr>
        <w:t>giảm 0,34</w:t>
      </w:r>
      <w:r w:rsidRPr="00207D2C">
        <w:rPr>
          <w:lang w:val="nl-NL"/>
        </w:rPr>
        <w:t xml:space="preserve">% </w:t>
      </w:r>
      <w:r w:rsidR="00237ED8" w:rsidRPr="00207D2C">
        <w:rPr>
          <w:lang w:val="nl-NL"/>
        </w:rPr>
        <w:t xml:space="preserve">so với </w:t>
      </w:r>
      <w:r w:rsidRPr="00207D2C">
        <w:rPr>
          <w:lang w:val="nl-NL"/>
        </w:rPr>
        <w:t xml:space="preserve">kế hoạch. </w:t>
      </w:r>
      <w:r w:rsidRPr="00207D2C">
        <w:t xml:space="preserve">Tỷ lệ người dân tham gia bảo hiểm y tế </w:t>
      </w:r>
      <w:r w:rsidRPr="00207D2C">
        <w:rPr>
          <w:lang w:val="nl-NL"/>
        </w:rPr>
        <w:t xml:space="preserve">ước thực hiện </w:t>
      </w:r>
      <w:r w:rsidRPr="00207D2C">
        <w:t xml:space="preserve">96%, đạt </w:t>
      </w:r>
      <w:r w:rsidR="00585722" w:rsidRPr="00207D2C">
        <w:t xml:space="preserve">vượt </w:t>
      </w:r>
      <w:r w:rsidRPr="00207D2C">
        <w:t xml:space="preserve">3% </w:t>
      </w:r>
      <w:r w:rsidRPr="00207D2C">
        <w:rPr>
          <w:lang w:val="nl-NL"/>
        </w:rPr>
        <w:t>kế hoạch</w:t>
      </w:r>
      <w:r w:rsidRPr="00207D2C">
        <w:t>.</w:t>
      </w:r>
    </w:p>
    <w:p w:rsidR="00870C93" w:rsidRPr="00207D2C" w:rsidRDefault="00870C93" w:rsidP="000A7F11">
      <w:pPr>
        <w:spacing w:before="120" w:line="340" w:lineRule="exact"/>
        <w:ind w:firstLine="720"/>
        <w:jc w:val="both"/>
        <w:rPr>
          <w:lang w:val="nl-NL"/>
        </w:rPr>
      </w:pPr>
      <w:r w:rsidRPr="00207D2C">
        <w:rPr>
          <w:lang w:val="nl-NL"/>
        </w:rPr>
        <w:t xml:space="preserve">(5) Tỷ lệ các trường đạt chuẩn Quốc gia ước thực hiện đạt 78,6%, </w:t>
      </w:r>
      <w:r w:rsidR="00926C9B" w:rsidRPr="00207D2C">
        <w:rPr>
          <w:lang w:val="nl-NL"/>
        </w:rPr>
        <w:t xml:space="preserve">giảm 4,8% so với </w:t>
      </w:r>
      <w:r w:rsidR="00414BDB" w:rsidRPr="00207D2C">
        <w:rPr>
          <w:lang w:val="nl-NL"/>
        </w:rPr>
        <w:t>kế hoạch</w:t>
      </w:r>
      <w:r w:rsidRPr="00207D2C">
        <w:rPr>
          <w:lang w:val="nl-NL"/>
        </w:rPr>
        <w:t xml:space="preserve">. Tỷ lệ các trường đạt chuẩn Quốc gia mức độ II ước thực hiện đạt 53,6%, </w:t>
      </w:r>
      <w:r w:rsidR="00926C9B" w:rsidRPr="00207D2C">
        <w:rPr>
          <w:lang w:val="nl-NL"/>
        </w:rPr>
        <w:t>tăng 0,2</w:t>
      </w:r>
      <w:r w:rsidR="00E70E49" w:rsidRPr="00207D2C">
        <w:rPr>
          <w:lang w:val="nl-NL"/>
        </w:rPr>
        <w:t>4</w:t>
      </w:r>
      <w:r w:rsidR="00926C9B" w:rsidRPr="00207D2C">
        <w:rPr>
          <w:lang w:val="nl-NL"/>
        </w:rPr>
        <w:t xml:space="preserve">% </w:t>
      </w:r>
      <w:r w:rsidRPr="00207D2C">
        <w:rPr>
          <w:lang w:val="nl-NL"/>
        </w:rPr>
        <w:t>kế hoạch.</w:t>
      </w:r>
    </w:p>
    <w:p w:rsidR="00870C93" w:rsidRPr="00207D2C" w:rsidRDefault="00870C93" w:rsidP="000A7F11">
      <w:pPr>
        <w:spacing w:before="120" w:line="340" w:lineRule="exact"/>
        <w:ind w:firstLine="720"/>
        <w:jc w:val="both"/>
        <w:rPr>
          <w:spacing w:val="-2"/>
          <w:lang w:val="nl-NL"/>
        </w:rPr>
      </w:pPr>
      <w:r w:rsidRPr="00207D2C">
        <w:rPr>
          <w:spacing w:val="-2"/>
          <w:lang w:val="nl-NL"/>
        </w:rPr>
        <w:t xml:space="preserve">(6) </w:t>
      </w:r>
      <w:r w:rsidRPr="00207D2C">
        <w:rPr>
          <w:spacing w:val="-2"/>
          <w:lang w:val="en-GB"/>
        </w:rPr>
        <w:t>Giải quyết</w:t>
      </w:r>
      <w:r w:rsidRPr="00207D2C">
        <w:rPr>
          <w:spacing w:val="-2"/>
        </w:rPr>
        <w:t xml:space="preserve"> việc làm cho lao động ước thực hiện 950 người, đạt 100% </w:t>
      </w:r>
      <w:r w:rsidRPr="00207D2C">
        <w:rPr>
          <w:spacing w:val="-2"/>
          <w:lang w:val="nl-NL"/>
        </w:rPr>
        <w:t>kế hoạch</w:t>
      </w:r>
      <w:r w:rsidRPr="00207D2C">
        <w:rPr>
          <w:spacing w:val="-2"/>
        </w:rPr>
        <w:t>. Số lao động được đào tạo nghề ước thực hiện 250 người, đạt 71</w:t>
      </w:r>
      <w:r w:rsidR="00CA2AB4" w:rsidRPr="00207D2C">
        <w:rPr>
          <w:spacing w:val="-2"/>
        </w:rPr>
        <w:t>,4</w:t>
      </w:r>
      <w:r w:rsidRPr="00207D2C">
        <w:rPr>
          <w:spacing w:val="-2"/>
        </w:rPr>
        <w:t xml:space="preserve">% </w:t>
      </w:r>
      <w:r w:rsidRPr="00207D2C">
        <w:rPr>
          <w:spacing w:val="-2"/>
          <w:lang w:val="nl-NL"/>
        </w:rPr>
        <w:t>kế hoạch</w:t>
      </w:r>
      <w:r w:rsidRPr="00207D2C">
        <w:rPr>
          <w:spacing w:val="-2"/>
        </w:rPr>
        <w:t xml:space="preserve">. Tỷ lệ lao động </w:t>
      </w:r>
      <w:r w:rsidRPr="00207D2C">
        <w:rPr>
          <w:spacing w:val="-2"/>
          <w:lang w:val="nl-NL"/>
        </w:rPr>
        <w:t xml:space="preserve">qua đào tạo, tập huấn ước thực hiện đạt </w:t>
      </w:r>
      <w:r w:rsidRPr="00207D2C">
        <w:rPr>
          <w:spacing w:val="-2"/>
        </w:rPr>
        <w:t xml:space="preserve">84,5%, đạt 100% </w:t>
      </w:r>
      <w:r w:rsidRPr="00207D2C">
        <w:rPr>
          <w:spacing w:val="-2"/>
          <w:lang w:val="nl-NL"/>
        </w:rPr>
        <w:t>kế hoạch</w:t>
      </w:r>
      <w:r w:rsidRPr="00207D2C">
        <w:rPr>
          <w:spacing w:val="-2"/>
        </w:rPr>
        <w:t>.</w:t>
      </w:r>
    </w:p>
    <w:p w:rsidR="00870C93" w:rsidRPr="00207D2C" w:rsidRDefault="00870C93" w:rsidP="000A7F11">
      <w:pPr>
        <w:spacing w:before="120" w:line="340" w:lineRule="exact"/>
        <w:ind w:firstLine="720"/>
        <w:jc w:val="both"/>
        <w:rPr>
          <w:spacing w:val="-4"/>
          <w:lang w:val="nl-NL"/>
        </w:rPr>
      </w:pPr>
      <w:r w:rsidRPr="00207D2C">
        <w:rPr>
          <w:spacing w:val="-4"/>
          <w:lang w:val="nl-NL"/>
        </w:rPr>
        <w:t xml:space="preserve">(7) Trên 96% hộ gia đình đạt tiêu chuẩn </w:t>
      </w:r>
      <w:r w:rsidRPr="00207D2C">
        <w:rPr>
          <w:i/>
          <w:spacing w:val="-4"/>
          <w:lang w:val="nl-NL"/>
        </w:rPr>
        <w:t>“Gia đình văn hóa”</w:t>
      </w:r>
      <w:r w:rsidRPr="00207D2C">
        <w:rPr>
          <w:spacing w:val="-4"/>
          <w:lang w:val="nl-NL"/>
        </w:rPr>
        <w:t xml:space="preserve">; 100% số bản, tổ dân phố đạt danh hiệu </w:t>
      </w:r>
      <w:r w:rsidRPr="00207D2C">
        <w:rPr>
          <w:i/>
          <w:spacing w:val="-4"/>
          <w:lang w:val="nl-NL"/>
        </w:rPr>
        <w:t>"bản, tổ dân phố văn hoá";</w:t>
      </w:r>
      <w:r w:rsidRPr="00207D2C">
        <w:rPr>
          <w:spacing w:val="-4"/>
          <w:lang w:val="nl-NL"/>
        </w:rPr>
        <w:t xml:space="preserve"> 98,1% số cơ quan, đơn vị, doanh nghiệp đạt tiêu chuẩn </w:t>
      </w:r>
      <w:r w:rsidRPr="00207D2C">
        <w:rPr>
          <w:i/>
          <w:spacing w:val="-4"/>
          <w:lang w:val="nl-NL"/>
        </w:rPr>
        <w:t>“Cơ quan, đơn vị, doanh nghiệp văn hóa”</w:t>
      </w:r>
      <w:r w:rsidRPr="00207D2C">
        <w:rPr>
          <w:spacing w:val="-4"/>
          <w:lang w:val="nl-NL"/>
        </w:rPr>
        <w:t xml:space="preserve">; 82% tuyến phố đạt tuyến phố văn minh; </w:t>
      </w:r>
      <w:r w:rsidR="00167CFD" w:rsidRPr="00207D2C">
        <w:rPr>
          <w:spacing w:val="-4"/>
          <w:lang w:val="nl-NL"/>
        </w:rPr>
        <w:t xml:space="preserve">80% </w:t>
      </w:r>
      <w:r w:rsidRPr="00207D2C">
        <w:rPr>
          <w:spacing w:val="-4"/>
          <w:lang w:val="nl-NL"/>
        </w:rPr>
        <w:t>xây dựng ph</w:t>
      </w:r>
      <w:r w:rsidR="005E3503">
        <w:rPr>
          <w:spacing w:val="-4"/>
          <w:lang w:val="nl-NL"/>
        </w:rPr>
        <w:t>ường đạt chuẩn đô thị văn minh</w:t>
      </w:r>
      <w:r w:rsidRPr="00207D2C">
        <w:rPr>
          <w:rStyle w:val="FootnoteReference"/>
          <w:spacing w:val="-4"/>
          <w:lang w:val="nl-NL"/>
        </w:rPr>
        <w:footnoteReference w:id="28"/>
      </w:r>
      <w:r w:rsidR="005E3503">
        <w:rPr>
          <w:spacing w:val="-4"/>
          <w:lang w:val="nl-NL"/>
        </w:rPr>
        <w:t>.</w:t>
      </w:r>
    </w:p>
    <w:p w:rsidR="00870C93" w:rsidRPr="00207D2C" w:rsidRDefault="00870C93" w:rsidP="000A7F11">
      <w:pPr>
        <w:spacing w:before="120" w:line="340" w:lineRule="exact"/>
        <w:ind w:firstLine="720"/>
        <w:jc w:val="both"/>
        <w:rPr>
          <w:lang w:val="nl-NL"/>
        </w:rPr>
      </w:pPr>
      <w:r w:rsidRPr="00207D2C">
        <w:rPr>
          <w:lang w:val="nl-NL"/>
        </w:rPr>
        <w:t xml:space="preserve">(8) 100% dân số dân số được sử dụng nước sinh hoạt </w:t>
      </w:r>
      <w:r w:rsidR="00526F71" w:rsidRPr="00207D2C">
        <w:rPr>
          <w:lang w:val="nl-NL"/>
        </w:rPr>
        <w:t>hợp</w:t>
      </w:r>
      <w:r w:rsidRPr="00207D2C">
        <w:rPr>
          <w:lang w:val="nl-NL"/>
        </w:rPr>
        <w:t xml:space="preserve"> vệ sinh, trong đó: 100% dân cư thành thị, 85% dân số nông thôn được sử dụng nước sạch qua hệ thống cấp nước tập trung; 100% chất thải đô thị được thu gom; 100% chất thải rắn y tế được xử lý đạt tiêu chuẩn môi trường.</w:t>
      </w:r>
    </w:p>
    <w:p w:rsidR="00D0667D" w:rsidRPr="00207D2C" w:rsidRDefault="00F73AC2" w:rsidP="000A7F11">
      <w:pPr>
        <w:spacing w:before="120" w:line="340" w:lineRule="exact"/>
        <w:ind w:firstLine="720"/>
        <w:jc w:val="both"/>
        <w:rPr>
          <w:lang w:val="pt-BR"/>
        </w:rPr>
      </w:pPr>
      <w:r w:rsidRPr="00207D2C">
        <w:rPr>
          <w:b/>
          <w:lang w:val="nl-NL"/>
        </w:rPr>
        <w:t>I</w:t>
      </w:r>
      <w:r w:rsidR="00EB7B6A" w:rsidRPr="00207D2C">
        <w:rPr>
          <w:b/>
          <w:lang w:val="nl-NL"/>
        </w:rPr>
        <w:t>V</w:t>
      </w:r>
      <w:r w:rsidR="00D0667D" w:rsidRPr="00207D2C">
        <w:rPr>
          <w:b/>
          <w:lang w:val="nl-NL"/>
        </w:rPr>
        <w:t>. ĐÁNH GIÁ CHUNG</w:t>
      </w:r>
    </w:p>
    <w:p w:rsidR="00D106D7" w:rsidRPr="00207D2C" w:rsidRDefault="00D0667D" w:rsidP="000A7F11">
      <w:pPr>
        <w:pStyle w:val="ListParagraph"/>
        <w:numPr>
          <w:ilvl w:val="0"/>
          <w:numId w:val="13"/>
        </w:numPr>
        <w:spacing w:before="120" w:line="340" w:lineRule="exact"/>
        <w:jc w:val="both"/>
        <w:rPr>
          <w:b/>
        </w:rPr>
      </w:pPr>
      <w:r w:rsidRPr="00207D2C">
        <w:rPr>
          <w:b/>
        </w:rPr>
        <w:t>Những kết quả đạt được</w:t>
      </w:r>
    </w:p>
    <w:p w:rsidR="00D106D7" w:rsidRPr="00207D2C" w:rsidRDefault="00294981" w:rsidP="000A7F11">
      <w:pPr>
        <w:spacing w:before="120" w:line="340" w:lineRule="exact"/>
        <w:ind w:firstLine="720"/>
        <w:jc w:val="both"/>
        <w:rPr>
          <w:b/>
        </w:rPr>
      </w:pPr>
      <w:r w:rsidRPr="00207D2C">
        <w:lastRenderedPageBreak/>
        <w:t xml:space="preserve">Năm 2023 </w:t>
      </w:r>
      <w:r w:rsidR="00190504" w:rsidRPr="00207D2C">
        <w:t xml:space="preserve">được xác định </w:t>
      </w:r>
      <w:r w:rsidRPr="00207D2C">
        <w:t>là năm bản lề</w:t>
      </w:r>
      <w:r w:rsidR="00190504">
        <w:t xml:space="preserve">, </w:t>
      </w:r>
      <w:r w:rsidR="00190504" w:rsidRPr="00207D2C">
        <w:t>có ý nghĩa quan trọng</w:t>
      </w:r>
      <w:r w:rsidR="00190504">
        <w:t xml:space="preserve"> trong</w:t>
      </w:r>
      <w:r w:rsidRPr="00207D2C">
        <w:t xml:space="preserve"> </w:t>
      </w:r>
      <w:r w:rsidR="00190504">
        <w:t xml:space="preserve">việc </w:t>
      </w:r>
      <w:r w:rsidRPr="00207D2C">
        <w:t>thực hiện Nghị quyết Đại hội Đảng bộ thành phố lần thứ IV</w:t>
      </w:r>
      <w:r w:rsidR="00190504">
        <w:t>,</w:t>
      </w:r>
      <w:r w:rsidRPr="00207D2C">
        <w:t xml:space="preserve"> </w:t>
      </w:r>
      <w:r w:rsidR="00190504">
        <w:t>n</w:t>
      </w:r>
      <w:r w:rsidRPr="00207D2C">
        <w:t xml:space="preserve">gay từ đầu năm, trên cơ sở Nghị quyết của HĐND thành phố giao chỉ tiêu phát triển kinh tế - xã hội năm 2023, UBND thành phố đã </w:t>
      </w:r>
      <w:r w:rsidR="00882687" w:rsidRPr="00207D2C">
        <w:t>bám sát các chỉ đạo của Trung ương, của tỉnh, của T</w:t>
      </w:r>
      <w:r w:rsidR="00AD3CDC">
        <w:t>h</w:t>
      </w:r>
      <w:r w:rsidR="00882687" w:rsidRPr="00207D2C">
        <w:t>ành ủy</w:t>
      </w:r>
      <w:r w:rsidR="00AD3CDC">
        <w:t>,</w:t>
      </w:r>
      <w:r w:rsidR="00882687" w:rsidRPr="00207D2C">
        <w:t xml:space="preserve"> chỉ đạo điều hành quyết liệt</w:t>
      </w:r>
      <w:r w:rsidRPr="00207D2C">
        <w:t xml:space="preserve"> với </w:t>
      </w:r>
      <w:r w:rsidR="00882687" w:rsidRPr="00207D2C">
        <w:t>nhiều</w:t>
      </w:r>
      <w:r w:rsidRPr="00207D2C">
        <w:t xml:space="preserve"> giải pháp mang tính trọng tâm, phù hợp với tình hình thực tế của địa phương. </w:t>
      </w:r>
      <w:r w:rsidR="00882687" w:rsidRPr="00207D2C">
        <w:t>Tình hình kinh tế - xã hội của thành phố đã đạt được nhiều kết quả quan trọng:</w:t>
      </w:r>
    </w:p>
    <w:p w:rsidR="003B6658" w:rsidRPr="00207D2C" w:rsidRDefault="003B6658" w:rsidP="000A7F11">
      <w:pPr>
        <w:spacing w:before="120" w:line="340" w:lineRule="exact"/>
        <w:ind w:firstLine="720"/>
        <w:jc w:val="both"/>
      </w:pPr>
      <w:r w:rsidRPr="00207D2C">
        <w:t>- Các chương trình, kế hoạch hành động, chỉ thị, nghị quyết</w:t>
      </w:r>
      <w:r w:rsidR="00BA0AF9">
        <w:t>,</w:t>
      </w:r>
      <w:r w:rsidRPr="00207D2C">
        <w:t>… của Trung ương, của Tỉnh, Thành phố đã được tập trung chỉ đạo, tổ chức triển khai thực hiện có hiệu quả.</w:t>
      </w:r>
    </w:p>
    <w:p w:rsidR="00881CD5" w:rsidRPr="00207D2C" w:rsidRDefault="003B6658" w:rsidP="000A7F11">
      <w:pPr>
        <w:spacing w:before="120" w:line="340" w:lineRule="exact"/>
        <w:ind w:firstLine="720"/>
        <w:jc w:val="both"/>
      </w:pPr>
      <w:r w:rsidRPr="00207D2C">
        <w:t xml:space="preserve">- Các cơ quan, đơn vị Thành phố đã không ngừng nỗ lực, triển khai thực hiện đồng bộ nhiều giải pháp quan trọng nhằm thúc đẩy tình hình kinh tế - xã hội của thành phố phát triển theo chiều hướng tích cực, một số chỉ tiêu kinh tế tăng so với cùng kỳ năm trước như: Tổng mức bán lẻ hàng hóa và doanh thu dịch vụ ước đạt 4.148 tỷ đồng, </w:t>
      </w:r>
      <w:r w:rsidR="003243AF">
        <w:t>đạt 1</w:t>
      </w:r>
      <w:r w:rsidRPr="00207D2C">
        <w:t xml:space="preserve">12% kế hoạch, tăng 20% so với năm 2022; Lượng khách du lịch đến địa bàn có chiều hướng tăng, </w:t>
      </w:r>
      <w:r w:rsidR="00881CD5" w:rsidRPr="00207D2C">
        <w:rPr>
          <w:lang w:val="nl-NL"/>
        </w:rPr>
        <w:t xml:space="preserve">doanh thu ngành du lịch ước đạt 271,2 tỷ đồng, </w:t>
      </w:r>
      <w:r w:rsidR="003243AF">
        <w:rPr>
          <w:lang w:val="nl-NL"/>
        </w:rPr>
        <w:t>đạt 1</w:t>
      </w:r>
      <w:r w:rsidR="00881CD5" w:rsidRPr="00207D2C">
        <w:rPr>
          <w:lang w:val="nl-NL"/>
        </w:rPr>
        <w:t xml:space="preserve">33% kế hoạch, tăng 64% so với </w:t>
      </w:r>
      <w:r w:rsidR="005E3503">
        <w:rPr>
          <w:lang w:val="nl-NL"/>
        </w:rPr>
        <w:t>n</w:t>
      </w:r>
      <w:r w:rsidR="00881CD5" w:rsidRPr="00207D2C">
        <w:rPr>
          <w:lang w:val="nl-NL"/>
        </w:rPr>
        <w:t xml:space="preserve">ăm </w:t>
      </w:r>
      <w:r w:rsidR="005E3503">
        <w:rPr>
          <w:lang w:val="nl-NL"/>
        </w:rPr>
        <w:t>2022.</w:t>
      </w:r>
      <w:r w:rsidRPr="00207D2C">
        <w:t xml:space="preserve"> </w:t>
      </w:r>
      <w:r w:rsidR="00881CD5" w:rsidRPr="00207D2C">
        <w:t>Tổng giá trị sản xuất c</w:t>
      </w:r>
      <w:r w:rsidR="00881CD5" w:rsidRPr="00207D2C">
        <w:rPr>
          <w:bCs/>
          <w:lang w:val="nl-NL"/>
        </w:rPr>
        <w:t>ông nghiệp - tiểu thủ công nghiệp</w:t>
      </w:r>
      <w:r w:rsidR="00881CD5" w:rsidRPr="00207D2C">
        <w:t xml:space="preserve"> năm 2023 ước đạt 615,9 tỷ đồng, </w:t>
      </w:r>
      <w:r w:rsidR="003243AF">
        <w:t>đạt 10</w:t>
      </w:r>
      <w:r w:rsidR="00881CD5" w:rsidRPr="00207D2C">
        <w:t>3% kế hoạch, tăng 7% so với năm trước</w:t>
      </w:r>
      <w:r w:rsidR="00A27AD0">
        <w:t>,</w:t>
      </w:r>
      <w:r w:rsidR="00881CD5" w:rsidRPr="00207D2C">
        <w:t>…</w:t>
      </w:r>
    </w:p>
    <w:p w:rsidR="003B6658" w:rsidRPr="00207D2C" w:rsidRDefault="00A23928" w:rsidP="000A7F11">
      <w:pPr>
        <w:spacing w:before="120" w:line="340" w:lineRule="exact"/>
        <w:ind w:firstLine="720"/>
        <w:jc w:val="both"/>
        <w:rPr>
          <w:bCs/>
        </w:rPr>
      </w:pPr>
      <w:r w:rsidRPr="00207D2C">
        <w:t xml:space="preserve">- </w:t>
      </w:r>
      <w:r w:rsidR="003B6658" w:rsidRPr="00207D2C">
        <w:t>Công tác đầu tư, quy hoạch và chỉnh trang đô thị, quản lý trồng và chăm sóc cây xanh tiếp tục được chú trọng</w:t>
      </w:r>
      <w:r w:rsidR="003B6658" w:rsidRPr="00207D2C">
        <w:rPr>
          <w:bCs/>
        </w:rPr>
        <w:t xml:space="preserve"> thực hiện góp phần thay đổi diện mạo đô thị, từng bước xây dựng thành phố Lai Châu theo các tiêu chí đô thị loại II.</w:t>
      </w:r>
    </w:p>
    <w:p w:rsidR="00D851B6" w:rsidRPr="00207D2C" w:rsidRDefault="00A23928" w:rsidP="000A7F11">
      <w:pPr>
        <w:spacing w:before="120" w:line="340" w:lineRule="exact"/>
        <w:ind w:firstLine="720"/>
        <w:jc w:val="both"/>
        <w:rPr>
          <w:bCs/>
        </w:rPr>
      </w:pPr>
      <w:r w:rsidRPr="00207D2C">
        <w:rPr>
          <w:bCs/>
        </w:rPr>
        <w:t xml:space="preserve">- </w:t>
      </w:r>
      <w:r w:rsidR="00D851B6" w:rsidRPr="00207D2C">
        <w:rPr>
          <w:bCs/>
        </w:rPr>
        <w:t xml:space="preserve">Lĩnh vực văn hóa </w:t>
      </w:r>
      <w:r w:rsidR="00860C95" w:rsidRPr="00207D2C">
        <w:rPr>
          <w:bCs/>
        </w:rPr>
        <w:t xml:space="preserve">- </w:t>
      </w:r>
      <w:r w:rsidR="00D851B6" w:rsidRPr="00207D2C">
        <w:rPr>
          <w:bCs/>
        </w:rPr>
        <w:t>xã hội tiếp tục được quan tâm và triển khai có hiệu quả: Các hoạt động văn hóa, văn nghệ, thể dục, thể thao đ</w:t>
      </w:r>
      <w:r w:rsidR="00860C95" w:rsidRPr="00207D2C">
        <w:rPr>
          <w:bCs/>
        </w:rPr>
        <w:t>ược quan tâm thực hiện đúng mực,</w:t>
      </w:r>
      <w:r w:rsidR="00D851B6" w:rsidRPr="00207D2C">
        <w:rPr>
          <w:bCs/>
        </w:rPr>
        <w:t xml:space="preserve"> </w:t>
      </w:r>
      <w:r w:rsidR="00860C95" w:rsidRPr="00207D2C">
        <w:rPr>
          <w:bCs/>
        </w:rPr>
        <w:t>c</w:t>
      </w:r>
      <w:r w:rsidR="00D851B6" w:rsidRPr="00207D2C">
        <w:rPr>
          <w:bCs/>
        </w:rPr>
        <w:t>ác hoạt động tại phố đi bộ Hoàng Diệu, Chợ đêm San không ngừng được đổi mới, phong phú về nội dung đã tạo điều kiện thúc đẩy dịch vụ du lịch của địa phương phát triển. Công tác giáo dục - đào tạo được quan tâm và chỉ đạo sát sao, chất lượng giáo dục ngày một nâng lên rõ rệt: Việc ứng dụng công nghệ thông tin trong công tác dạy và học, trong quản lý, chỉ đạo, điều hành và thực thi công vụ tiếp tục được đẩy mạnh và đã phát huy hiệu quả tích cực. Công tác khám, chữa bệnh, chăm sóc sức khỏe nhân dân được quan tâm chỉ đạo thực hiện có hiệu quả; các chế độ, chính sách an sinh xã hội, công tác giảm nghèo, đào tạo nghề và giải quyết việc làm cho người lao động được chỉ đạo thực hiện tốt</w:t>
      </w:r>
      <w:r w:rsidR="007125AA" w:rsidRPr="00207D2C">
        <w:rPr>
          <w:bCs/>
        </w:rPr>
        <w:t>.</w:t>
      </w:r>
    </w:p>
    <w:p w:rsidR="003B6658" w:rsidRPr="00207D2C" w:rsidRDefault="00A23928" w:rsidP="000A7F11">
      <w:pPr>
        <w:spacing w:before="120" w:line="340" w:lineRule="exact"/>
        <w:ind w:firstLine="720"/>
        <w:jc w:val="both"/>
        <w:rPr>
          <w:bCs/>
        </w:rPr>
      </w:pPr>
      <w:r w:rsidRPr="00207D2C">
        <w:rPr>
          <w:bCs/>
        </w:rPr>
        <w:t xml:space="preserve">- </w:t>
      </w:r>
      <w:r w:rsidR="00D851B6" w:rsidRPr="00207D2C">
        <w:rPr>
          <w:bCs/>
        </w:rPr>
        <w:t xml:space="preserve">Bộ máy chính quyền các cấp được tiếp tục củng cố và kiện toàn theo hướng tinh gọn, hiệu lực, hiệu quả; công tác đào tạo, bồi dưỡng được quan tâm thực hiện. Công tác cải cách hành chính, trọng tâm là cải cách thủ tục hành chính được chú trọng thực hiện và đạt hiệu quả tích cực. Công tác tiếp công dân, giải quyết, đơn thư, xử lý đơn thư được quan tâm và chỉ đạo kịp thời, quyết liệt, đúng quy định. Tình hình an ninh chính trị, trật tự an toàn xã hội trên địa bàn </w:t>
      </w:r>
      <w:r w:rsidR="00D851B6" w:rsidRPr="00207D2C">
        <w:rPr>
          <w:bCs/>
        </w:rPr>
        <w:lastRenderedPageBreak/>
        <w:t xml:space="preserve">thành phố được giữ vững ổn định. Các hoạt động đối ngoại được đẩy mạnh và tăng cường sự đoàn kết hữu nghị, hoạt động kết nghĩa với các địa phương tiếp tục được quan tâm và chỉ đạo thực hiện đảm bảo quy định. </w:t>
      </w:r>
    </w:p>
    <w:p w:rsidR="00DF5C33" w:rsidRPr="00207D2C" w:rsidRDefault="00461022" w:rsidP="000A7F11">
      <w:pPr>
        <w:spacing w:before="120" w:line="340" w:lineRule="exact"/>
        <w:ind w:firstLine="720"/>
        <w:jc w:val="both"/>
        <w:rPr>
          <w:b/>
        </w:rPr>
      </w:pPr>
      <w:r w:rsidRPr="00207D2C">
        <w:rPr>
          <w:b/>
        </w:rPr>
        <w:t xml:space="preserve">2. </w:t>
      </w:r>
      <w:r w:rsidR="00055B8D" w:rsidRPr="00207D2C">
        <w:rPr>
          <w:b/>
        </w:rPr>
        <w:t>Hạn chế</w:t>
      </w:r>
    </w:p>
    <w:p w:rsidR="0007497F" w:rsidRPr="00207D2C" w:rsidRDefault="0007497F" w:rsidP="000A7F11">
      <w:pPr>
        <w:spacing w:before="120" w:line="340" w:lineRule="exact"/>
        <w:ind w:firstLine="720"/>
        <w:jc w:val="both"/>
        <w:rPr>
          <w:lang w:val="pt-BR"/>
        </w:rPr>
      </w:pPr>
      <w:r w:rsidRPr="00207D2C">
        <w:rPr>
          <w:lang w:val="pt-BR"/>
        </w:rPr>
        <w:t>Bên cạnh những kết quả tích cực, việc thực hiện kế hoạch phát triển kinh tế - xã hội năm 2023 còn một số hạn chế:</w:t>
      </w:r>
    </w:p>
    <w:p w:rsidR="00A23928" w:rsidRPr="00207D2C" w:rsidRDefault="00A23928" w:rsidP="000A7F11">
      <w:pPr>
        <w:spacing w:before="120" w:line="340" w:lineRule="exact"/>
        <w:ind w:firstLine="720"/>
        <w:jc w:val="both"/>
        <w:rPr>
          <w:i/>
          <w:spacing w:val="-2"/>
          <w:lang w:val="pt-BR"/>
        </w:rPr>
      </w:pPr>
      <w:r w:rsidRPr="00207D2C">
        <w:rPr>
          <w:spacing w:val="-2"/>
          <w:lang w:val="pt-BR"/>
        </w:rPr>
        <w:t xml:space="preserve">- Có 01 chỉ tiêu chủ yếu dự ước không đạt kế hoạch đề ra </w:t>
      </w:r>
      <w:r w:rsidRPr="00207D2C">
        <w:rPr>
          <w:i/>
          <w:spacing w:val="-2"/>
          <w:lang w:val="pt-BR"/>
        </w:rPr>
        <w:t>(Chỉ tiêu thu ngân sách trên địa bàn)</w:t>
      </w:r>
      <w:r w:rsidR="007125AA" w:rsidRPr="00207D2C">
        <w:rPr>
          <w:i/>
          <w:spacing w:val="-2"/>
          <w:lang w:val="pt-BR"/>
        </w:rPr>
        <w:t>.</w:t>
      </w:r>
    </w:p>
    <w:p w:rsidR="00EC1B3D" w:rsidRPr="00207D2C" w:rsidRDefault="0007497F" w:rsidP="000A7F11">
      <w:pPr>
        <w:spacing w:before="120" w:line="340" w:lineRule="exact"/>
        <w:ind w:firstLine="720"/>
        <w:jc w:val="both"/>
      </w:pPr>
      <w:r w:rsidRPr="00207D2C">
        <w:rPr>
          <w:spacing w:val="-2"/>
          <w:lang w:val="pt-BR"/>
        </w:rPr>
        <w:t xml:space="preserve">- </w:t>
      </w:r>
      <w:r w:rsidR="006B7C19" w:rsidRPr="00207D2C">
        <w:rPr>
          <w:spacing w:val="-2"/>
          <w:lang w:val="pt-BR"/>
        </w:rPr>
        <w:t>M</w:t>
      </w:r>
      <w:r w:rsidR="00A23928" w:rsidRPr="00207D2C">
        <w:rPr>
          <w:spacing w:val="-2"/>
          <w:lang w:val="pt-BR"/>
        </w:rPr>
        <w:t xml:space="preserve">ột số </w:t>
      </w:r>
      <w:r w:rsidRPr="00207D2C">
        <w:rPr>
          <w:spacing w:val="-2"/>
          <w:lang w:val="pt-BR"/>
        </w:rPr>
        <w:t xml:space="preserve">chỉ tiêu thành phần trong nhóm các chỉ tiêu chủ yếu dự ước </w:t>
      </w:r>
      <w:r w:rsidR="000C28C6" w:rsidRPr="00207D2C">
        <w:rPr>
          <w:spacing w:val="-2"/>
          <w:lang w:val="pt-BR"/>
        </w:rPr>
        <w:t>không</w:t>
      </w:r>
      <w:r w:rsidRPr="00207D2C">
        <w:rPr>
          <w:spacing w:val="-2"/>
          <w:lang w:val="pt-BR"/>
        </w:rPr>
        <w:t xml:space="preserve"> đạt kế hoạch: </w:t>
      </w:r>
      <w:r w:rsidR="00EC1B3D" w:rsidRPr="00207D2C">
        <w:t xml:space="preserve">Sản lượng cây lương thực </w:t>
      </w:r>
      <w:r w:rsidR="00EC1B3D" w:rsidRPr="003243AF">
        <w:rPr>
          <w:i/>
        </w:rPr>
        <w:t>(ước đạt 94% kế hoạch);</w:t>
      </w:r>
      <w:r w:rsidR="00EC1B3D" w:rsidRPr="00207D2C">
        <w:t xml:space="preserve"> Số xã đạt 19 tiêu chí nông thôn mới (</w:t>
      </w:r>
      <w:r w:rsidR="00EC1B3D" w:rsidRPr="003243AF">
        <w:rPr>
          <w:i/>
        </w:rPr>
        <w:t>đạt 50% kế hoạch</w:t>
      </w:r>
      <w:r w:rsidR="00EC1B3D" w:rsidRPr="00207D2C">
        <w:t>); Số l</w:t>
      </w:r>
      <w:r w:rsidR="00D96050" w:rsidRPr="00207D2C">
        <w:t xml:space="preserve">ao động được đào tạo nghề sơ cấp và dạy nghề </w:t>
      </w:r>
      <w:r w:rsidR="00BB0CEE" w:rsidRPr="00207D2C">
        <w:t>thường xuyên (</w:t>
      </w:r>
      <w:r w:rsidR="00BB0CEE" w:rsidRPr="003243AF">
        <w:rPr>
          <w:i/>
        </w:rPr>
        <w:t>ước đạt 71,4%)</w:t>
      </w:r>
      <w:r w:rsidR="00EC1B3D" w:rsidRPr="003243AF">
        <w:rPr>
          <w:i/>
        </w:rPr>
        <w:t>;</w:t>
      </w:r>
      <w:r w:rsidR="00A23928" w:rsidRPr="00207D2C">
        <w:t xml:space="preserve"> </w:t>
      </w:r>
      <w:r w:rsidR="00BB0CEE" w:rsidRPr="00207D2C">
        <w:t xml:space="preserve">Tỷ lệ số bác sỹ/vạn dân đạt 87% </w:t>
      </w:r>
      <w:r w:rsidR="007125AA" w:rsidRPr="00207D2C">
        <w:t>kế hoạch</w:t>
      </w:r>
      <w:r w:rsidR="006B7C19" w:rsidRPr="00207D2C">
        <w:t>.</w:t>
      </w:r>
    </w:p>
    <w:p w:rsidR="000C28C6" w:rsidRPr="00207D2C" w:rsidRDefault="00BD12D9" w:rsidP="000A7F11">
      <w:pPr>
        <w:spacing w:before="120" w:line="340" w:lineRule="exact"/>
        <w:ind w:firstLine="720"/>
        <w:jc w:val="both"/>
        <w:rPr>
          <w:lang w:val="pt-BR"/>
        </w:rPr>
      </w:pPr>
      <w:r w:rsidRPr="00207D2C">
        <w:t>-</w:t>
      </w:r>
      <w:r w:rsidR="000C28C6" w:rsidRPr="00207D2C">
        <w:t xml:space="preserve"> T</w:t>
      </w:r>
      <w:r w:rsidR="00C17118" w:rsidRPr="00207D2C">
        <w:rPr>
          <w:lang w:val="pt-BR"/>
        </w:rPr>
        <w:t xml:space="preserve">ỷ lệ giải ngân vốn </w:t>
      </w:r>
      <w:r w:rsidR="00C17118" w:rsidRPr="00207D2C">
        <w:rPr>
          <w:lang w:val="vi-VN"/>
        </w:rPr>
        <w:t>đầu tư công</w:t>
      </w:r>
      <w:r w:rsidR="00C17118" w:rsidRPr="00207D2C">
        <w:rPr>
          <w:lang w:val="pt-BR"/>
        </w:rPr>
        <w:t xml:space="preserve"> đạt thấp, chưa đáp ứng được yêu cầu; triển khai thực hiện các Chương trình mục tiêu quốc gia còn chậm, đặc biệt là phần vốn sự nghiệp. </w:t>
      </w:r>
      <w:r w:rsidR="00C17118" w:rsidRPr="00207D2C">
        <w:t xml:space="preserve">Việc triển khai công tác bồi thường, GPMB tại một số dự án chưa đảm bảo tiến độ, </w:t>
      </w:r>
      <w:r w:rsidR="003243AF">
        <w:t xml:space="preserve">còn </w:t>
      </w:r>
      <w:r w:rsidR="000C28C6" w:rsidRPr="00207D2C">
        <w:t xml:space="preserve">kéo </w:t>
      </w:r>
      <w:r w:rsidR="00C17118" w:rsidRPr="00207D2C">
        <w:t>dài.</w:t>
      </w:r>
      <w:r w:rsidR="00C17118" w:rsidRPr="00207D2C">
        <w:rPr>
          <w:lang w:val="pt-BR"/>
        </w:rPr>
        <w:t xml:space="preserve"> </w:t>
      </w:r>
    </w:p>
    <w:p w:rsidR="003A671E" w:rsidRPr="00207D2C" w:rsidRDefault="00061804" w:rsidP="000A7F11">
      <w:pPr>
        <w:spacing w:before="120" w:line="340" w:lineRule="exact"/>
        <w:ind w:firstLine="720"/>
        <w:jc w:val="both"/>
        <w:rPr>
          <w:lang w:val="pt-BR"/>
        </w:rPr>
      </w:pPr>
      <w:r w:rsidRPr="00207D2C">
        <w:rPr>
          <w:b/>
        </w:rPr>
        <w:t>3.</w:t>
      </w:r>
      <w:r w:rsidR="00780C7A" w:rsidRPr="00207D2C">
        <w:rPr>
          <w:b/>
        </w:rPr>
        <w:t xml:space="preserve"> Nguyên nhân hạn chế</w:t>
      </w:r>
    </w:p>
    <w:p w:rsidR="00312D46" w:rsidRPr="00207D2C" w:rsidRDefault="003A671E" w:rsidP="000A7F11">
      <w:pPr>
        <w:spacing w:before="120" w:line="340" w:lineRule="exact"/>
        <w:ind w:firstLine="720"/>
        <w:jc w:val="both"/>
        <w:rPr>
          <w:spacing w:val="-2"/>
        </w:rPr>
      </w:pPr>
      <w:r w:rsidRPr="00207D2C">
        <w:rPr>
          <w:spacing w:val="-2"/>
        </w:rPr>
        <w:t xml:space="preserve">- Năm 2023 Chính phủ tiếp tục có chính sách hỗ trợ doanh nghiệp, hộ kinh doanh </w:t>
      </w:r>
      <w:r w:rsidRPr="00207D2C">
        <w:rPr>
          <w:i/>
          <w:spacing w:val="-2"/>
        </w:rPr>
        <w:t>(miễn giảm thuế; giãn thuế, gia hạn thuế...)</w:t>
      </w:r>
      <w:r w:rsidRPr="00207D2C">
        <w:rPr>
          <w:spacing w:val="-2"/>
        </w:rPr>
        <w:t xml:space="preserve"> đã tác động trực tiếp đến việc thu ngân sách trên địa bàn thành phố. Thị trường bất động sản trầm lắng, nhu cầu giao dịch về đất đai ít phát </w:t>
      </w:r>
      <w:r w:rsidR="00F75A24" w:rsidRPr="00207D2C">
        <w:rPr>
          <w:spacing w:val="-2"/>
        </w:rPr>
        <w:t>sinh</w:t>
      </w:r>
      <w:r w:rsidR="000C28C6" w:rsidRPr="00207D2C">
        <w:rPr>
          <w:spacing w:val="-2"/>
        </w:rPr>
        <w:t xml:space="preserve">, việc đấu giá đất của thành phố không đảm bảo theo kế hoạch </w:t>
      </w:r>
      <w:r w:rsidR="00CF6844" w:rsidRPr="00207D2C">
        <w:rPr>
          <w:spacing w:val="-2"/>
        </w:rPr>
        <w:t>đề ra là nguyên nhân dẫn đến chỉ tiêu thu ngân sách trên địa bàn không đạt kế hoạch, đồng thời ảnh hưởng đến nguồn lực thực hiện dự án và tỷ lệ giải ngân vốn đầu tư công trên địa bàn thành phố</w:t>
      </w:r>
      <w:r w:rsidRPr="00207D2C">
        <w:rPr>
          <w:spacing w:val="-2"/>
        </w:rPr>
        <w:t>.</w:t>
      </w:r>
    </w:p>
    <w:p w:rsidR="00172741" w:rsidRPr="00207D2C" w:rsidRDefault="00172741" w:rsidP="000A7F11">
      <w:pPr>
        <w:spacing w:before="120" w:line="340" w:lineRule="exact"/>
        <w:ind w:firstLine="720"/>
        <w:jc w:val="both"/>
        <w:rPr>
          <w:lang w:val="nl-NL"/>
        </w:rPr>
      </w:pPr>
      <w:r w:rsidRPr="00207D2C">
        <w:t>- Sản lượng lương thực có hạt không đạt kế hoạch do m</w:t>
      </w:r>
      <w:r w:rsidRPr="00207D2C">
        <w:rPr>
          <w:lang w:val="nl-NL"/>
        </w:rPr>
        <w:t xml:space="preserve">ột số hộ dân tại xã Sùng Phài đã chuyển đổi 70 ha diện tích trồng ngô và </w:t>
      </w:r>
      <w:r w:rsidRPr="00207D2C">
        <w:t>cây công nghiệp ngắn ngày</w:t>
      </w:r>
      <w:r w:rsidRPr="00207D2C">
        <w:rPr>
          <w:lang w:val="nl-NL"/>
        </w:rPr>
        <w:t xml:space="preserve"> sang trồng dong riềng và sắn.</w:t>
      </w:r>
    </w:p>
    <w:p w:rsidR="00BA0AF9" w:rsidRDefault="008200B5" w:rsidP="000A7F11">
      <w:pPr>
        <w:spacing w:before="120" w:line="340" w:lineRule="exact"/>
        <w:ind w:firstLine="720"/>
        <w:jc w:val="both"/>
        <w:rPr>
          <w:lang w:val="nl-NL"/>
        </w:rPr>
      </w:pPr>
      <w:r w:rsidRPr="00207D2C">
        <w:rPr>
          <w:lang w:val="nl-NL"/>
        </w:rPr>
        <w:t xml:space="preserve">- </w:t>
      </w:r>
      <w:r w:rsidR="00DA7BCF" w:rsidRPr="00207D2C">
        <w:rPr>
          <w:lang w:val="nl-NL"/>
        </w:rPr>
        <w:t xml:space="preserve">Trong quá trình tổ chức </w:t>
      </w:r>
      <w:r w:rsidRPr="00207D2C">
        <w:rPr>
          <w:lang w:val="nl-NL"/>
        </w:rPr>
        <w:t>triển khai thực hiện các Chương trình MTQG</w:t>
      </w:r>
      <w:r w:rsidR="00DA7BCF" w:rsidRPr="00207D2C">
        <w:rPr>
          <w:lang w:val="nl-NL"/>
        </w:rPr>
        <w:t>, Trung ương và Tỉnh đã ban hành nhiều</w:t>
      </w:r>
      <w:r w:rsidRPr="00207D2C">
        <w:rPr>
          <w:lang w:val="nl-NL"/>
        </w:rPr>
        <w:t xml:space="preserve"> văn bản</w:t>
      </w:r>
      <w:r w:rsidR="00DA7BCF" w:rsidRPr="00207D2C">
        <w:rPr>
          <w:lang w:val="nl-NL"/>
        </w:rPr>
        <w:t xml:space="preserve"> chỉ đạo</w:t>
      </w:r>
      <w:r w:rsidRPr="00207D2C">
        <w:rPr>
          <w:lang w:val="nl-NL"/>
        </w:rPr>
        <w:t xml:space="preserve">, hướng dẫn </w:t>
      </w:r>
      <w:r w:rsidR="00DA7BCF" w:rsidRPr="00207D2C">
        <w:rPr>
          <w:lang w:val="nl-NL"/>
        </w:rPr>
        <w:t>thực hiện</w:t>
      </w:r>
      <w:r w:rsidRPr="00207D2C">
        <w:rPr>
          <w:lang w:val="nl-NL"/>
        </w:rPr>
        <w:t xml:space="preserve">, tuy nhiên do cơ chế, chính sách </w:t>
      </w:r>
      <w:r w:rsidR="00A05B2B" w:rsidRPr="00207D2C">
        <w:rPr>
          <w:lang w:val="nl-NL"/>
        </w:rPr>
        <w:t xml:space="preserve">mới, </w:t>
      </w:r>
      <w:r w:rsidR="00DA7BCF" w:rsidRPr="00207D2C">
        <w:rPr>
          <w:lang w:val="nl-NL"/>
        </w:rPr>
        <w:t>một số nội dung chưa được hướng dẫn</w:t>
      </w:r>
      <w:r w:rsidR="004E1944" w:rsidRPr="00207D2C">
        <w:rPr>
          <w:lang w:val="nl-NL"/>
        </w:rPr>
        <w:t xml:space="preserve"> kịp thời</w:t>
      </w:r>
      <w:r w:rsidR="00DA7BCF" w:rsidRPr="00207D2C">
        <w:rPr>
          <w:lang w:val="nl-NL"/>
        </w:rPr>
        <w:t xml:space="preserve"> cụ thể, gây lúng túng, </w:t>
      </w:r>
      <w:r w:rsidR="004B4A21" w:rsidRPr="00207D2C">
        <w:rPr>
          <w:lang w:val="nl-NL"/>
        </w:rPr>
        <w:t xml:space="preserve">còn nhiều </w:t>
      </w:r>
      <w:r w:rsidR="00A05B2B" w:rsidRPr="00207D2C">
        <w:rPr>
          <w:lang w:val="nl-NL"/>
        </w:rPr>
        <w:t xml:space="preserve">khó khăn </w:t>
      </w:r>
      <w:r w:rsidR="00DA7BCF" w:rsidRPr="00207D2C">
        <w:rPr>
          <w:lang w:val="nl-NL"/>
        </w:rPr>
        <w:t xml:space="preserve">vướng mắc </w:t>
      </w:r>
      <w:r w:rsidR="00A05B2B" w:rsidRPr="00207D2C">
        <w:rPr>
          <w:lang w:val="nl-NL"/>
        </w:rPr>
        <w:t>trong triển khai thực hiện</w:t>
      </w:r>
      <w:r w:rsidR="00110221" w:rsidRPr="00207D2C">
        <w:rPr>
          <w:lang w:val="nl-NL"/>
        </w:rPr>
        <w:t xml:space="preserve">; nhu cầu </w:t>
      </w:r>
      <w:r w:rsidR="0021294F" w:rsidRPr="00207D2C">
        <w:rPr>
          <w:lang w:val="nl-NL"/>
        </w:rPr>
        <w:t xml:space="preserve">đầu tư </w:t>
      </w:r>
      <w:r w:rsidR="00110221" w:rsidRPr="00207D2C">
        <w:rPr>
          <w:lang w:val="nl-NL"/>
        </w:rPr>
        <w:t xml:space="preserve">thực hiện các chỉ tiêu về </w:t>
      </w:r>
      <w:r w:rsidR="008B6796" w:rsidRPr="00207D2C">
        <w:rPr>
          <w:lang w:val="nl-NL"/>
        </w:rPr>
        <w:t xml:space="preserve">cơ sở hạ tầng lớn trong khi nguồn vốn còn </w:t>
      </w:r>
      <w:r w:rsidR="00BD5B2A" w:rsidRPr="00207D2C">
        <w:rPr>
          <w:lang w:val="nl-NL"/>
        </w:rPr>
        <w:t>hạn chế</w:t>
      </w:r>
      <w:r w:rsidR="00A05B2B" w:rsidRPr="00207D2C">
        <w:rPr>
          <w:lang w:val="nl-NL"/>
        </w:rPr>
        <w:t>.</w:t>
      </w:r>
      <w:r w:rsidR="00110221" w:rsidRPr="00207D2C">
        <w:rPr>
          <w:lang w:val="nl-NL"/>
        </w:rPr>
        <w:t xml:space="preserve"> </w:t>
      </w:r>
    </w:p>
    <w:p w:rsidR="00F37ADC" w:rsidRPr="00207D2C" w:rsidRDefault="00BB0CEE" w:rsidP="000A7F11">
      <w:pPr>
        <w:spacing w:before="120" w:line="340" w:lineRule="exact"/>
        <w:ind w:firstLine="720"/>
        <w:jc w:val="both"/>
        <w:rPr>
          <w:spacing w:val="-2"/>
        </w:rPr>
      </w:pPr>
      <w:r w:rsidRPr="00207D2C">
        <w:t xml:space="preserve">- </w:t>
      </w:r>
      <w:r w:rsidRPr="00207D2C">
        <w:rPr>
          <w:lang w:val="nl-NL"/>
        </w:rPr>
        <w:t>Công tác đào tạo nghề không đạt kế hoạch đề ra, nguyên nhân chủ yếu do</w:t>
      </w:r>
      <w:r w:rsidR="009B0C89" w:rsidRPr="00207D2C">
        <w:rPr>
          <w:lang w:val="nl-NL"/>
        </w:rPr>
        <w:t xml:space="preserve"> nhu cầu đăng ký đào tạo trong năm giảm</w:t>
      </w:r>
      <w:r w:rsidR="00A97935" w:rsidRPr="00207D2C">
        <w:t>.</w:t>
      </w:r>
    </w:p>
    <w:p w:rsidR="00306F23" w:rsidRPr="00207D2C" w:rsidRDefault="005F2A6A" w:rsidP="000A7F11">
      <w:pPr>
        <w:spacing w:before="120" w:line="340" w:lineRule="exact"/>
        <w:ind w:firstLine="720"/>
        <w:jc w:val="both"/>
        <w:rPr>
          <w:lang w:val="pt-BR"/>
        </w:rPr>
      </w:pPr>
      <w:r w:rsidRPr="00207D2C">
        <w:t xml:space="preserve">- </w:t>
      </w:r>
      <w:r w:rsidR="00CF6844" w:rsidRPr="00207D2C">
        <w:rPr>
          <w:lang w:val="pt-BR"/>
        </w:rPr>
        <w:t xml:space="preserve">Công tác phối hợp giữa một số cơ quan, đơn vị trong triển khai thực hiện nhiệm vụ có lúc, có việc còn chưa chặt chẽ; tiến độ giải quyết một số công việc </w:t>
      </w:r>
      <w:r w:rsidR="00CF6844" w:rsidRPr="00207D2C">
        <w:rPr>
          <w:lang w:val="pt-BR"/>
        </w:rPr>
        <w:lastRenderedPageBreak/>
        <w:t xml:space="preserve">chưa kịp thời, chất lượng chưa cao do tinh thần, ý thức và trách nhiệm của một số cán bộ, công chức còn chưa cao. </w:t>
      </w:r>
    </w:p>
    <w:p w:rsidR="006620F0" w:rsidRPr="00207D2C" w:rsidRDefault="006620F0" w:rsidP="003973F1">
      <w:pPr>
        <w:spacing w:before="120" w:line="274" w:lineRule="auto"/>
        <w:ind w:firstLine="720"/>
        <w:jc w:val="both"/>
        <w:rPr>
          <w:lang w:val="pt-BR"/>
        </w:rPr>
      </w:pPr>
    </w:p>
    <w:p w:rsidR="00D0667D" w:rsidRPr="00207D2C" w:rsidRDefault="00D0667D" w:rsidP="007F2602">
      <w:pPr>
        <w:spacing w:after="240" w:line="340" w:lineRule="exact"/>
        <w:jc w:val="center"/>
        <w:rPr>
          <w:b/>
          <w:lang w:val="nl-NL"/>
        </w:rPr>
      </w:pPr>
      <w:r w:rsidRPr="00207D2C">
        <w:rPr>
          <w:b/>
          <w:lang w:val="nl-NL"/>
        </w:rPr>
        <w:t>Phần thứ hai</w:t>
      </w:r>
    </w:p>
    <w:p w:rsidR="00D07714" w:rsidRPr="00207D2C" w:rsidRDefault="00D07714" w:rsidP="00601CC8">
      <w:pPr>
        <w:pStyle w:val="BodyText2"/>
        <w:pBdr>
          <w:right w:val="none" w:sz="4" w:space="1" w:color="000000"/>
        </w:pBdr>
        <w:spacing w:before="120" w:after="0" w:line="286" w:lineRule="auto"/>
        <w:jc w:val="center"/>
        <w:rPr>
          <w:b/>
          <w:lang w:val="sv-SE"/>
        </w:rPr>
      </w:pPr>
      <w:r w:rsidRPr="00207D2C">
        <w:rPr>
          <w:b/>
          <w:lang w:val="sv-SE"/>
        </w:rPr>
        <w:t>KẾ HOẠCH PHÁT TRIỂN KINH TẾ - XÃ HỘI</w:t>
      </w:r>
      <w:r w:rsidR="00601CC8" w:rsidRPr="00207D2C">
        <w:rPr>
          <w:b/>
          <w:lang w:val="sv-SE"/>
        </w:rPr>
        <w:t xml:space="preserve">, ĐẢM BẢO </w:t>
      </w:r>
      <w:r w:rsidR="00601CC8" w:rsidRPr="00207D2C">
        <w:rPr>
          <w:b/>
          <w:lang w:val="sv-SE"/>
        </w:rPr>
        <w:br/>
      </w:r>
      <w:r w:rsidR="003119D4" w:rsidRPr="00207D2C">
        <w:rPr>
          <w:b/>
          <w:lang w:val="sv-SE"/>
        </w:rPr>
        <w:t>QUỐC PHÒNG – AN NINH</w:t>
      </w:r>
      <w:r w:rsidRPr="00207D2C">
        <w:rPr>
          <w:b/>
          <w:lang w:val="sv-SE"/>
        </w:rPr>
        <w:t xml:space="preserve"> NĂM 2024</w:t>
      </w:r>
    </w:p>
    <w:p w:rsidR="00D07714" w:rsidRPr="00207D2C" w:rsidRDefault="00D07714" w:rsidP="007E5952">
      <w:pPr>
        <w:spacing w:after="240" w:line="340" w:lineRule="exact"/>
        <w:jc w:val="center"/>
        <w:rPr>
          <w:b/>
          <w:sz w:val="26"/>
          <w:szCs w:val="26"/>
          <w:lang w:val="nl-NL"/>
        </w:rPr>
      </w:pPr>
    </w:p>
    <w:p w:rsidR="006E0198" w:rsidRPr="00207D2C" w:rsidRDefault="006E0198" w:rsidP="00E844EA">
      <w:pPr>
        <w:spacing w:before="120" w:line="320" w:lineRule="exact"/>
        <w:ind w:firstLine="567"/>
        <w:jc w:val="both"/>
      </w:pPr>
      <w:r w:rsidRPr="00207D2C">
        <w:t>Năm 2024 là năm có ý nghĩa quan trọng trong việc đẩy mạnh thực hiện và phấn đấu hoàn thành sớm các mục tiêu của Nghị quyết đại hội Đảng các cấp; Nghị quyết Đại hội Đảng bộ thành phố Lai Châu lần thứ IV, nhiệm kỳ 2020-2025. Đặc biệt năm 2024 sẽ là năm Đảng bộ, chính quyền và Nhân dân các dân tộc thành phố Lai Châu tổ chức các hoạt động chào mừng 20 năm chia tách, thành lập, với tinh thần đoàn kết quyết tâm vượt qua mọi khó khăn, phấn đấu thực hiện thắng lợi các mục tiêu, chỉ tiêu Kế hoạch phát triển kinh tế - xã hội đã đề ra, UBND thành phố xác định mục tiêu, chỉ tiêu và các nhiệm vụ, giải pháp để tập trung lãnh đạo, chỉ đạo thực hiện năm 2024, như sau:</w:t>
      </w:r>
    </w:p>
    <w:p w:rsidR="003119D4" w:rsidRPr="00207D2C" w:rsidRDefault="003119D4" w:rsidP="00E844EA">
      <w:pPr>
        <w:spacing w:before="120" w:line="320" w:lineRule="exact"/>
        <w:ind w:firstLine="720"/>
        <w:jc w:val="both"/>
        <w:rPr>
          <w:b/>
        </w:rPr>
      </w:pPr>
      <w:r w:rsidRPr="00207D2C">
        <w:rPr>
          <w:b/>
        </w:rPr>
        <w:t>I. MỤC TIÊU VÀ CÁC CHỈ TIÊU CHỦ YẾU NĂM 2024</w:t>
      </w:r>
    </w:p>
    <w:p w:rsidR="003119D4" w:rsidRPr="00207D2C" w:rsidRDefault="003119D4" w:rsidP="00E844EA">
      <w:pPr>
        <w:spacing w:before="120" w:line="320" w:lineRule="exact"/>
        <w:ind w:firstLine="720"/>
        <w:jc w:val="both"/>
        <w:rPr>
          <w:b/>
          <w:bCs/>
        </w:rPr>
      </w:pPr>
      <w:r w:rsidRPr="00207D2C">
        <w:rPr>
          <w:b/>
          <w:lang w:val="nl-NL"/>
        </w:rPr>
        <w:t xml:space="preserve">1. </w:t>
      </w:r>
      <w:r w:rsidRPr="00207D2C">
        <w:rPr>
          <w:b/>
          <w:bCs/>
        </w:rPr>
        <w:t>Mục tiêu chung:</w:t>
      </w:r>
    </w:p>
    <w:p w:rsidR="006C0581" w:rsidRPr="00165783" w:rsidRDefault="006C0581" w:rsidP="006C0581">
      <w:pPr>
        <w:spacing w:after="120" w:line="360" w:lineRule="exact"/>
        <w:ind w:firstLine="567"/>
        <w:jc w:val="both"/>
        <w:rPr>
          <w:rFonts w:eastAsiaTheme="minorHAnsi"/>
          <w:shd w:val="clear" w:color="auto" w:fill="FFFFFF"/>
        </w:rPr>
      </w:pPr>
      <w:r w:rsidRPr="00165783">
        <w:rPr>
          <w:rFonts w:eastAsiaTheme="minorHAnsi"/>
          <w:shd w:val="clear" w:color="auto" w:fill="FFFFFF"/>
        </w:rPr>
        <w:t xml:space="preserve">Tiếp tục đẩy mạnh cải cách hành chính, cải thiện môi trường đầu tư kinh doanh nâng cao năng lực cạnh tranh của thành phố; tập trung phát triển thương mại - dịch vụ, du lịch, sản xuất nông nghiệp hàng hóa chất lượng cao. Đẩy mạnh phát triển các mô hình liên kết giữa kinh tế hộ với doanh nghiệp, hợp tác xã trong sản xuất, chế biến, tiêu thụ sản phẩm theo chuỗi giá trị. Huy động và sử dụng có hiệu quả các nguồn lực để đầu tư xây dựng kết cấu hạ tầng kinh tế - xã hội, xây dựng nông thôn mới, đô thị văn minh. Nâng cao chất lượng giáo dục và đào tạo, chất lượng nguồn nhân lực, chăm sóc sức khỏe Nhân dân; phát triển văn hóa gắn với giữ gìn, phát huy bản sắc văn hóa tốt đẹp của các dân tộc; thực hiện tốt công tác giảm nghèo, giải quyết việc làm và đảm bảo an sinh xã hội, nâng cao đời </w:t>
      </w:r>
      <w:r w:rsidRPr="00165783">
        <w:rPr>
          <w:rFonts w:eastAsiaTheme="minorHAnsi"/>
          <w:spacing w:val="-2"/>
          <w:shd w:val="clear" w:color="auto" w:fill="FFFFFF"/>
        </w:rPr>
        <w:t xml:space="preserve">sống vật chất, tinh thần của Nhân dân. </w:t>
      </w:r>
      <w:r w:rsidRPr="00165783">
        <w:rPr>
          <w:lang w:val="it-IT"/>
        </w:rPr>
        <w:t xml:space="preserve">Quản lý chặt chẽ, sử dụng hiệu quả đất đai, tài nguyên, bảo vệ môi trường, chủ động ứng phó với biến đổi khí hậu. Tăng cường công tác thông tin, truyền thông, tạo đồng thuận xã hội. </w:t>
      </w:r>
      <w:r w:rsidRPr="00165783">
        <w:rPr>
          <w:rFonts w:eastAsiaTheme="minorHAnsi"/>
          <w:spacing w:val="-2"/>
          <w:shd w:val="clear" w:color="auto" w:fill="FFFFFF"/>
        </w:rPr>
        <w:t>Nâng cao năng lực lãnh đạo, hiệu lực, hiệu quả quản lý, điều hành của bộ máy chính quyền các cấp; đảm bảo quốc phòng, giữ vững an ninh chính trị, trật tự an toàn xã hội và nâng cao hiệu quả hoạt động đối ngoại.</w:t>
      </w:r>
    </w:p>
    <w:p w:rsidR="00601CC8" w:rsidRPr="00207D2C" w:rsidRDefault="003119D4" w:rsidP="00E844EA">
      <w:pPr>
        <w:spacing w:before="120" w:line="320" w:lineRule="exact"/>
        <w:ind w:firstLine="720"/>
        <w:jc w:val="both"/>
        <w:rPr>
          <w:b/>
          <w:lang w:val="nl-NL"/>
        </w:rPr>
      </w:pPr>
      <w:r w:rsidRPr="00207D2C">
        <w:rPr>
          <w:b/>
          <w:lang w:val="nl-NL"/>
        </w:rPr>
        <w:t>2. Các chỉ tiêu chủ yếu:</w:t>
      </w:r>
    </w:p>
    <w:p w:rsidR="00601CC8" w:rsidRPr="00207D2C" w:rsidRDefault="00601CC8" w:rsidP="00E844EA">
      <w:pPr>
        <w:spacing w:before="120" w:line="320" w:lineRule="exact"/>
        <w:ind w:firstLine="720"/>
        <w:jc w:val="both"/>
        <w:rPr>
          <w:b/>
          <w:lang w:val="nl-NL"/>
        </w:rPr>
      </w:pPr>
      <w:r w:rsidRPr="00207D2C">
        <w:rPr>
          <w:bCs/>
          <w:lang w:val="nl-NL"/>
        </w:rPr>
        <w:t xml:space="preserve">(1) </w:t>
      </w:r>
      <w:r w:rsidRPr="00207D2C">
        <w:rPr>
          <w:lang w:val="it-IT" w:bidi="vi-VN"/>
        </w:rPr>
        <w:t xml:space="preserve">Thu nhập bình quân đầu người đạt 62 </w:t>
      </w:r>
      <w:r w:rsidR="00F56055">
        <w:rPr>
          <w:lang w:val="it-IT" w:bidi="vi-VN"/>
        </w:rPr>
        <w:t>triệu đồng</w:t>
      </w:r>
      <w:r w:rsidRPr="00207D2C">
        <w:rPr>
          <w:lang w:val="it-IT" w:bidi="vi-VN"/>
        </w:rPr>
        <w:t>/người/năm.</w:t>
      </w:r>
    </w:p>
    <w:p w:rsidR="00601CC8" w:rsidRPr="00207D2C" w:rsidRDefault="00601CC8" w:rsidP="00E844EA">
      <w:pPr>
        <w:spacing w:before="120" w:line="320" w:lineRule="exact"/>
        <w:ind w:firstLine="720"/>
        <w:jc w:val="both"/>
        <w:rPr>
          <w:b/>
          <w:lang w:val="nl-NL"/>
        </w:rPr>
      </w:pPr>
      <w:r w:rsidRPr="00207D2C">
        <w:rPr>
          <w:lang w:val="nl-NL"/>
        </w:rPr>
        <w:t xml:space="preserve">(2) Thu ngân sách trên địa bàn đạt </w:t>
      </w:r>
      <w:r w:rsidR="00F56C0B">
        <w:rPr>
          <w:lang w:val="nl-NL"/>
        </w:rPr>
        <w:t>182,6</w:t>
      </w:r>
      <w:r w:rsidRPr="00207D2C">
        <w:rPr>
          <w:lang w:val="nl-NL"/>
        </w:rPr>
        <w:t xml:space="preserve"> tỷ đồng.</w:t>
      </w:r>
    </w:p>
    <w:p w:rsidR="00601CC8" w:rsidRPr="00207D2C" w:rsidRDefault="00601CC8" w:rsidP="00E844EA">
      <w:pPr>
        <w:spacing w:before="120" w:line="320" w:lineRule="exact"/>
        <w:ind w:firstLine="720"/>
        <w:jc w:val="both"/>
        <w:rPr>
          <w:b/>
          <w:lang w:val="nl-NL"/>
        </w:rPr>
      </w:pPr>
      <w:r w:rsidRPr="00207D2C">
        <w:rPr>
          <w:lang w:val="nl-NL"/>
        </w:rPr>
        <w:lastRenderedPageBreak/>
        <w:t xml:space="preserve">(3) </w:t>
      </w:r>
      <w:r w:rsidRPr="00207D2C">
        <w:t>Giá trị sản xuất bình quân trên 1</w:t>
      </w:r>
      <w:r w:rsidR="000B3D3F">
        <w:t xml:space="preserve"> </w:t>
      </w:r>
      <w:r w:rsidRPr="00207D2C">
        <w:t xml:space="preserve">ha đất trồng trọt và nuôi trồng thủy sản đạt 125,1 </w:t>
      </w:r>
      <w:r w:rsidR="00F56055">
        <w:t>triệu đồng</w:t>
      </w:r>
      <w:r w:rsidRPr="00207D2C">
        <w:t>.</w:t>
      </w:r>
    </w:p>
    <w:p w:rsidR="00601CC8" w:rsidRPr="00207D2C" w:rsidRDefault="00601CC8" w:rsidP="00E844EA">
      <w:pPr>
        <w:spacing w:before="120" w:line="320" w:lineRule="exact"/>
        <w:ind w:firstLine="720"/>
        <w:jc w:val="both"/>
        <w:rPr>
          <w:b/>
          <w:lang w:val="nl-NL"/>
        </w:rPr>
      </w:pPr>
      <w:r w:rsidRPr="00207D2C">
        <w:t xml:space="preserve">(4) Tỷ lệ người dân được quản lý sức khỏe bằng sổ điện tử đạt 60%. Tỷ lệ tăng dân số tự nhiên </w:t>
      </w:r>
      <w:r w:rsidRPr="00207D2C">
        <w:rPr>
          <w:lang w:val="nl-NL"/>
        </w:rPr>
        <w:t xml:space="preserve">10,04%o/năm. Tỷ lệ suy dinh dưỡng của trẻ em dưới 5 tuổi </w:t>
      </w:r>
      <w:r w:rsidRPr="00207D2C">
        <w:rPr>
          <w:i/>
          <w:lang w:val="nl-NL"/>
        </w:rPr>
        <w:t>(cân nặng theo tuổi)</w:t>
      </w:r>
      <w:r w:rsidRPr="00207D2C">
        <w:rPr>
          <w:lang w:val="nl-NL"/>
        </w:rPr>
        <w:t xml:space="preserve"> giảm xuống còn 9,2%. </w:t>
      </w:r>
      <w:r w:rsidRPr="00207D2C">
        <w:t xml:space="preserve">Tỷ lệ người dân tham gia bảo hiểm y tế </w:t>
      </w:r>
      <w:r w:rsidRPr="00207D2C">
        <w:rPr>
          <w:lang w:val="nl-NL"/>
        </w:rPr>
        <w:t xml:space="preserve">đạt </w:t>
      </w:r>
      <w:r w:rsidRPr="00207D2C">
        <w:t>97,1%.</w:t>
      </w:r>
    </w:p>
    <w:p w:rsidR="00601CC8" w:rsidRPr="00207D2C" w:rsidRDefault="00601CC8" w:rsidP="00E844EA">
      <w:pPr>
        <w:spacing w:before="120" w:line="320" w:lineRule="exact"/>
        <w:ind w:firstLine="720"/>
        <w:jc w:val="both"/>
        <w:rPr>
          <w:b/>
          <w:lang w:val="nl-NL"/>
        </w:rPr>
      </w:pPr>
      <w:r w:rsidRPr="00207D2C">
        <w:rPr>
          <w:lang w:val="nl-NL"/>
        </w:rPr>
        <w:t>(5) Tỷ lệ các trường đạt chuẩn Quốc gia đạt 100%. Tỷ lệ các trường đạt chuẩn Quốc gia mức độ II đạt 64,3%.</w:t>
      </w:r>
    </w:p>
    <w:p w:rsidR="00601CC8" w:rsidRPr="00207D2C" w:rsidRDefault="00601CC8" w:rsidP="00E844EA">
      <w:pPr>
        <w:spacing w:before="120" w:line="320" w:lineRule="exact"/>
        <w:ind w:firstLine="720"/>
        <w:jc w:val="both"/>
        <w:rPr>
          <w:b/>
          <w:lang w:val="nl-NL"/>
        </w:rPr>
      </w:pPr>
      <w:r w:rsidRPr="00207D2C">
        <w:rPr>
          <w:lang w:val="nl-NL"/>
        </w:rPr>
        <w:t xml:space="preserve">(6) </w:t>
      </w:r>
      <w:r w:rsidRPr="00207D2C">
        <w:rPr>
          <w:lang w:val="en-GB"/>
        </w:rPr>
        <w:t>Giải quyết</w:t>
      </w:r>
      <w:r w:rsidRPr="00207D2C">
        <w:t xml:space="preserve"> việc làm cho 950 lao động. Lao động được đào tạo nghề sơ cấp và dạy nghề thường xuyên đạt 250 người. Tỷ lệ lao động </w:t>
      </w:r>
      <w:r w:rsidRPr="00207D2C">
        <w:rPr>
          <w:lang w:val="nl-NL"/>
        </w:rPr>
        <w:t xml:space="preserve">qua đào tạo, tập huấn đạt </w:t>
      </w:r>
      <w:r w:rsidRPr="00207D2C">
        <w:t>84,8%.</w:t>
      </w:r>
    </w:p>
    <w:p w:rsidR="00601CC8" w:rsidRPr="00207D2C" w:rsidRDefault="00601CC8" w:rsidP="00E844EA">
      <w:pPr>
        <w:spacing w:before="120" w:line="320" w:lineRule="exact"/>
        <w:ind w:firstLine="720"/>
        <w:jc w:val="both"/>
        <w:rPr>
          <w:b/>
          <w:lang w:val="nl-NL"/>
        </w:rPr>
      </w:pPr>
      <w:r w:rsidRPr="00207D2C">
        <w:rPr>
          <w:lang w:val="nl-NL"/>
        </w:rPr>
        <w:t xml:space="preserve">(7) Trên 96% hộ gia đình đạt tiêu chuẩn </w:t>
      </w:r>
      <w:r w:rsidRPr="00207D2C">
        <w:rPr>
          <w:i/>
          <w:lang w:val="nl-NL"/>
        </w:rPr>
        <w:t>“Gia đình văn hóa”</w:t>
      </w:r>
      <w:r w:rsidRPr="00207D2C">
        <w:rPr>
          <w:lang w:val="nl-NL"/>
        </w:rPr>
        <w:t xml:space="preserve">; 100% số bản, tổ dân phố đạt danh hiệu </w:t>
      </w:r>
      <w:r w:rsidRPr="00207D2C">
        <w:rPr>
          <w:i/>
          <w:lang w:val="nl-NL"/>
        </w:rPr>
        <w:t>"bản, tổ dân phố văn hoá";</w:t>
      </w:r>
      <w:r w:rsidRPr="00207D2C">
        <w:rPr>
          <w:lang w:val="nl-NL"/>
        </w:rPr>
        <w:t xml:space="preserve"> 98% số cơ quan, đơn vị, doanh nghiệp đạt tiêu chuẩn </w:t>
      </w:r>
      <w:r w:rsidRPr="00207D2C">
        <w:rPr>
          <w:i/>
          <w:lang w:val="nl-NL"/>
        </w:rPr>
        <w:t>“Cơ quan, đơn vị, doanh nghiệp văn hóa”</w:t>
      </w:r>
      <w:r w:rsidRPr="00207D2C">
        <w:rPr>
          <w:lang w:val="nl-NL"/>
        </w:rPr>
        <w:t xml:space="preserve">; </w:t>
      </w:r>
      <w:r w:rsidR="00E90425">
        <w:rPr>
          <w:lang w:val="nl-NL"/>
        </w:rPr>
        <w:t xml:space="preserve">trên </w:t>
      </w:r>
      <w:r w:rsidRPr="00207D2C">
        <w:rPr>
          <w:lang w:val="nl-NL"/>
        </w:rPr>
        <w:t>85% tuyến phố đạt tuyến phố văn minh; 80% phường đạt chuẩn đô thị văn minh.</w:t>
      </w:r>
    </w:p>
    <w:p w:rsidR="00601CC8" w:rsidRPr="00207D2C" w:rsidRDefault="00601CC8" w:rsidP="00E844EA">
      <w:pPr>
        <w:spacing w:before="120" w:line="320" w:lineRule="exact"/>
        <w:ind w:firstLine="720"/>
        <w:jc w:val="both"/>
        <w:rPr>
          <w:b/>
          <w:lang w:val="nl-NL"/>
        </w:rPr>
      </w:pPr>
      <w:r w:rsidRPr="00207D2C">
        <w:rPr>
          <w:lang w:val="nl-NL"/>
        </w:rPr>
        <w:t xml:space="preserve">(8) 100% dân số được sử dụng nước sinh hoạt hợp vệ sinh </w:t>
      </w:r>
      <w:r w:rsidRPr="00207D2C">
        <w:rPr>
          <w:i/>
          <w:lang w:val="nl-NL"/>
        </w:rPr>
        <w:t>(trong đó: 100% dân số thành thị, 85% dân số nông thôn được sử dụng nước sạch qua hệ thống cấp nước tập trung)</w:t>
      </w:r>
      <w:r w:rsidRPr="00207D2C">
        <w:rPr>
          <w:lang w:val="nl-NL"/>
        </w:rPr>
        <w:t>; 100% chất thải đô thị được thu gom; 100% chất thải rắn y tế được xử lý đạt tiêu chuẩn môi trường.</w:t>
      </w:r>
    </w:p>
    <w:p w:rsidR="003119D4" w:rsidRPr="00207D2C" w:rsidRDefault="003119D4" w:rsidP="006736C1">
      <w:pPr>
        <w:spacing w:before="120" w:line="340" w:lineRule="exact"/>
        <w:ind w:firstLine="720"/>
        <w:jc w:val="both"/>
        <w:rPr>
          <w:lang w:val="nl-NL"/>
        </w:rPr>
      </w:pPr>
      <w:r w:rsidRPr="00207D2C">
        <w:rPr>
          <w:b/>
          <w:bCs/>
          <w:lang w:val="nl-NL"/>
        </w:rPr>
        <w:t>II. CÁC CHƯƠNG TRÌNH TRỌNG TÂM</w:t>
      </w:r>
    </w:p>
    <w:p w:rsidR="003119D4" w:rsidRPr="00207D2C" w:rsidRDefault="003119D4" w:rsidP="006736C1">
      <w:pPr>
        <w:spacing w:before="120" w:line="340" w:lineRule="exact"/>
        <w:ind w:firstLine="720"/>
        <w:jc w:val="both"/>
        <w:rPr>
          <w:lang w:val="nl-NL"/>
        </w:rPr>
      </w:pPr>
      <w:r w:rsidRPr="00207D2C">
        <w:rPr>
          <w:b/>
          <w:lang w:val="nl-NL"/>
        </w:rPr>
        <w:t>1.</w:t>
      </w:r>
      <w:r w:rsidRPr="00207D2C">
        <w:rPr>
          <w:lang w:val="nl-NL"/>
        </w:rPr>
        <w:t xml:space="preserve"> Chương trình phát triển thương mại và dịch vụ du lịch.</w:t>
      </w:r>
    </w:p>
    <w:p w:rsidR="003119D4" w:rsidRPr="00207D2C" w:rsidRDefault="003119D4" w:rsidP="006736C1">
      <w:pPr>
        <w:spacing w:before="120" w:line="340" w:lineRule="exact"/>
        <w:ind w:firstLine="720"/>
        <w:jc w:val="both"/>
        <w:rPr>
          <w:b/>
          <w:lang w:val="nl-NL"/>
        </w:rPr>
      </w:pPr>
      <w:r w:rsidRPr="00207D2C">
        <w:rPr>
          <w:b/>
        </w:rPr>
        <w:t>2.</w:t>
      </w:r>
      <w:r w:rsidRPr="00207D2C">
        <w:t xml:space="preserve"> Chương trình xây dựng khu dân cư tự quản, phát triển toàn diện</w:t>
      </w:r>
      <w:r w:rsidR="006E0198" w:rsidRPr="00207D2C">
        <w:t>.</w:t>
      </w:r>
    </w:p>
    <w:p w:rsidR="003119D4" w:rsidRPr="00207D2C" w:rsidRDefault="003119D4" w:rsidP="006736C1">
      <w:pPr>
        <w:spacing w:before="120" w:line="340" w:lineRule="exact"/>
        <w:ind w:firstLine="720"/>
        <w:jc w:val="both"/>
        <w:rPr>
          <w:b/>
          <w:bCs/>
          <w:lang w:val="nl-NL"/>
        </w:rPr>
      </w:pPr>
      <w:r w:rsidRPr="00207D2C">
        <w:rPr>
          <w:b/>
          <w:bCs/>
          <w:lang w:val="nl-NL"/>
        </w:rPr>
        <w:t>III. NHIỆM VỤ, GIẢI PHÁP CHỦ YẾU PHÁT TRIỂN KINH TẾ - XÃ HỘI NĂM 2024</w:t>
      </w:r>
    </w:p>
    <w:p w:rsidR="003119D4" w:rsidRPr="00207D2C" w:rsidRDefault="003119D4" w:rsidP="006736C1">
      <w:pPr>
        <w:spacing w:before="120" w:line="340" w:lineRule="exact"/>
        <w:ind w:firstLine="720"/>
        <w:jc w:val="both"/>
        <w:rPr>
          <w:b/>
          <w:spacing w:val="2"/>
          <w:lang w:val="zu-ZA"/>
        </w:rPr>
      </w:pPr>
      <w:r w:rsidRPr="00207D2C">
        <w:rPr>
          <w:b/>
          <w:spacing w:val="2"/>
          <w:lang w:val="zu-ZA"/>
        </w:rPr>
        <w:t>1. Tiếp tục thực hiện tốt các chủ trương của Đảng, chính sách pháp luật của Nhà nước</w:t>
      </w:r>
    </w:p>
    <w:p w:rsidR="003119D4" w:rsidRPr="00207D2C" w:rsidRDefault="003119D4" w:rsidP="006736C1">
      <w:pPr>
        <w:spacing w:before="120" w:line="340" w:lineRule="exact"/>
        <w:ind w:firstLine="720"/>
        <w:jc w:val="both"/>
        <w:rPr>
          <w:spacing w:val="-2"/>
        </w:rPr>
      </w:pPr>
      <w:r w:rsidRPr="00207D2C">
        <w:rPr>
          <w:spacing w:val="-2"/>
        </w:rPr>
        <w:t>Thực hiện quyết liệt hơn nữa các mục tiêu, nhiệm vụ, giải pháp đề ra trên các lĩnh vực theo Nghị quyết đại hội Đảng bộ thành phố Lai Châu lần thứ IV, kế hoạch phát triển kinh tế xã hội 5 năm giai đoạn 2021-2025, các Chương trình, Đề án của tỉnh, thành phố trong giai đoạn 2021-2025. Bám sát chỉ đạo của Trung ương, của tỉnh về nhiệm vụ giải pháp chủ yếu thực hiện kế hoạch phát triển kinh tế - xã hội và dự toán ngân sách nhà nước năm 2024. Tăng cường công tác kiểm tra, giám sát tình hình thực hiện các chương trình, kịp thời tháo gỡ khó khăn, vướng mắc trong quá trình triển khai thực hiện. Tăng cường sự lãnh đạo của các cấp uỷ đảng đối với việc thực hiện các Chương trình mục tiêu quốc gia giai đoạn 2021-2025.</w:t>
      </w:r>
    </w:p>
    <w:p w:rsidR="003119D4" w:rsidRPr="00207D2C" w:rsidRDefault="00AB0AB8" w:rsidP="006736C1">
      <w:pPr>
        <w:spacing w:before="120" w:line="340" w:lineRule="exact"/>
        <w:ind w:firstLine="720"/>
        <w:jc w:val="both"/>
        <w:rPr>
          <w:b/>
          <w:lang w:val="nl-NL"/>
        </w:rPr>
      </w:pPr>
      <w:r w:rsidRPr="00207D2C">
        <w:rPr>
          <w:b/>
        </w:rPr>
        <w:t>2</w:t>
      </w:r>
      <w:r w:rsidR="003119D4" w:rsidRPr="00207D2C">
        <w:rPr>
          <w:b/>
        </w:rPr>
        <w:t>. Về phát triển kinh tế</w:t>
      </w:r>
    </w:p>
    <w:p w:rsidR="003119D4" w:rsidRPr="00207D2C" w:rsidRDefault="00AB0AB8" w:rsidP="006736C1">
      <w:pPr>
        <w:spacing w:before="120" w:line="340" w:lineRule="exact"/>
        <w:ind w:firstLine="720"/>
        <w:jc w:val="both"/>
        <w:rPr>
          <w:b/>
          <w:i/>
          <w:lang w:val="nl-NL"/>
        </w:rPr>
      </w:pPr>
      <w:r w:rsidRPr="00207D2C">
        <w:rPr>
          <w:b/>
          <w:bCs/>
          <w:i/>
          <w:lang w:val="nl-NL"/>
        </w:rPr>
        <w:t>2.1.</w:t>
      </w:r>
      <w:r w:rsidR="003119D4" w:rsidRPr="00207D2C">
        <w:rPr>
          <w:b/>
          <w:bCs/>
          <w:i/>
          <w:lang w:val="nl-NL"/>
        </w:rPr>
        <w:t xml:space="preserve"> Phát triển thương mại, dịch vụ và du lịch</w:t>
      </w:r>
    </w:p>
    <w:p w:rsidR="006E0198" w:rsidRPr="00207D2C" w:rsidRDefault="003119D4" w:rsidP="006736C1">
      <w:pPr>
        <w:spacing w:before="120" w:line="340" w:lineRule="exact"/>
        <w:ind w:firstLine="567"/>
        <w:jc w:val="both"/>
        <w:rPr>
          <w:bCs/>
          <w:lang w:val="nl-NL"/>
        </w:rPr>
      </w:pPr>
      <w:r w:rsidRPr="00207D2C">
        <w:rPr>
          <w:bCs/>
          <w:lang w:val="nl-NL"/>
        </w:rPr>
        <w:lastRenderedPageBreak/>
        <w:t xml:space="preserve">Đẩy mạnh phát triển đa dạng và nâng cao chất lượng các loại hình thương mại, dịch vụ; kết hợp phát triển thương mại truyền thống với phát triển thương mại điện tử. Khuyến khích, thu hút đầu tư xây dựng các trung tâm thương mại, siêu thị phù hợp với quy hoạch đô thị. Tiếp tục huy động nguồn lực đầu tư phát triển hạ tầng du lịch gắn với xây dựng các sản phẩm đặc trưng, tạo được sự đột phá trong phát triển du lịch của thành phố. Tiếp tục đẩy mạnh các hoạt động xúc tiến thương mại, xây dựng nhãn hiệu, thương hiệu chỉ dẫn địa lý nguồn gốc sản phẩm, xây dựng sản phẩm OCOP, các mặt hàng đặc trưng, truyền thống của địa phương để phục vụ du lịch. </w:t>
      </w:r>
      <w:r w:rsidRPr="00207D2C">
        <w:rPr>
          <w:lang w:val="de-DE"/>
        </w:rPr>
        <w:t>Tăng cường quảng bá giới thiệu du lịch, nhằm khai thác có hiệu quả các điểm du lịch, các di tích văn hóa, lịch sử trên địa bàn gắn với giới thiệu các sản phẩm văn hóa của địa phương.</w:t>
      </w:r>
      <w:r w:rsidRPr="00207D2C">
        <w:rPr>
          <w:lang w:val="nl-NL"/>
        </w:rPr>
        <w:t xml:space="preserve"> </w:t>
      </w:r>
      <w:r w:rsidRPr="00207D2C">
        <w:rPr>
          <w:lang w:val="de-DE"/>
        </w:rPr>
        <w:t>Khuyến khích, tạo điều kiện cho loại hình dịch vụ hỗ trợ, phục vụ phát triển.</w:t>
      </w:r>
      <w:r w:rsidR="006E0198" w:rsidRPr="00207D2C">
        <w:rPr>
          <w:lang w:val="de-DE"/>
        </w:rPr>
        <w:t xml:space="preserve"> </w:t>
      </w:r>
      <w:r w:rsidR="006E0198" w:rsidRPr="00207D2C">
        <w:rPr>
          <w:lang w:val="it-IT"/>
        </w:rPr>
        <w:t>Phấn đấu năm 202</w:t>
      </w:r>
      <w:r w:rsidR="008B5619" w:rsidRPr="00207D2C">
        <w:rPr>
          <w:lang w:val="it-IT"/>
        </w:rPr>
        <w:t>4</w:t>
      </w:r>
      <w:r w:rsidR="006E0198" w:rsidRPr="00207D2C">
        <w:rPr>
          <w:lang w:val="it-IT"/>
        </w:rPr>
        <w:t>, tổng lượt khách du lịch trên địa bàn ước đạt 228.450 lượt người, doanh thu dịch vụ du lịch đạt trên 384,8 tỷ đồng.</w:t>
      </w:r>
    </w:p>
    <w:p w:rsidR="003119D4" w:rsidRPr="00207D2C" w:rsidRDefault="00AB0AB8" w:rsidP="006736C1">
      <w:pPr>
        <w:spacing w:before="120" w:line="340" w:lineRule="exact"/>
        <w:ind w:firstLine="720"/>
        <w:jc w:val="both"/>
        <w:rPr>
          <w:b/>
          <w:i/>
        </w:rPr>
      </w:pPr>
      <w:r w:rsidRPr="00207D2C">
        <w:rPr>
          <w:b/>
          <w:i/>
        </w:rPr>
        <w:t>2.2.</w:t>
      </w:r>
      <w:r w:rsidR="003119D4" w:rsidRPr="00207D2C">
        <w:rPr>
          <w:b/>
          <w:i/>
        </w:rPr>
        <w:t xml:space="preserve"> Phát triển công nghiệp - tiểu thủ công nghiệp</w:t>
      </w:r>
    </w:p>
    <w:p w:rsidR="008B5619" w:rsidRPr="00207D2C" w:rsidRDefault="003119D4" w:rsidP="006736C1">
      <w:pPr>
        <w:spacing w:before="120" w:line="340" w:lineRule="exact"/>
        <w:ind w:firstLine="567"/>
        <w:jc w:val="both"/>
        <w:rPr>
          <w:lang w:val="nl-NL"/>
        </w:rPr>
      </w:pPr>
      <w:r w:rsidRPr="00207D2C">
        <w:rPr>
          <w:spacing w:val="-2"/>
          <w:lang w:val="de-DE"/>
        </w:rPr>
        <w:t xml:space="preserve">Tập trung phát triển công nghiệp - tiểu thủ công nghiệp theo hướng nâng cao chất lượng sản phẩm và sức cạnh tranh trên thị trường. Khuyến khích, phát triển các nghề truyền thống của địa phương, tạo điều kiện cho doanh nghiệp đầu tư phát triển công nghiệp vào những ngành nghề có lợi thế của địa phương, như: </w:t>
      </w:r>
      <w:r w:rsidRPr="00207D2C">
        <w:rPr>
          <w:spacing w:val="-2"/>
          <w:lang w:val="nl-NL"/>
        </w:rPr>
        <w:t xml:space="preserve">công nghiệp khai thác, sản xuất vật liệu xây dựng, chế biến nông, lâm  sản... </w:t>
      </w:r>
      <w:r w:rsidR="008B5619" w:rsidRPr="00207D2C">
        <w:t>Phấn đấu năm 2024, tổng giá trị sản xuất công nghiệp - TTCN đạt 633,3 tỷ đồng.</w:t>
      </w:r>
    </w:p>
    <w:p w:rsidR="003119D4" w:rsidRPr="00207D2C" w:rsidRDefault="00AB0AB8" w:rsidP="006736C1">
      <w:pPr>
        <w:spacing w:before="120" w:line="340" w:lineRule="exact"/>
        <w:ind w:firstLine="720"/>
        <w:jc w:val="both"/>
        <w:rPr>
          <w:b/>
          <w:i/>
        </w:rPr>
      </w:pPr>
      <w:r w:rsidRPr="00207D2C">
        <w:rPr>
          <w:b/>
          <w:i/>
        </w:rPr>
        <w:t>2.3.</w:t>
      </w:r>
      <w:r w:rsidR="003119D4" w:rsidRPr="00207D2C">
        <w:rPr>
          <w:b/>
          <w:i/>
        </w:rPr>
        <w:t xml:space="preserve"> Phát triển nông, lâm nghiệp, thủy sản</w:t>
      </w:r>
      <w:r w:rsidRPr="00207D2C">
        <w:rPr>
          <w:b/>
          <w:i/>
        </w:rPr>
        <w:t>, xây dựng nông thôn mới</w:t>
      </w:r>
    </w:p>
    <w:p w:rsidR="003119D4" w:rsidRPr="00207D2C" w:rsidRDefault="003119D4" w:rsidP="006736C1">
      <w:pPr>
        <w:spacing w:before="120" w:line="340" w:lineRule="exact"/>
        <w:ind w:firstLine="720"/>
        <w:jc w:val="both"/>
        <w:rPr>
          <w:lang w:val="nl-NL"/>
        </w:rPr>
      </w:pPr>
      <w:r w:rsidRPr="00207D2C">
        <w:rPr>
          <w:bCs/>
          <w:lang w:val="nl-NL"/>
        </w:rPr>
        <w:t>Tiếp tục cơ cấu lại sản xuất nông nghiệp, trọng tâm vào cơ cấu sản phẩm có ưu thế. Đẩy mạnh chuyển dịch cơ cấu sản xuất nông nghiệp theo hướng sản xuất nông nghiệp hàng hóa chất lượng cao, khu vực sản xuất hàng hóa tập trung</w:t>
      </w:r>
      <w:r w:rsidR="00247744" w:rsidRPr="00207D2C">
        <w:rPr>
          <w:bCs/>
          <w:lang w:val="nl-NL"/>
        </w:rPr>
        <w:t>, thực hiện Chương trình OCOP mỗi xã, phường một sản phẩm</w:t>
      </w:r>
      <w:r w:rsidRPr="00207D2C">
        <w:rPr>
          <w:bCs/>
          <w:lang w:val="nl-NL"/>
        </w:rPr>
        <w:t>. Đẩy mạnh ứng dụng tiến bộ khoa học công nghệ vào sản xuất nông nghiệp, tiếp tục triển khai và thực hiện có hiệu quả mô hình sản xuất theo hướng liên kết chặt chẽ giữa kinh tế hộ với doanh nghiệp</w:t>
      </w:r>
      <w:r w:rsidR="00247744" w:rsidRPr="00207D2C">
        <w:rPr>
          <w:bCs/>
          <w:lang w:val="nl-NL"/>
        </w:rPr>
        <w:t>,</w:t>
      </w:r>
      <w:r w:rsidRPr="00207D2C">
        <w:rPr>
          <w:bCs/>
          <w:lang w:val="nl-NL"/>
        </w:rPr>
        <w:t xml:space="preserve"> hợp tác xã. </w:t>
      </w:r>
    </w:p>
    <w:p w:rsidR="008B5619" w:rsidRPr="00207D2C" w:rsidRDefault="003119D4" w:rsidP="006736C1">
      <w:pPr>
        <w:spacing w:before="120" w:line="340" w:lineRule="exact"/>
        <w:ind w:firstLine="567"/>
        <w:jc w:val="both"/>
        <w:rPr>
          <w:bCs/>
          <w:lang w:val="nl-NL"/>
        </w:rPr>
      </w:pPr>
      <w:r w:rsidRPr="00207D2C">
        <w:rPr>
          <w:bCs/>
          <w:lang w:val="nl-NL"/>
        </w:rPr>
        <w:t xml:space="preserve">Tiếp tục triển khai thực hiện có hiệu quả chương trình mục tiêu quốc gia xây dựng nông thôn mới tại 2 xã. Quan tâm, dành nguồn lực đầu tư kết cấu hạ tầng nhất là đầu tư hoàn thiện hệ thống thủy lợi, điện, nước nông thôn, quản lý khai thác tốt các công trình đã được đầu tư. </w:t>
      </w:r>
      <w:r w:rsidR="008B5619" w:rsidRPr="00207D2C">
        <w:t>Tiếp tục thực hiện tốt công tác b</w:t>
      </w:r>
      <w:r w:rsidR="008B5619" w:rsidRPr="00207D2C">
        <w:rPr>
          <w:lang w:val="nl-NL"/>
        </w:rPr>
        <w:t>ảo vệ, phát triển, khoanh nuôi, tái sinh rừng, chi trả dịch vụ môi trường rừng; bảo vệ, phát triển, chăm sóc rừng trồng nâng tỷ lệ che phủ rừng lên 28,01%. Thực hiện tốt công tác kiểm tra, xử lý việc khai thác và vận chuyển lâm sản, động vật hoang dã, trái phép trên địa bàn. Phấn đấu năm</w:t>
      </w:r>
      <w:r w:rsidR="008B5619" w:rsidRPr="00207D2C">
        <w:rPr>
          <w:lang w:val="de-DE"/>
        </w:rPr>
        <w:t xml:space="preserve"> 2024 tổng giá trị sản xuất nông - lâm nghiệp - thủy sản đạt </w:t>
      </w:r>
      <w:r w:rsidR="009A3C7E">
        <w:rPr>
          <w:lang w:val="de-DE"/>
        </w:rPr>
        <w:t>495,2</w:t>
      </w:r>
      <w:r w:rsidR="008B5619" w:rsidRPr="00207D2C">
        <w:rPr>
          <w:lang w:val="de-DE"/>
        </w:rPr>
        <w:t xml:space="preserve"> tỷ đồng; giá trị sản xuất nông nghiệp bình quân trên một đơn vị diện tích đạt </w:t>
      </w:r>
      <w:r w:rsidR="0099258D">
        <w:rPr>
          <w:lang w:val="de-DE"/>
        </w:rPr>
        <w:t>125,1</w:t>
      </w:r>
      <w:r w:rsidR="008B5619" w:rsidRPr="00207D2C">
        <w:rPr>
          <w:lang w:val="de-DE"/>
        </w:rPr>
        <w:t xml:space="preserve"> triệu đồng/ha/năm.</w:t>
      </w:r>
    </w:p>
    <w:p w:rsidR="008B5619" w:rsidRPr="00207D2C" w:rsidRDefault="003119D4" w:rsidP="006736C1">
      <w:pPr>
        <w:spacing w:before="120" w:line="340" w:lineRule="exact"/>
        <w:ind w:firstLine="567"/>
        <w:jc w:val="both"/>
        <w:rPr>
          <w:bCs/>
          <w:lang w:val="nl-NL"/>
        </w:rPr>
      </w:pPr>
      <w:r w:rsidRPr="00207D2C">
        <w:rPr>
          <w:bCs/>
          <w:lang w:val="nl-NL"/>
        </w:rPr>
        <w:lastRenderedPageBreak/>
        <w:t>Duy trì và nâng cao chất lượng các tiêu chí nông thôn mới trên địa bàn hai xã, đẩy mạnh phát triển sản xuất, nâng cao thu nhập cho người dân, nâng cao chất lượng môi trường và đời sống văn hóa nông thôn.</w:t>
      </w:r>
      <w:r w:rsidR="008B5619" w:rsidRPr="00207D2C">
        <w:rPr>
          <w:bCs/>
          <w:lang w:val="nl-NL"/>
        </w:rPr>
        <w:t xml:space="preserve"> </w:t>
      </w:r>
    </w:p>
    <w:p w:rsidR="003119D4" w:rsidRPr="00207D2C" w:rsidRDefault="00AB0AB8" w:rsidP="006736C1">
      <w:pPr>
        <w:spacing w:before="120" w:line="340" w:lineRule="exact"/>
        <w:ind w:firstLine="720"/>
        <w:jc w:val="both"/>
        <w:rPr>
          <w:b/>
          <w:i/>
          <w:lang w:val="nl-NL"/>
        </w:rPr>
      </w:pPr>
      <w:r w:rsidRPr="00207D2C">
        <w:rPr>
          <w:b/>
          <w:i/>
        </w:rPr>
        <w:t>2.4.</w:t>
      </w:r>
      <w:r w:rsidR="003119D4" w:rsidRPr="00207D2C">
        <w:rPr>
          <w:b/>
          <w:i/>
        </w:rPr>
        <w:t xml:space="preserve"> </w:t>
      </w:r>
      <w:r w:rsidR="003119D4" w:rsidRPr="00207D2C">
        <w:rPr>
          <w:b/>
          <w:bCs/>
          <w:i/>
          <w:lang w:val="nl-NL"/>
        </w:rPr>
        <w:t xml:space="preserve"> </w:t>
      </w:r>
      <w:r w:rsidRPr="00207D2C">
        <w:rPr>
          <w:b/>
          <w:bCs/>
          <w:i/>
          <w:lang w:val="nl-NL"/>
        </w:rPr>
        <w:t>T</w:t>
      </w:r>
      <w:r w:rsidR="003119D4" w:rsidRPr="00207D2C">
        <w:rPr>
          <w:b/>
          <w:bCs/>
          <w:i/>
          <w:lang w:val="nl-NL"/>
        </w:rPr>
        <w:t>hu, chi ngân sách, tín dụng</w:t>
      </w:r>
      <w:r w:rsidRPr="00207D2C">
        <w:rPr>
          <w:b/>
          <w:bCs/>
          <w:i/>
          <w:lang w:val="nl-NL"/>
        </w:rPr>
        <w:t xml:space="preserve"> ngân hàng</w:t>
      </w:r>
    </w:p>
    <w:p w:rsidR="00210DA0" w:rsidRPr="00207D2C" w:rsidRDefault="00210DA0" w:rsidP="006736C1">
      <w:pPr>
        <w:spacing w:before="120" w:line="340" w:lineRule="exact"/>
        <w:ind w:firstLine="567"/>
        <w:jc w:val="both"/>
        <w:rPr>
          <w:rFonts w:eastAsia="Calibri"/>
        </w:rPr>
      </w:pPr>
      <w:r w:rsidRPr="00207D2C">
        <w:t>Tăng cường kỷ luật, kỷ cương tài chính ngân sách; điều hành ngân sách chặt chẽ, hiệu quả, công khai, minh bạch. Tăng cường quản lý thu, chống thất thu, quản lý chặt chẽ hoàn thuế, xử lý, thu hồi nợ đọng thuế, đảm bảo thu đúng, thu đủ, thu kịp thời. Triệt để tiết kiệm các khoản chi chưa thật cần thiết, nhất là các khoản chi thường xuyên</w:t>
      </w:r>
      <w:r w:rsidRPr="00207D2C">
        <w:rPr>
          <w:lang w:val="nl-NL"/>
        </w:rPr>
        <w:t xml:space="preserve">, đảm bảo cho yêu cầu phát triển kinh tế - xã hội, quốc phòng - an ninh, thực hiện đầy đủ kịp thời các chính sách an sinh xã hội và các nhiệm vụ chính trị của địa phương. </w:t>
      </w:r>
      <w:r w:rsidRPr="00207D2C">
        <w:rPr>
          <w:lang w:val="vi-VN"/>
        </w:rPr>
        <w:t xml:space="preserve">Quản lý </w:t>
      </w:r>
      <w:r w:rsidRPr="00207D2C">
        <w:t>các khoản chi đầu tư, xây dựng cơ bản, mua sắm, sửa chữa đúng quy định.</w:t>
      </w:r>
      <w:r w:rsidRPr="00207D2C">
        <w:rPr>
          <w:lang w:val="vi-VN"/>
        </w:rPr>
        <w:t xml:space="preserve"> </w:t>
      </w:r>
      <w:r w:rsidRPr="00207D2C">
        <w:t xml:space="preserve">Quản lý </w:t>
      </w:r>
      <w:r w:rsidRPr="00207D2C">
        <w:rPr>
          <w:lang w:val="vi-VN"/>
        </w:rPr>
        <w:t xml:space="preserve">chặt chẽ và sử dụng hiệu quả tài sản công. </w:t>
      </w:r>
      <w:r w:rsidRPr="00207D2C">
        <w:t xml:space="preserve">Phấn đấu thu NSNN trên địa bàn năm 2024 đạt </w:t>
      </w:r>
      <w:r w:rsidR="00F56C0B">
        <w:t>182,6</w:t>
      </w:r>
      <w:r w:rsidRPr="00207D2C">
        <w:t xml:space="preserve"> tỷ đồng.</w:t>
      </w:r>
    </w:p>
    <w:p w:rsidR="00210DA0" w:rsidRPr="00207D2C" w:rsidRDefault="00210DA0" w:rsidP="006736C1">
      <w:pPr>
        <w:spacing w:before="120" w:line="340" w:lineRule="exact"/>
        <w:ind w:firstLine="709"/>
        <w:jc w:val="both"/>
        <w:rPr>
          <w:lang w:val="pt-BR"/>
        </w:rPr>
      </w:pPr>
      <w:r w:rsidRPr="00207D2C">
        <w:rPr>
          <w:lang w:val="de-DE"/>
        </w:rPr>
        <w:t>Nâng cao hiệu quả hoạt động của các tổ chức tín dụng, ngân hàng trong việc huy động, cho vay vốn sản xuất kinh doanh, thực hiện các chính sách tín dụng chính sách xã hội trên địa bàn; kiểm soát chất lượng tín dụng, hạn chế nợ xấu phát sinh.</w:t>
      </w:r>
      <w:r w:rsidRPr="00207D2C">
        <w:rPr>
          <w:lang w:val="pt-BR"/>
        </w:rPr>
        <w:t xml:space="preserve"> Tạo điều kiện cho các ngân hàng mở rộng mạng lưới ngân hàng nhằm phục vụ tốt hơn nhu cầu của doanh nghiệp, tổ chức và người dân.</w:t>
      </w:r>
    </w:p>
    <w:p w:rsidR="00210DA0" w:rsidRPr="00207D2C" w:rsidRDefault="00217078" w:rsidP="006736C1">
      <w:pPr>
        <w:spacing w:before="120" w:line="340" w:lineRule="exact"/>
        <w:ind w:firstLine="720"/>
        <w:jc w:val="both"/>
        <w:rPr>
          <w:b/>
          <w:i/>
        </w:rPr>
      </w:pPr>
      <w:r w:rsidRPr="00207D2C">
        <w:rPr>
          <w:b/>
          <w:i/>
        </w:rPr>
        <w:t>2.5.</w:t>
      </w:r>
      <w:r w:rsidR="00210DA0" w:rsidRPr="00207D2C">
        <w:rPr>
          <w:b/>
          <w:i/>
        </w:rPr>
        <w:t xml:space="preserve"> Phát triển các thành phần kinh tế; cải thiện môi trường đầu tư, kinh doanh</w:t>
      </w:r>
    </w:p>
    <w:p w:rsidR="00E1396F" w:rsidRPr="00207D2C" w:rsidRDefault="00A913CC" w:rsidP="006736C1">
      <w:pPr>
        <w:spacing w:before="120" w:line="340" w:lineRule="exact"/>
        <w:ind w:firstLine="720"/>
        <w:jc w:val="both"/>
      </w:pPr>
      <w:r w:rsidRPr="00207D2C">
        <w:t>Tiếp tục triển khai thực hiện các giải pháp cải thiện môi trường đầu tư, kinh doanh, nâng cao năng lực cạ</w:t>
      </w:r>
      <w:r w:rsidR="00E1396F" w:rsidRPr="00207D2C">
        <w:t>nh tranh trên địa bàn thành phố, tiếp tục</w:t>
      </w:r>
      <w:r w:rsidRPr="00207D2C">
        <w:t xml:space="preserve"> </w:t>
      </w:r>
      <w:r w:rsidR="00E1396F" w:rsidRPr="00207D2C">
        <w:t>r</w:t>
      </w:r>
      <w:r w:rsidR="00210DA0" w:rsidRPr="00207D2C">
        <w:rPr>
          <w:bCs/>
          <w:lang w:val="nl-NL"/>
        </w:rPr>
        <w:t>à soát, đơn giản hóa các thủ tục hành chính trên các lĩnh vực</w:t>
      </w:r>
      <w:r w:rsidRPr="00207D2C">
        <w:rPr>
          <w:bCs/>
          <w:lang w:val="nl-NL"/>
        </w:rPr>
        <w:t>: C</w:t>
      </w:r>
      <w:r w:rsidR="00210DA0" w:rsidRPr="00207D2C">
        <w:rPr>
          <w:bCs/>
          <w:lang w:val="nl-NL"/>
        </w:rPr>
        <w:t>ấp giấy chứng nhận đăng ký kinh doanh, kê khai thuế, nộp thuế, cấp đất, ch</w:t>
      </w:r>
      <w:r w:rsidR="00A123C5" w:rsidRPr="00207D2C">
        <w:rPr>
          <w:bCs/>
          <w:lang w:val="nl-NL"/>
        </w:rPr>
        <w:t xml:space="preserve">o thuê đất. </w:t>
      </w:r>
      <w:r w:rsidR="00E1396F" w:rsidRPr="00207D2C">
        <w:t xml:space="preserve">Chủ động rà soát, nắm bắt, tháo gỡ các khó khăn, vướng mắc về quy trình, thủ tục đầu tư, đồng thời kiên quyết ngăn chặn, xử lý nghiêm các tổ chức, cá nhâ có biểu hiện gây phiền hà, sách nhiễu doanh nghiệp, tạo môi trường cạnh tranh bình đẳng trong đầu tư. </w:t>
      </w:r>
    </w:p>
    <w:p w:rsidR="009911AC" w:rsidRPr="00207D2C" w:rsidRDefault="009911AC" w:rsidP="006736C1">
      <w:pPr>
        <w:spacing w:before="120" w:line="340" w:lineRule="exact"/>
        <w:ind w:firstLine="567"/>
        <w:jc w:val="both"/>
        <w:rPr>
          <w:bCs/>
          <w:lang w:val="nl-NL"/>
        </w:rPr>
      </w:pPr>
      <w:r w:rsidRPr="00207D2C">
        <w:rPr>
          <w:bCs/>
          <w:lang w:val="nl-NL"/>
        </w:rPr>
        <w:t>Khuyến khích, tạo điều kiện thuận lợi cho các doanh nghiệp, HTX tiếp cận với các chính sách Trung ương, của Tỉnh, Thành phố về hỗ trợ đầu tư và tín dụng, về mặt bằng sản xuất, về tư vấn kỹ thuật và đào tạo phát triển nguồn nhân lực; tập trung p</w:t>
      </w:r>
      <w:r w:rsidRPr="00207D2C">
        <w:rPr>
          <w:lang w:val="it-IT"/>
        </w:rPr>
        <w:t xml:space="preserve">hát triển các mô hình HTX, tổ hợp tác tại các xã, phường trong xây dựng các sản phẩm chủ lực tại địa phương; đồng thời </w:t>
      </w:r>
      <w:r w:rsidRPr="00207D2C">
        <w:rPr>
          <w:bCs/>
          <w:lang w:val="nl-NL"/>
        </w:rPr>
        <w:t>giải thể những HTX không còn hoạt động, hoạt động không đúng Luật HTX.</w:t>
      </w:r>
    </w:p>
    <w:p w:rsidR="00820DAE" w:rsidRPr="00207D2C" w:rsidRDefault="00820DAE" w:rsidP="006736C1">
      <w:pPr>
        <w:spacing w:before="120" w:line="340" w:lineRule="exact"/>
        <w:ind w:firstLine="720"/>
        <w:jc w:val="both"/>
        <w:rPr>
          <w:b/>
          <w:i/>
        </w:rPr>
      </w:pPr>
      <w:r w:rsidRPr="00207D2C">
        <w:rPr>
          <w:b/>
          <w:i/>
        </w:rPr>
        <w:t>2.6. Công tác quản lý, phát triển đô thị</w:t>
      </w:r>
    </w:p>
    <w:p w:rsidR="00820DAE" w:rsidRPr="00207D2C" w:rsidRDefault="00820DAE" w:rsidP="006736C1">
      <w:pPr>
        <w:spacing w:before="120" w:line="340" w:lineRule="exact"/>
        <w:ind w:firstLine="562"/>
        <w:jc w:val="both"/>
        <w:rPr>
          <w:lang w:val="en-GB"/>
        </w:rPr>
      </w:pPr>
      <w:r w:rsidRPr="00207D2C">
        <w:rPr>
          <w:lang w:val="en-GB"/>
        </w:rPr>
        <w:t xml:space="preserve">Tiếp tục báo cáo Tỉnh bổ sung nguồn lực để thực hiện có hiệu quả Chương trình phát triển đô thị thành phố Lai Châu giai đoạn 2017-2030. Ưu tiên dành nguồn lực đầu tư xây dựng hạ tầng kỹ thuật đồng bộ, thực hiện nhiệm vụ chỉnh trang đô thị đảm bảo mỹ quan đô thị. Đặc biệt thực hiện triển khai các công </w:t>
      </w:r>
      <w:r w:rsidRPr="00207D2C">
        <w:rPr>
          <w:lang w:val="en-GB"/>
        </w:rPr>
        <w:lastRenderedPageBreak/>
        <w:t xml:space="preserve">trình, dự án chỉnh trang đô thị chào mừng kỷ niệm các sự kiện lịch sử của tỉnh, thành phố trong năm 2024. Tiếp tục xây dựng thành phố Lai Châu theo tiêu chí đô thị loại II. </w:t>
      </w:r>
    </w:p>
    <w:p w:rsidR="00820DAE" w:rsidRPr="00207D2C" w:rsidRDefault="00820DAE" w:rsidP="006736C1">
      <w:pPr>
        <w:spacing w:before="120" w:line="340" w:lineRule="exact"/>
        <w:ind w:firstLine="562"/>
        <w:jc w:val="both"/>
        <w:rPr>
          <w:lang w:val="en-GB"/>
        </w:rPr>
      </w:pPr>
      <w:r w:rsidRPr="00207D2C">
        <w:rPr>
          <w:lang w:val="en-GB"/>
        </w:rPr>
        <w:t>Tăng cường quản lý quy hoạch, quản lý đô thị, quản lý kiến trúc đô thị; xây dựng đầu tư phát triển đô thị theo quy hoạch. Tiếp tục thực hiện tốt công tác tuyên truyền, vận động nhân dân thực hiện tốt quy chế quản lý đô thị, quản lý quy hoạch kiến trúc đô thị, kịp thời phát hiện, xử lý nghiêm các hành vi vi phạm; vận hành, tích hợp hiệu quả Trung tâm điều hành đô thị thông minh thành phố trong công tác quản lý nhà nước trên các lĩnh vực.</w:t>
      </w:r>
    </w:p>
    <w:p w:rsidR="00820DAE" w:rsidRPr="00207D2C" w:rsidRDefault="00820DAE" w:rsidP="006736C1">
      <w:pPr>
        <w:spacing w:before="120" w:line="340" w:lineRule="exact"/>
        <w:ind w:firstLine="720"/>
        <w:jc w:val="both"/>
        <w:rPr>
          <w:b/>
          <w:i/>
        </w:rPr>
      </w:pPr>
      <w:r w:rsidRPr="00207D2C">
        <w:rPr>
          <w:b/>
          <w:i/>
        </w:rPr>
        <w:t xml:space="preserve">2.7. Quản lý tài nguyên, bảo vệ môi trường; </w:t>
      </w:r>
      <w:r w:rsidR="007B0D13" w:rsidRPr="00207D2C">
        <w:rPr>
          <w:b/>
          <w:i/>
        </w:rPr>
        <w:t>bồi thường, HT, TĐC</w:t>
      </w:r>
    </w:p>
    <w:p w:rsidR="00820DAE" w:rsidRPr="00207D2C" w:rsidRDefault="00820DAE" w:rsidP="006736C1">
      <w:pPr>
        <w:spacing w:before="120" w:line="340" w:lineRule="exact"/>
        <w:ind w:firstLine="720"/>
        <w:jc w:val="both"/>
        <w:rPr>
          <w:lang w:val="nl-NL"/>
        </w:rPr>
      </w:pPr>
      <w:r w:rsidRPr="00207D2C">
        <w:t>Tăng cường công tác quản lý đất đai, khai thác, sử dụng hiệu quả tài nguyên khoáng sản và bảo vệ môi trường. T</w:t>
      </w:r>
      <w:r w:rsidRPr="00207D2C">
        <w:rPr>
          <w:bCs/>
          <w:lang w:val="nl-NL"/>
        </w:rPr>
        <w:t xml:space="preserve">hực </w:t>
      </w:r>
      <w:r w:rsidRPr="00207D2C">
        <w:rPr>
          <w:lang w:val="nl-NL"/>
        </w:rPr>
        <w:t xml:space="preserve">hiện hiệu quả </w:t>
      </w:r>
      <w:r w:rsidRPr="00207D2C">
        <w:rPr>
          <w:lang w:val="de-DE"/>
        </w:rPr>
        <w:t xml:space="preserve">công tác phát triển quỹ đất, cấp giấy chứng nhận quyền sử dụng đất, </w:t>
      </w:r>
      <w:r w:rsidRPr="00207D2C">
        <w:rPr>
          <w:bCs/>
          <w:lang w:val="nl-NL"/>
        </w:rPr>
        <w:t>giao đất, chuyển mục đích sử dụng đất, đấu giá đất, cho thuê đất theo quy định</w:t>
      </w:r>
      <w:r w:rsidRPr="00207D2C">
        <w:rPr>
          <w:lang w:val="de-DE"/>
        </w:rPr>
        <w:t xml:space="preserve">; quản lý tốt </w:t>
      </w:r>
      <w:r w:rsidRPr="00207D2C">
        <w:rPr>
          <w:lang w:val="nl-NL"/>
        </w:rPr>
        <w:t>quỹ đất chưa sử dụng tại các dự án. Thực hiện tốt công tác thống kê, kiểm kê đất và xây dựng giá đất theo đúng quy định của pháp luật.</w:t>
      </w:r>
    </w:p>
    <w:p w:rsidR="00820DAE" w:rsidRPr="00207D2C" w:rsidRDefault="00820DAE" w:rsidP="006736C1">
      <w:pPr>
        <w:spacing w:before="120" w:line="340" w:lineRule="exact"/>
        <w:ind w:firstLine="720"/>
        <w:jc w:val="both"/>
      </w:pPr>
      <w:r w:rsidRPr="00207D2C">
        <w:rPr>
          <w:lang w:val="sv-SE"/>
        </w:rPr>
        <w:t xml:space="preserve">Thực hiện có hiệu quả công tác bồi thường, hỗ trợ tái định cư các dự án đảm bảo công khai, minh bạch, đúng quy định. Tăng cường công tác quản lý nhà nước về môi trường, gắn quy hoạch phát triển đô thị với bảo vệ môi trường; đẩy mạnh công tác tuyên truyền, phổ biến, giáo dục pháp luật về môi trường, </w:t>
      </w:r>
      <w:r w:rsidRPr="00207D2C">
        <w:t>chủ động thực hiện các biện pháp ứng phó với biến đổi khí hậu, phòng tránh thiên tai. Thực hiện tốt công tác bảo vệ và phát triển rừng.</w:t>
      </w:r>
    </w:p>
    <w:p w:rsidR="00820DAE" w:rsidRPr="00207D2C" w:rsidRDefault="00820DAE" w:rsidP="006736C1">
      <w:pPr>
        <w:spacing w:before="120" w:line="340" w:lineRule="exact"/>
        <w:ind w:firstLine="720"/>
        <w:jc w:val="both"/>
        <w:rPr>
          <w:b/>
          <w:i/>
        </w:rPr>
      </w:pPr>
      <w:r w:rsidRPr="00207D2C">
        <w:rPr>
          <w:b/>
          <w:i/>
        </w:rPr>
        <w:t>2.8. Phát triển hệ thống kết cấu hạ tầng kinh tế - xã hội</w:t>
      </w:r>
    </w:p>
    <w:p w:rsidR="00820DAE" w:rsidRPr="00207D2C" w:rsidRDefault="00820DAE" w:rsidP="006736C1">
      <w:pPr>
        <w:spacing w:before="120" w:line="340" w:lineRule="exact"/>
        <w:ind w:firstLine="567"/>
        <w:jc w:val="both"/>
        <w:rPr>
          <w:lang w:val="da-DK"/>
        </w:rPr>
      </w:pPr>
      <w:r w:rsidRPr="00207D2C">
        <w:t>Thực hiện huy động, lồng ghép và sử dụng có hiệu quả các nguồn vốn đầu</w:t>
      </w:r>
      <w:r w:rsidRPr="00207D2C">
        <w:br/>
        <w:t>tư, các chương trình, dự án cho phát triển</w:t>
      </w:r>
      <w:r w:rsidRPr="00207D2C">
        <w:rPr>
          <w:lang w:val="da-DK"/>
        </w:rPr>
        <w:t>; n</w:t>
      </w:r>
      <w:r w:rsidRPr="00207D2C">
        <w:rPr>
          <w:lang w:val="it-IT"/>
        </w:rPr>
        <w:t>âng cao hiệu quả quản lý, sử dụng vốn đầu tư ngay từ</w:t>
      </w:r>
      <w:r w:rsidRPr="00207D2C">
        <w:rPr>
          <w:lang w:val="nl-NL"/>
        </w:rPr>
        <w:t xml:space="preserve"> khâu lập, phê duyệt chủ trương đầu tư, phê duyệt dự án đầu tư đến triển khai và quyết toán vốn đầu tư;</w:t>
      </w:r>
      <w:r w:rsidRPr="00207D2C">
        <w:rPr>
          <w:lang w:val="it-IT"/>
        </w:rPr>
        <w:t xml:space="preserve"> lựa chọn các công trình đầu tư </w:t>
      </w:r>
      <w:r w:rsidRPr="00207D2C">
        <w:rPr>
          <w:lang w:val="de-DE"/>
        </w:rPr>
        <w:t xml:space="preserve">có trọng tâm, trọng điểm, không đầu tư dàn trải, không để nợ đọng vốn đầu tư. </w:t>
      </w:r>
      <w:r w:rsidRPr="00207D2C">
        <w:t>Làm tốt công tác chuẩn bị thủ tục đầu tư, đẩy mạnh tiến độ thi công các công trình, đặc biệt là các công trình trọng điểm và giải ngân theo kế hoạch.</w:t>
      </w:r>
      <w:r w:rsidRPr="00207D2C">
        <w:rPr>
          <w:lang w:val="da-DK"/>
        </w:rPr>
        <w:t xml:space="preserve"> Tăng cường công tác kiểm tra, giám sát chất lượng công trình, </w:t>
      </w:r>
      <w:r w:rsidRPr="00207D2C">
        <w:rPr>
          <w:lang w:val="nl-NL"/>
        </w:rPr>
        <w:t>đảm bảo thi công đúng thiết kế, kỹ thuật, mỹ thuật và chất lượng</w:t>
      </w:r>
      <w:r w:rsidRPr="00207D2C">
        <w:rPr>
          <w:lang w:val="da-DK"/>
        </w:rPr>
        <w:t>.</w:t>
      </w:r>
    </w:p>
    <w:p w:rsidR="00820DAE" w:rsidRPr="00207D2C" w:rsidRDefault="00820DAE" w:rsidP="006736C1">
      <w:pPr>
        <w:spacing w:before="120" w:line="340" w:lineRule="exact"/>
        <w:ind w:firstLine="562"/>
        <w:jc w:val="both"/>
        <w:rPr>
          <w:lang w:val="da-DK"/>
        </w:rPr>
      </w:pPr>
      <w:r w:rsidRPr="00207D2C">
        <w:rPr>
          <w:lang w:val="da-DK"/>
        </w:rPr>
        <w:t>Thực hiện đầu tư theo đúng quy hoạch và chương trình phát triển đô thị; n</w:t>
      </w:r>
      <w:r w:rsidRPr="00207D2C">
        <w:rPr>
          <w:lang w:val="it-IT"/>
        </w:rPr>
        <w:t xml:space="preserve">âng cao hiệu quả quản lý, sử dụng vốn đầu tư công, lựa chọn các công trình đầu tư </w:t>
      </w:r>
      <w:r w:rsidRPr="00207D2C">
        <w:rPr>
          <w:lang w:val="de-DE"/>
        </w:rPr>
        <w:t xml:space="preserve">có trọng tâm, trọng điểm, không đầu tư dàn trải, không để nợ đọng vốn đầu tư. </w:t>
      </w:r>
      <w:r w:rsidRPr="00207D2C">
        <w:rPr>
          <w:lang w:val="it-IT"/>
        </w:rPr>
        <w:t>Tăng cường quản lý nhà nước về đầu tư xây dựng ngay từ</w:t>
      </w:r>
      <w:r w:rsidRPr="00207D2C">
        <w:rPr>
          <w:lang w:val="nl-NL"/>
        </w:rPr>
        <w:t xml:space="preserve"> khâu lập, phê duyệt chủ trương đầu tư, phê duyệt dự án đầu tư đến triển khai và quyết toán vốn đầu tư. </w:t>
      </w:r>
      <w:r w:rsidRPr="00207D2C">
        <w:rPr>
          <w:lang w:val="da-DK"/>
        </w:rPr>
        <w:t>T</w:t>
      </w:r>
      <w:r w:rsidRPr="00207D2C">
        <w:rPr>
          <w:lang w:val="vi-VN"/>
        </w:rPr>
        <w:t>hực hiện</w:t>
      </w:r>
      <w:r w:rsidRPr="00207D2C">
        <w:t xml:space="preserve"> </w:t>
      </w:r>
      <w:r w:rsidRPr="00207D2C">
        <w:rPr>
          <w:lang w:val="nl-NL"/>
        </w:rPr>
        <w:t>tốt công tác đấu thầu, lựa chọn nhà thầu các công trình, dự án khởi công để thực hiện các dự án đảm bảo tiến độ yêu cầu</w:t>
      </w:r>
      <w:r w:rsidRPr="00207D2C">
        <w:rPr>
          <w:lang w:val="da-DK"/>
        </w:rPr>
        <w:t xml:space="preserve">. Tăng cường </w:t>
      </w:r>
      <w:r w:rsidRPr="00207D2C">
        <w:rPr>
          <w:lang w:val="da-DK"/>
        </w:rPr>
        <w:lastRenderedPageBreak/>
        <w:t xml:space="preserve">công tác kiểm tra, giám sát chất lượng công trình, </w:t>
      </w:r>
      <w:r w:rsidRPr="00207D2C">
        <w:rPr>
          <w:lang w:val="nl-NL"/>
        </w:rPr>
        <w:t>đảm bảo công trình thi công đúng thiết kế, kỹ thuật, mỹ thuật và chất lượng công trình</w:t>
      </w:r>
      <w:r w:rsidRPr="00207D2C">
        <w:rPr>
          <w:lang w:val="da-DK"/>
        </w:rPr>
        <w:t>.</w:t>
      </w:r>
    </w:p>
    <w:p w:rsidR="00210DA0" w:rsidRPr="00207D2C" w:rsidRDefault="00820DAE" w:rsidP="006736C1">
      <w:pPr>
        <w:spacing w:before="120" w:line="340" w:lineRule="exact"/>
        <w:ind w:firstLine="567"/>
        <w:jc w:val="both"/>
        <w:rPr>
          <w:b/>
          <w:lang w:val="it-IT"/>
        </w:rPr>
      </w:pPr>
      <w:r w:rsidRPr="00207D2C">
        <w:rPr>
          <w:b/>
          <w:lang w:val="it-IT"/>
        </w:rPr>
        <w:t>3</w:t>
      </w:r>
      <w:r w:rsidR="00210DA0" w:rsidRPr="00207D2C">
        <w:rPr>
          <w:b/>
          <w:lang w:val="it-IT"/>
        </w:rPr>
        <w:t>. Về phát triển văn hóa, xã hội; thực hiện tiến bộ công bằng xã hội</w:t>
      </w:r>
    </w:p>
    <w:p w:rsidR="00210DA0" w:rsidRPr="00207D2C" w:rsidRDefault="00820DAE" w:rsidP="006736C1">
      <w:pPr>
        <w:spacing w:before="120" w:line="340" w:lineRule="exact"/>
        <w:ind w:firstLine="720"/>
        <w:jc w:val="both"/>
        <w:rPr>
          <w:b/>
          <w:i/>
        </w:rPr>
      </w:pPr>
      <w:r w:rsidRPr="00207D2C">
        <w:rPr>
          <w:b/>
          <w:i/>
        </w:rPr>
        <w:t>3.1.</w:t>
      </w:r>
      <w:r w:rsidR="00210DA0" w:rsidRPr="00207D2C">
        <w:rPr>
          <w:b/>
          <w:i/>
        </w:rPr>
        <w:t xml:space="preserve"> Giáo dục </w:t>
      </w:r>
      <w:r w:rsidR="00294D17" w:rsidRPr="00207D2C">
        <w:rPr>
          <w:b/>
          <w:i/>
        </w:rPr>
        <w:t>và</w:t>
      </w:r>
      <w:r w:rsidR="00210DA0" w:rsidRPr="00207D2C">
        <w:rPr>
          <w:b/>
          <w:i/>
        </w:rPr>
        <w:t xml:space="preserve"> Đào tạo, Khoa học - Công nghệ</w:t>
      </w:r>
    </w:p>
    <w:p w:rsidR="00210DA0" w:rsidRPr="00207D2C" w:rsidRDefault="00210DA0" w:rsidP="006736C1">
      <w:pPr>
        <w:spacing w:before="120" w:line="340" w:lineRule="exact"/>
        <w:ind w:firstLine="567"/>
        <w:jc w:val="both"/>
        <w:rPr>
          <w:lang w:val="it-IT"/>
        </w:rPr>
      </w:pPr>
      <w:r w:rsidRPr="00207D2C">
        <w:rPr>
          <w:lang w:val="nl-NL"/>
        </w:rPr>
        <w:t xml:space="preserve">Chỉ đạo tập trung quản lý, nâng cao chất lượng giáo dục, đổi mới phương pháp giảng dạy, hình thức tổ chức dạy học đảm bảo có chiều sâu, đồng đều ở các bộ môn, cấp học. Phát huy hiệu quả ứng dụng công nghệ thông tin trong quản lý, giảng dạy. </w:t>
      </w:r>
      <w:r w:rsidRPr="00207D2C">
        <w:rPr>
          <w:lang w:val="it-IT"/>
        </w:rPr>
        <w:t xml:space="preserve">Tăng cường công tác QLNN đối với các loại hình trường, lớp, cơ sở giáo dục ngoài công lập. </w:t>
      </w:r>
      <w:r w:rsidRPr="00207D2C">
        <w:rPr>
          <w:lang w:val="fr-FR"/>
        </w:rPr>
        <w:t xml:space="preserve">Chuẩn bị các điều kiện về đội ngũ, cơ sở vật chất và kế hoạch tuyển sinh năm học 2024 - 2025. </w:t>
      </w:r>
      <w:r w:rsidRPr="00207D2C">
        <w:rPr>
          <w:bCs/>
          <w:lang w:val="af-ZA"/>
        </w:rPr>
        <w:t xml:space="preserve">Chỉ đạo xây dựng kế hoạch xây dựng trường chuẩn quốc gia năm 2024 gắn với công tác kiểm định chất lượng; </w:t>
      </w:r>
      <w:r w:rsidRPr="00207D2C">
        <w:rPr>
          <w:lang w:val="da-DK"/>
        </w:rPr>
        <w:t>Nâng cao tỷ lệ trường học đạt chuẩn quốc gia</w:t>
      </w:r>
      <w:r w:rsidRPr="00207D2C">
        <w:rPr>
          <w:bCs/>
          <w:lang w:val="sq-AL"/>
        </w:rPr>
        <w:t xml:space="preserve">, phấn đấu đến cuối năm 2024 có 28/28 trường đạt chuẩn Quốc gia, đạt tỷ lệ 100%. </w:t>
      </w:r>
      <w:r w:rsidRPr="00207D2C">
        <w:rPr>
          <w:bCs/>
        </w:rPr>
        <w:t>Tiếp tục, chỉ đạo triển khai thực hiện hiệu quả kế hoạch thực hiện thí điểm mô hình lớp học thông minh của UBND thành phố.</w:t>
      </w:r>
    </w:p>
    <w:p w:rsidR="00210DA0" w:rsidRPr="00207D2C" w:rsidRDefault="00210DA0" w:rsidP="006736C1">
      <w:pPr>
        <w:spacing w:before="120" w:line="340" w:lineRule="exact"/>
        <w:ind w:firstLine="567"/>
        <w:jc w:val="both"/>
        <w:rPr>
          <w:lang w:val="nb-NO"/>
        </w:rPr>
      </w:pPr>
      <w:r w:rsidRPr="00207D2C">
        <w:rPr>
          <w:lang w:val="nb-NO"/>
        </w:rPr>
        <w:t xml:space="preserve">Đẩy mạnh chuyển giao, ứng dụng khoa học công nghệ vào sản xuất, kinh doanh, tiếp tục đẩy mạnh triển khai hình thức thanh toán không dùng tiền mặt nhằm phát triển kinh tế số, chuyển đổi số. </w:t>
      </w:r>
      <w:r w:rsidRPr="00207D2C">
        <w:rPr>
          <w:bCs/>
        </w:rPr>
        <w:t xml:space="preserve">Tiếp tục </w:t>
      </w:r>
      <w:r w:rsidRPr="00207D2C">
        <w:rPr>
          <w:lang w:val="nb-NO"/>
        </w:rPr>
        <w:t>chỉ đạo triển khai thực hiện hiệu quả việc sử dụng phần mềm quản lý văn bản và điều hành văn bản điện tử; công bố công khai các thủ tục hành chính trên Trang thông tin điện tử Thành phố theo quy định.</w:t>
      </w:r>
    </w:p>
    <w:p w:rsidR="00210DA0" w:rsidRPr="00207D2C" w:rsidRDefault="00210DA0" w:rsidP="006736C1">
      <w:pPr>
        <w:spacing w:before="120" w:line="340" w:lineRule="exact"/>
        <w:ind w:firstLine="567"/>
        <w:jc w:val="both"/>
        <w:rPr>
          <w:lang w:val="nl-NL"/>
        </w:rPr>
      </w:pPr>
      <w:r w:rsidRPr="00207D2C">
        <w:rPr>
          <w:lang w:val="it-IT"/>
        </w:rPr>
        <w:t xml:space="preserve">Chỉ đạo triển khai kịp thời, có hiệu quả các Đề án nghiên cứu khoa học; ứng dụng tiến bộ khoa học - kỹ thuật trong các ngành, lĩnh vực, nhất là trong lĩnh vực nông nghiệp, nông thôn. </w:t>
      </w:r>
      <w:r w:rsidRPr="00207D2C">
        <w:rPr>
          <w:lang w:val="nl-NL"/>
        </w:rPr>
        <w:t xml:space="preserve">Chỉ đạo </w:t>
      </w:r>
      <w:r w:rsidRPr="00207D2C">
        <w:rPr>
          <w:bCs/>
          <w:iCs/>
          <w:lang w:val="nl-NL"/>
        </w:rPr>
        <w:t xml:space="preserve">các đơn vị </w:t>
      </w:r>
      <w:r w:rsidRPr="00207D2C">
        <w:rPr>
          <w:lang w:val="nl-NL"/>
        </w:rPr>
        <w:t>đề xuất đặt hàng nhiệm vụ khoa học và công nghệ cấp tỉnh và các dự án thuộc các Chương trình, dự án của các Bộ, Ngành</w:t>
      </w:r>
    </w:p>
    <w:p w:rsidR="00210DA0" w:rsidRPr="00207D2C" w:rsidRDefault="00820DAE" w:rsidP="006736C1">
      <w:pPr>
        <w:spacing w:before="120" w:line="340" w:lineRule="exact"/>
        <w:ind w:firstLine="720"/>
        <w:jc w:val="both"/>
        <w:rPr>
          <w:b/>
          <w:i/>
        </w:rPr>
      </w:pPr>
      <w:r w:rsidRPr="00207D2C">
        <w:rPr>
          <w:b/>
          <w:i/>
        </w:rPr>
        <w:t>3.2.</w:t>
      </w:r>
      <w:r w:rsidR="00210DA0" w:rsidRPr="00207D2C">
        <w:rPr>
          <w:b/>
          <w:i/>
        </w:rPr>
        <w:t xml:space="preserve"> Về văn hoá, thể thao, </w:t>
      </w:r>
      <w:r w:rsidR="00B0420D" w:rsidRPr="00207D2C">
        <w:rPr>
          <w:b/>
          <w:i/>
        </w:rPr>
        <w:t>T</w:t>
      </w:r>
      <w:r w:rsidR="00210DA0" w:rsidRPr="00207D2C">
        <w:rPr>
          <w:b/>
          <w:i/>
        </w:rPr>
        <w:t>hông tin</w:t>
      </w:r>
      <w:r w:rsidR="001B2691" w:rsidRPr="00207D2C">
        <w:rPr>
          <w:b/>
          <w:i/>
        </w:rPr>
        <w:t xml:space="preserve"> </w:t>
      </w:r>
      <w:r w:rsidR="00210DA0" w:rsidRPr="00207D2C">
        <w:rPr>
          <w:b/>
          <w:i/>
        </w:rPr>
        <w:t xml:space="preserve">- </w:t>
      </w:r>
      <w:r w:rsidR="00B0420D" w:rsidRPr="00207D2C">
        <w:rPr>
          <w:b/>
          <w:i/>
        </w:rPr>
        <w:t>t</w:t>
      </w:r>
      <w:r w:rsidR="00210DA0" w:rsidRPr="00207D2C">
        <w:rPr>
          <w:b/>
          <w:i/>
        </w:rPr>
        <w:t xml:space="preserve">ruyền thông </w:t>
      </w:r>
    </w:p>
    <w:p w:rsidR="00210DA0" w:rsidRPr="00207D2C" w:rsidRDefault="00210DA0" w:rsidP="006736C1">
      <w:pPr>
        <w:spacing w:before="120" w:line="340" w:lineRule="exact"/>
        <w:ind w:firstLine="567"/>
        <w:jc w:val="both"/>
        <w:rPr>
          <w:spacing w:val="-6"/>
          <w:lang w:val="nl-NL"/>
        </w:rPr>
      </w:pPr>
      <w:r w:rsidRPr="00207D2C">
        <w:rPr>
          <w:lang w:val="nl-NL"/>
        </w:rPr>
        <w:t>Nâng cao chất lượng, hiệu quả các hoạt động văn hóa, văn nghệ, thể dục, thể thao trên địa bàn; bảo tồn, phát huy bản sắc văn hóa các dân tộc; xây dựng đời sống văn hóa khu dân cư, xây dựng gia đình, cơ quan, đơn vị đạt chuẩn văn hóa; nâng cao đời sống văn hóa, tinh thần của Nhân dân. Đẩy mạnh công tác thông tin tuyên truyền kịp thời các chủ trương đường lối của Đảng, chính sách, pháp luật của Nhà nước và tình hình kinh tế - xã hội của tỉnh, thành phố đến người dân;</w:t>
      </w:r>
      <w:r w:rsidRPr="00207D2C">
        <w:rPr>
          <w:spacing w:val="-6"/>
          <w:lang w:val="nl-NL"/>
        </w:rPr>
        <w:t xml:space="preserve"> quản lý tốt dịch </w:t>
      </w:r>
      <w:r w:rsidRPr="009A3C7E">
        <w:rPr>
          <w:lang w:val="nl-NL"/>
        </w:rPr>
        <w:t>vụ internet và các dịch</w:t>
      </w:r>
      <w:r w:rsidRPr="00207D2C">
        <w:rPr>
          <w:spacing w:val="-6"/>
          <w:lang w:val="nl-NL"/>
        </w:rPr>
        <w:t xml:space="preserve"> vụ văn hóa trên địa bàn.</w:t>
      </w:r>
    </w:p>
    <w:p w:rsidR="00210DA0" w:rsidRPr="00207D2C" w:rsidRDefault="00820DAE" w:rsidP="006736C1">
      <w:pPr>
        <w:spacing w:before="120" w:line="340" w:lineRule="exact"/>
        <w:ind w:firstLine="720"/>
        <w:jc w:val="both"/>
        <w:rPr>
          <w:b/>
          <w:i/>
        </w:rPr>
      </w:pPr>
      <w:r w:rsidRPr="00207D2C">
        <w:rPr>
          <w:b/>
          <w:i/>
        </w:rPr>
        <w:t>3.3.</w:t>
      </w:r>
      <w:r w:rsidR="00210DA0" w:rsidRPr="00207D2C">
        <w:rPr>
          <w:b/>
          <w:i/>
        </w:rPr>
        <w:t xml:space="preserve"> Y tế, chăm sóc và bảo vệ sức khoẻ Nhân dân</w:t>
      </w:r>
    </w:p>
    <w:p w:rsidR="00210DA0" w:rsidRPr="00207D2C" w:rsidRDefault="00210DA0" w:rsidP="006736C1">
      <w:pPr>
        <w:spacing w:before="120" w:line="340" w:lineRule="exact"/>
        <w:ind w:firstLine="567"/>
        <w:jc w:val="both"/>
        <w:rPr>
          <w:lang w:val="nl-NL"/>
        </w:rPr>
      </w:pPr>
      <w:r w:rsidRPr="00207D2C">
        <w:rPr>
          <w:lang w:val="it-IT"/>
        </w:rPr>
        <w:t xml:space="preserve">Chỉ đạo thực hiện và làm tốt </w:t>
      </w:r>
      <w:r w:rsidRPr="00207D2C">
        <w:rPr>
          <w:lang w:val="da-DK"/>
        </w:rPr>
        <w:t xml:space="preserve">công tác y tế dự phòng, chủ động phòng chống dịch bệnh. </w:t>
      </w:r>
      <w:r w:rsidRPr="00207D2C">
        <w:t xml:space="preserve">Nâng cao chất lượng chăm sóc, bảo vệ sức khỏe Nhân dân, đảm bảo mọi người dân được hưởng các dịch vụ chăm sóc sức khỏe, được sử dụng các dịch vụ y tế tốt nhất. </w:t>
      </w:r>
      <w:r w:rsidRPr="00207D2C">
        <w:rPr>
          <w:lang w:val="nl-NL"/>
        </w:rPr>
        <w:t xml:space="preserve">Tăng cường công tác giáo dục y đức, tinh thần </w:t>
      </w:r>
      <w:r w:rsidRPr="00207D2C">
        <w:rPr>
          <w:lang w:val="nl-NL"/>
        </w:rPr>
        <w:lastRenderedPageBreak/>
        <w:t>thái độ phục vụ bệnh nhân; t</w:t>
      </w:r>
      <w:r w:rsidRPr="00207D2C">
        <w:t>ăng cường công tác quản lý nhà nước đối với các hoạt động y tế trên địa bàn;</w:t>
      </w:r>
      <w:r w:rsidRPr="00207D2C">
        <w:rPr>
          <w:lang w:val="it-IT"/>
        </w:rPr>
        <w:t xml:space="preserve"> duy trì và nâng cao chất lượng xã, phường đạt tiêu chí quốc gia về y tế. Thực hiện hiệu quả các Chương trình mục tiêu quốc gia về y tế;</w:t>
      </w:r>
      <w:r w:rsidRPr="00207D2C">
        <w:rPr>
          <w:lang w:val="da-DK"/>
        </w:rPr>
        <w:t xml:space="preserve"> công tác vệ sinh an toàn thực phẩm; công tác tuyên truyền về dân số, kế hoạch hóa gia đình, nâng cao chất lượng chăm sóc sức khỏe sinh sản, </w:t>
      </w:r>
      <w:r w:rsidRPr="00207D2C">
        <w:rPr>
          <w:lang w:val="nl-NL"/>
        </w:rPr>
        <w:t>quan tâm bảo vệ, chăm sóc, giáo dục trẻ em.</w:t>
      </w:r>
    </w:p>
    <w:p w:rsidR="00210DA0" w:rsidRPr="00207D2C" w:rsidRDefault="00820DAE" w:rsidP="006736C1">
      <w:pPr>
        <w:spacing w:before="120" w:line="340" w:lineRule="exact"/>
        <w:ind w:firstLine="567"/>
        <w:jc w:val="both"/>
        <w:rPr>
          <w:b/>
          <w:i/>
        </w:rPr>
      </w:pPr>
      <w:r w:rsidRPr="00207D2C">
        <w:rPr>
          <w:b/>
          <w:i/>
        </w:rPr>
        <w:t>3.4.</w:t>
      </w:r>
      <w:r w:rsidR="00210DA0" w:rsidRPr="00207D2C">
        <w:rPr>
          <w:b/>
          <w:i/>
        </w:rPr>
        <w:t xml:space="preserve"> Lao động việc làm; an sinh xã hội, giảm nghèo</w:t>
      </w:r>
    </w:p>
    <w:p w:rsidR="00210DA0" w:rsidRPr="00207D2C" w:rsidRDefault="00210DA0" w:rsidP="006736C1">
      <w:pPr>
        <w:spacing w:before="120" w:line="340" w:lineRule="exact"/>
        <w:ind w:firstLine="567"/>
        <w:jc w:val="both"/>
        <w:rPr>
          <w:lang w:val="it-IT"/>
        </w:rPr>
      </w:pPr>
      <w:r w:rsidRPr="00207D2C">
        <w:rPr>
          <w:lang w:val="de-DE"/>
        </w:rPr>
        <w:t>Nâng cao hiệu quả công tác đào tạo nghề gắn với giải quyết việc làm cho người lao động, nhất là lao động nông thôn. Chỉ đạo thực hiệt tốt việc đảm bảo các chế độ chính sách cho người lao động; đẩy mạnh công tác</w:t>
      </w:r>
      <w:r w:rsidRPr="00207D2C">
        <w:rPr>
          <w:lang w:val="it-IT"/>
        </w:rPr>
        <w:t xml:space="preserve"> tư vấn, hướng nghiệp, đưa lao động đi làm việc tại các công ty trong nước và nước ngoài. Tiếp tục </w:t>
      </w:r>
      <w:r w:rsidRPr="00207D2C">
        <w:rPr>
          <w:lang w:val="de-DE"/>
        </w:rPr>
        <w:t xml:space="preserve">thực hiện tốt các chính sách an sinh xã hội nhất là các chính sách đối với người có công, người nghèo, các đối tượng bảo trợ xã hội. </w:t>
      </w:r>
      <w:r w:rsidRPr="00207D2C">
        <w:rPr>
          <w:lang w:val="it-IT"/>
        </w:rPr>
        <w:t xml:space="preserve">Thực hiện lộ trình bảo hiểm y tế toàn dân. </w:t>
      </w:r>
      <w:r w:rsidRPr="00207D2C">
        <w:rPr>
          <w:lang w:val="de-DE"/>
        </w:rPr>
        <w:t>Chỉ đạo thực hiện hiệu quả công tác giảm nghèo; thực hiện các chính sách</w:t>
      </w:r>
      <w:r w:rsidRPr="00207D2C">
        <w:rPr>
          <w:lang w:val="nl-NL"/>
        </w:rPr>
        <w:t xml:space="preserve"> hỗ trợ cho các hộ nghèo, hộ cận nghèo phát triển sản xuất, nâng cao thu nhập, ổn định đời sống. </w:t>
      </w:r>
      <w:r w:rsidRPr="00207D2C">
        <w:rPr>
          <w:lang w:val="it-IT"/>
        </w:rPr>
        <w:t>Rà soát các đối tượng nghiện ma tuý để theo dõi, quản lý và đưa đi cai nghiện theo quy định, đồng thời quản lý tốt các đối tượng sau cai nghiện.</w:t>
      </w:r>
    </w:p>
    <w:p w:rsidR="009D19C5" w:rsidRPr="00207D2C" w:rsidRDefault="009D19C5" w:rsidP="006736C1">
      <w:pPr>
        <w:spacing w:before="120" w:line="340" w:lineRule="exact"/>
        <w:ind w:firstLine="720"/>
        <w:jc w:val="both"/>
        <w:rPr>
          <w:b/>
          <w:i/>
        </w:rPr>
      </w:pPr>
      <w:r w:rsidRPr="00207D2C">
        <w:rPr>
          <w:b/>
          <w:i/>
        </w:rPr>
        <w:t>3.5. Thực hiện nếp sống văn minh đô thị</w:t>
      </w:r>
    </w:p>
    <w:p w:rsidR="009D19C5" w:rsidRPr="00207D2C" w:rsidRDefault="009D19C5" w:rsidP="006736C1">
      <w:pPr>
        <w:spacing w:before="120" w:line="340" w:lineRule="exact"/>
        <w:ind w:firstLine="567"/>
        <w:jc w:val="both"/>
        <w:rPr>
          <w:lang w:val="de-DE"/>
        </w:rPr>
      </w:pPr>
      <w:r w:rsidRPr="00207D2C">
        <w:rPr>
          <w:lang w:val="de-DE"/>
        </w:rPr>
        <w:t>Đẩy mạnh việc thực hiện xây dựng nếp sống văn minh đô thị, từng bước hoàn thiện các chuẩn mực về hành vi ứng xử văn hóa, văn minh đô thị, góp phần đảm bảo an ninh chính trị, trật tự an toàn xã hội, từng bước xây dựng thành phố Lai Châu trở thành đô thị xanh, sạch, đẹp, văn minh, hiện đại.</w:t>
      </w:r>
    </w:p>
    <w:p w:rsidR="00210DA0" w:rsidRPr="00207D2C" w:rsidRDefault="00820DAE" w:rsidP="006736C1">
      <w:pPr>
        <w:spacing w:before="120" w:line="340" w:lineRule="exact"/>
        <w:ind w:firstLine="720"/>
        <w:jc w:val="both"/>
        <w:rPr>
          <w:b/>
          <w:i/>
        </w:rPr>
      </w:pPr>
      <w:r w:rsidRPr="00207D2C">
        <w:rPr>
          <w:b/>
          <w:i/>
        </w:rPr>
        <w:t>3.</w:t>
      </w:r>
      <w:r w:rsidR="009D19C5" w:rsidRPr="00207D2C">
        <w:rPr>
          <w:b/>
          <w:i/>
        </w:rPr>
        <w:t>6</w:t>
      </w:r>
      <w:r w:rsidRPr="00207D2C">
        <w:rPr>
          <w:b/>
          <w:i/>
        </w:rPr>
        <w:t>.</w:t>
      </w:r>
      <w:r w:rsidR="00210DA0" w:rsidRPr="00207D2C">
        <w:rPr>
          <w:b/>
          <w:i/>
        </w:rPr>
        <w:t xml:space="preserve"> Công tác dân tộc, tôn giáo</w:t>
      </w:r>
    </w:p>
    <w:p w:rsidR="00210DA0" w:rsidRPr="00207D2C" w:rsidRDefault="00210DA0" w:rsidP="006736C1">
      <w:pPr>
        <w:spacing w:before="120" w:line="340" w:lineRule="exact"/>
        <w:ind w:firstLine="562"/>
        <w:jc w:val="both"/>
        <w:rPr>
          <w:lang w:val="it-IT"/>
        </w:rPr>
      </w:pPr>
      <w:r w:rsidRPr="00207D2C">
        <w:rPr>
          <w:lang w:val="it-IT"/>
        </w:rPr>
        <w:t>Thực hiện hiệu quả các chính sách của Trung ương, của tỉnh về hỗ trợ đồng bào dân tộc phát triển sản xuất, giảm nghèo, quan tâm đầu tư phát triển kết cấu hạ tầng KT-XH, đào tạo nguồn nhân lực, nâng cao dân trí, chăm sóc sức khỏe cho đồng bào dân tộc thiểu số. Bảo tồn và phát triển bản sắc văn hóa các dân tộc, phát huy vai trò người có uy tín trong việc phát triển kinh tế, giữ gìn ổn định an ninh chính trị.</w:t>
      </w:r>
    </w:p>
    <w:p w:rsidR="00210DA0" w:rsidRPr="00207D2C" w:rsidRDefault="00210DA0" w:rsidP="006736C1">
      <w:pPr>
        <w:spacing w:before="120" w:line="340" w:lineRule="exact"/>
        <w:ind w:firstLine="562"/>
        <w:jc w:val="both"/>
        <w:rPr>
          <w:lang w:val="it-IT"/>
        </w:rPr>
      </w:pPr>
      <w:r w:rsidRPr="00207D2C">
        <w:rPr>
          <w:lang w:val="it-IT"/>
        </w:rPr>
        <w:t>Thực hiện tốt công tác quản lý nhà nước đối với các hoạt động tôn giáo, định hướng cho Nhân dân hoạt động tôn giáo theo đúng quy định của pháp luật về tín ngưỡng tôn giáo. Thường xuyên nắm tình hình, chủ động phòng ngừa, kiên quyết đấu tranh với những thủ đoạn lợi dụng tín ngưỡng tôn giáo để chia rẽ khối đại đoàn kết các dân tộc, đoàn kết tôn giáo.</w:t>
      </w:r>
    </w:p>
    <w:p w:rsidR="00820DAE" w:rsidRPr="00207D2C" w:rsidRDefault="00820DAE" w:rsidP="006736C1">
      <w:pPr>
        <w:spacing w:before="120" w:line="340" w:lineRule="exact"/>
        <w:ind w:firstLine="562"/>
        <w:jc w:val="both"/>
        <w:rPr>
          <w:lang w:val="it-IT"/>
        </w:rPr>
      </w:pPr>
      <w:r w:rsidRPr="00207D2C">
        <w:rPr>
          <w:b/>
          <w:lang w:val="de-DE"/>
        </w:rPr>
        <w:t xml:space="preserve">4. Đẩy mạnh cải cách hành chính, </w:t>
      </w:r>
      <w:r w:rsidRPr="00207D2C">
        <w:rPr>
          <w:b/>
          <w:lang w:val="zu-ZA"/>
        </w:rPr>
        <w:t>nâng cao hiệu lực, hiệu quả quản lý nhà nước</w:t>
      </w:r>
    </w:p>
    <w:p w:rsidR="00FC0239" w:rsidRPr="00207D2C" w:rsidRDefault="00787E48" w:rsidP="006736C1">
      <w:pPr>
        <w:spacing w:before="120" w:line="340" w:lineRule="exact"/>
        <w:ind w:firstLine="562"/>
        <w:jc w:val="both"/>
        <w:rPr>
          <w:lang w:val="nl-NL"/>
        </w:rPr>
      </w:pPr>
      <w:r w:rsidRPr="00207D2C">
        <w:rPr>
          <w:lang w:val="nl-NL"/>
        </w:rPr>
        <w:t>Tiếp tục củng cố, kiện toàn, nâng cao năng lực, hiệu quả hoạt động của bộ máy chính quyền các cấp. Thực hiện tốt</w:t>
      </w:r>
      <w:r w:rsidR="00FC0239" w:rsidRPr="00207D2C">
        <w:rPr>
          <w:lang w:val="nl-NL"/>
        </w:rPr>
        <w:t xml:space="preserve"> công tác cải cách </w:t>
      </w:r>
      <w:r w:rsidRPr="00207D2C">
        <w:rPr>
          <w:lang w:val="nl-NL"/>
        </w:rPr>
        <w:t xml:space="preserve">hành chính, trọng tâm </w:t>
      </w:r>
      <w:r w:rsidRPr="00207D2C">
        <w:rPr>
          <w:lang w:val="nl-NL"/>
        </w:rPr>
        <w:lastRenderedPageBreak/>
        <w:t xml:space="preserve">là cải cách </w:t>
      </w:r>
      <w:r w:rsidR="00FC0239" w:rsidRPr="00207D2C">
        <w:rPr>
          <w:lang w:val="nl-NL"/>
        </w:rPr>
        <w:t>thủ tục hành chính; phấn đấu 100% số hồ sơ tiếp nhận xử lý đúng hạn, sớm hạn. Đẩy mạnh hoạt động giải quyết thủ tục hành chính tại Cổng dịch vụ công quốc gia</w:t>
      </w:r>
      <w:r w:rsidR="00FC0239" w:rsidRPr="00207D2C">
        <w:rPr>
          <w:lang w:val="sv-SE"/>
        </w:rPr>
        <w:t xml:space="preserve">; nâng cao chất lượng, hiệu quả hoạt động của bộ phận </w:t>
      </w:r>
      <w:r w:rsidR="00FC0239" w:rsidRPr="00207D2C">
        <w:rPr>
          <w:i/>
          <w:lang w:val="sv-SE"/>
        </w:rPr>
        <w:t>“Một cửa liên thông”</w:t>
      </w:r>
      <w:r w:rsidR="00FC0239" w:rsidRPr="00207D2C">
        <w:rPr>
          <w:lang w:val="sv-SE"/>
        </w:rPr>
        <w:t xml:space="preserve"> thành phố Lai Châu và bộ phận </w:t>
      </w:r>
      <w:r w:rsidR="00FC0239" w:rsidRPr="00207D2C">
        <w:rPr>
          <w:i/>
          <w:lang w:val="sv-SE"/>
        </w:rPr>
        <w:t>“Một cửa</w:t>
      </w:r>
      <w:r w:rsidR="00FC0239" w:rsidRPr="00207D2C">
        <w:rPr>
          <w:lang w:val="sv-SE"/>
        </w:rPr>
        <w:t xml:space="preserve">” các xã, phường; nâng cao chỉ số hài lòng của người dân. </w:t>
      </w:r>
      <w:r w:rsidR="00FC0239" w:rsidRPr="00207D2C">
        <w:rPr>
          <w:lang w:val="nl-NL"/>
        </w:rPr>
        <w:t xml:space="preserve">Tăng cường kỷ luật, kỷ cương hành chính trong các cơ quan hành chính Nhà nước các cấp. Thường xuyên hướng dẫn, kiểm tra, giám sát việc thực hiện nhiệm vụ của chính quyền cơ sở. </w:t>
      </w:r>
    </w:p>
    <w:p w:rsidR="00787E48" w:rsidRPr="00207D2C" w:rsidRDefault="00787E48" w:rsidP="006736C1">
      <w:pPr>
        <w:spacing w:before="120" w:line="340" w:lineRule="exact"/>
        <w:ind w:firstLine="567"/>
        <w:jc w:val="both"/>
        <w:rPr>
          <w:lang w:val="nl-NL"/>
        </w:rPr>
      </w:pPr>
      <w:r w:rsidRPr="00207D2C">
        <w:rPr>
          <w:lang w:val="nl-NL"/>
        </w:rPr>
        <w:t>Tiếp tục xây dựng đội ngũ cán bộ CCVC đáp ứng yêu cầu nhiệm vụ trong tình hình mới. Gắn đánh giá, xếp loại cán bộ, CCVC hằng năm với công tác quy hoạch cán bộ. Quan tâm quy hoạch cán bộ đảm bảo cơ cấu nữ, cán bộ là người dân tộc, chú trọng về chất lượng và năng lực thực tiễn; nâng cao tinh thần trách nhiệm, kỷ luật, kỷ cương và đạo đức công vụ của CBCCVC.</w:t>
      </w:r>
    </w:p>
    <w:p w:rsidR="00620F80" w:rsidRPr="00207D2C" w:rsidRDefault="00787E48" w:rsidP="006736C1">
      <w:pPr>
        <w:spacing w:before="120" w:line="340" w:lineRule="exact"/>
        <w:ind w:firstLine="567"/>
        <w:jc w:val="both"/>
        <w:rPr>
          <w:b/>
        </w:rPr>
      </w:pPr>
      <w:r w:rsidRPr="00207D2C">
        <w:rPr>
          <w:b/>
        </w:rPr>
        <w:t>5.</w:t>
      </w:r>
      <w:r w:rsidR="00FC0239" w:rsidRPr="00207D2C">
        <w:rPr>
          <w:b/>
        </w:rPr>
        <w:t xml:space="preserve"> </w:t>
      </w:r>
      <w:r w:rsidR="00620F80" w:rsidRPr="00207D2C">
        <w:rPr>
          <w:b/>
        </w:rPr>
        <w:t>Công tác thanh tra</w:t>
      </w:r>
      <w:r w:rsidR="00162785" w:rsidRPr="00207D2C">
        <w:rPr>
          <w:b/>
        </w:rPr>
        <w:t>,</w:t>
      </w:r>
      <w:r w:rsidR="00620F80" w:rsidRPr="00207D2C">
        <w:rPr>
          <w:b/>
        </w:rPr>
        <w:t xml:space="preserve"> tư pháp, phòng chống tham nhũng</w:t>
      </w:r>
    </w:p>
    <w:p w:rsidR="00FC0239" w:rsidRPr="00207D2C" w:rsidRDefault="00FC0239" w:rsidP="006736C1">
      <w:pPr>
        <w:spacing w:before="120" w:line="340" w:lineRule="exact"/>
        <w:ind w:firstLine="562"/>
        <w:jc w:val="both"/>
        <w:rPr>
          <w:spacing w:val="-6"/>
          <w:lang w:val="nl-NL"/>
        </w:rPr>
      </w:pPr>
      <w:r w:rsidRPr="00207D2C">
        <w:rPr>
          <w:lang w:val="nl-NL"/>
        </w:rPr>
        <w:t>Đẩy mạnh công tác phòng chống tham nhũng; tiến hành các cuộc thanh tra</w:t>
      </w:r>
      <w:r w:rsidRPr="00207D2C">
        <w:rPr>
          <w:lang w:val="nl-NL"/>
        </w:rPr>
        <w:br/>
        <w:t xml:space="preserve">trách nhiệm tiếp công dân, giải quyết đơn thư khiếu nại, tố cáo, việc thực hiện các quy định của Luật Phòng, chống tham nhũng và thanh tra, kiểm tra đối với từng ngành, từng lĩnh vực. Tăng cường trách nhiệm của các cấp, các ngành trong công tác tiếp dân, giải quyết khiếu nại, tố cáo, kiến nghị, phản ánh của người dân; kiểm tra việc thực hiện các kết luận thanh </w:t>
      </w:r>
      <w:r w:rsidRPr="00207D2C">
        <w:rPr>
          <w:spacing w:val="-6"/>
          <w:lang w:val="nl-NL"/>
        </w:rPr>
        <w:t>tra, kiểm tra, kiểm toán và các văn bản chỉ đạo xử lý sau thanh tra, kiểm tra, kiểm toán.</w:t>
      </w:r>
    </w:p>
    <w:p w:rsidR="00FC0239" w:rsidRPr="00207D2C" w:rsidRDefault="00FC0239" w:rsidP="006736C1">
      <w:pPr>
        <w:spacing w:before="120" w:line="340" w:lineRule="exact"/>
        <w:ind w:firstLine="567"/>
        <w:jc w:val="both"/>
        <w:rPr>
          <w:rFonts w:eastAsia="FZYingBiKaiShu-S15S"/>
          <w:lang w:val="de-DE"/>
        </w:rPr>
      </w:pPr>
      <w:r w:rsidRPr="00207D2C">
        <w:rPr>
          <w:rFonts w:eastAsia="FZYingBiKaiShu-S15S"/>
          <w:lang w:val="de-DE" w:eastAsia="vi-VN"/>
        </w:rPr>
        <w:t xml:space="preserve">Nâng cao </w:t>
      </w:r>
      <w:r w:rsidRPr="00207D2C">
        <w:rPr>
          <w:lang w:val="da-DK"/>
        </w:rPr>
        <w:t xml:space="preserve">chất lượng điều tra, truy tố, xét xử, thi hành án đảm bảo đúng quy định của pháp luật; đấu tranh ngăn chặn và xử lý nghiêm các vụ việc vi phạm pháp luật. </w:t>
      </w:r>
      <w:r w:rsidRPr="00207D2C">
        <w:rPr>
          <w:rFonts w:eastAsia="FZYingBiKaiShu-S15S"/>
          <w:lang w:val="de-DE"/>
        </w:rPr>
        <w:t xml:space="preserve">Tiếp tục sàng lọc án có hiệu lực thi hành để đưa ra thi hành án và xác </w:t>
      </w:r>
      <w:r w:rsidRPr="00207D2C">
        <w:rPr>
          <w:rFonts w:eastAsia="FZYingBiKaiShu-S15S"/>
          <w:spacing w:val="-6"/>
          <w:lang w:val="de-DE"/>
        </w:rPr>
        <w:t>minh những án không có điều kiện thi hành để đề nghị xét miễn giảm thi hành án.</w:t>
      </w:r>
    </w:p>
    <w:p w:rsidR="00FC0239" w:rsidRPr="0045233E" w:rsidRDefault="00787E48" w:rsidP="006736C1">
      <w:pPr>
        <w:spacing w:before="120" w:line="340" w:lineRule="exact"/>
        <w:ind w:firstLine="562"/>
        <w:jc w:val="both"/>
        <w:rPr>
          <w:rFonts w:ascii="Times New Roman Bold" w:hAnsi="Times New Roman Bold"/>
          <w:b/>
          <w:spacing w:val="-6"/>
          <w:lang w:val="da-DK"/>
        </w:rPr>
      </w:pPr>
      <w:r w:rsidRPr="0045233E">
        <w:rPr>
          <w:rFonts w:ascii="Times New Roman Bold" w:hAnsi="Times New Roman Bold"/>
          <w:b/>
          <w:spacing w:val="-6"/>
          <w:lang w:val="nl-NL"/>
        </w:rPr>
        <w:t xml:space="preserve">6. </w:t>
      </w:r>
      <w:r w:rsidRPr="0045233E">
        <w:rPr>
          <w:rFonts w:ascii="Times New Roman Bold" w:hAnsi="Times New Roman Bold"/>
          <w:b/>
          <w:spacing w:val="-6"/>
          <w:lang w:val="da-DK"/>
        </w:rPr>
        <w:t>Bảo đảm quốc phòng</w:t>
      </w:r>
      <w:r w:rsidR="001977FC" w:rsidRPr="0045233E">
        <w:rPr>
          <w:rFonts w:ascii="Times New Roman Bold" w:hAnsi="Times New Roman Bold"/>
          <w:b/>
          <w:spacing w:val="-6"/>
          <w:lang w:val="da-DK"/>
        </w:rPr>
        <w:t xml:space="preserve"> - </w:t>
      </w:r>
      <w:r w:rsidRPr="0045233E">
        <w:rPr>
          <w:rFonts w:ascii="Times New Roman Bold" w:hAnsi="Times New Roman Bold"/>
          <w:b/>
          <w:spacing w:val="-6"/>
          <w:lang w:val="da-DK"/>
        </w:rPr>
        <w:t>an ninh, trật tự an toàn xã hội</w:t>
      </w:r>
      <w:r w:rsidR="001977FC" w:rsidRPr="0045233E">
        <w:rPr>
          <w:rFonts w:ascii="Times New Roman Bold" w:hAnsi="Times New Roman Bold"/>
          <w:b/>
          <w:spacing w:val="-6"/>
          <w:lang w:val="da-DK"/>
        </w:rPr>
        <w:t xml:space="preserve">; công tác </w:t>
      </w:r>
      <w:r w:rsidR="00FC0239" w:rsidRPr="0045233E">
        <w:rPr>
          <w:rFonts w:ascii="Times New Roman Bold" w:hAnsi="Times New Roman Bold"/>
          <w:b/>
          <w:spacing w:val="-6"/>
          <w:lang w:val="de-DE"/>
        </w:rPr>
        <w:t>đối ngoại</w:t>
      </w:r>
    </w:p>
    <w:p w:rsidR="00FC0239" w:rsidRPr="00207D2C" w:rsidRDefault="00FC0239" w:rsidP="006736C1">
      <w:pPr>
        <w:spacing w:before="120" w:line="340" w:lineRule="exact"/>
        <w:ind w:firstLine="567"/>
        <w:jc w:val="both"/>
      </w:pPr>
      <w:r w:rsidRPr="00207D2C">
        <w:rPr>
          <w:lang w:val="nl-NL"/>
        </w:rPr>
        <w:t>Triển khai thực hiện tốt nhiệm vụ quốc phòng - an ninh năm 2024, nắm chắc tình hình, chủ động đấu tranh, ngăn chặn làm thất bại mọi âm mưu, hoạt động chống phá của các thế lực thù địch, phản động. Giải quyết có hiệu quả các vấn đề xã hội đang quan tâm; tăng cường các biện pháp phòng ngừa, đấu tranh, ngăn chặn, trấn áp các loại tội phạm và tệ nạn xã hội, đảm bảo giữ vững an ninh, trật tự an toàn xã hội tại địa phương,</w:t>
      </w:r>
      <w:r w:rsidRPr="00207D2C">
        <w:t xml:space="preserve"> hoàn thành chỉ tiêu, nhiệm vụ tuyển quân năm 2024.</w:t>
      </w:r>
    </w:p>
    <w:p w:rsidR="00801BF1" w:rsidRPr="00801BF1" w:rsidRDefault="00801BF1" w:rsidP="00801BF1">
      <w:pPr>
        <w:spacing w:before="120" w:line="340" w:lineRule="exact"/>
        <w:ind w:firstLine="720"/>
        <w:jc w:val="both"/>
        <w:rPr>
          <w:lang w:val="nl-NL"/>
        </w:rPr>
      </w:pPr>
      <w:r w:rsidRPr="00801BF1">
        <w:rPr>
          <w:lang w:val="nl-NL"/>
        </w:rPr>
        <w:t xml:space="preserve">Tiếp tục tăng cường quan hệ đối ngoại; hợp tác phát triển kinh tế - xã hội với các địa phương trong và ngoài tỉnh. Nâng cao hiệu quả hợp tác hữu nghị giữa thành phố Lai Châu với huyện Mường Xay, tỉnh U Đôm Xay nước CHDCND Lào; thực hiện nhiệm vụ quan hệ hợp tác </w:t>
      </w:r>
      <w:r w:rsidRPr="00801BF1">
        <w:rPr>
          <w:rFonts w:eastAsia="Calibri"/>
          <w:lang w:val="nl-NL"/>
        </w:rPr>
        <w:t>hữu nghị giữa thành phố Lai Châu với hội đồng thành phố Kazanlak, tỉnh Kazanlak, nước cộng hòa Bungari</w:t>
      </w:r>
      <w:r w:rsidRPr="00801BF1">
        <w:rPr>
          <w:bCs/>
        </w:rPr>
        <w:t xml:space="preserve">; giữa thành phố Lai Châu với Chính quyền thành phố Fuman, tỉnh Gilan nước Cộng hòa Hồi giáo Iran. </w:t>
      </w:r>
      <w:r w:rsidRPr="00801BF1">
        <w:rPr>
          <w:lang w:val="nl-NL"/>
        </w:rPr>
        <w:t xml:space="preserve">Duy trì, nâng cao hiệu quả hoạt động kết </w:t>
      </w:r>
      <w:r w:rsidRPr="00801BF1">
        <w:rPr>
          <w:lang w:val="nl-NL"/>
        </w:rPr>
        <w:lastRenderedPageBreak/>
        <w:t>nghĩa với thành phố Lào Cai, tỉnh Lào Cai và các thành phố Sơn La, Hòa Bình, Điện Biên và huyện Phong Thổ.</w:t>
      </w:r>
    </w:p>
    <w:p w:rsidR="009F081F" w:rsidRPr="00207D2C" w:rsidRDefault="00787E48" w:rsidP="006736C1">
      <w:pPr>
        <w:spacing w:before="60" w:line="320" w:lineRule="exact"/>
        <w:ind w:firstLine="562"/>
        <w:jc w:val="both"/>
        <w:rPr>
          <w:b/>
          <w:lang w:val="nl-NL"/>
        </w:rPr>
      </w:pPr>
      <w:r w:rsidRPr="00207D2C">
        <w:rPr>
          <w:b/>
          <w:lang w:val="nl-NL"/>
        </w:rPr>
        <w:t>7</w:t>
      </w:r>
      <w:r w:rsidR="009F081F" w:rsidRPr="00207D2C">
        <w:rPr>
          <w:b/>
          <w:lang w:val="nl-NL"/>
        </w:rPr>
        <w:t xml:space="preserve">. </w:t>
      </w:r>
      <w:r w:rsidR="000866D7" w:rsidRPr="00207D2C">
        <w:rPr>
          <w:b/>
          <w:lang w:val="nl-NL"/>
        </w:rPr>
        <w:t>Giải pháp t</w:t>
      </w:r>
      <w:r w:rsidR="009F081F" w:rsidRPr="00207D2C">
        <w:rPr>
          <w:b/>
          <w:lang w:val="nl-NL"/>
        </w:rPr>
        <w:t xml:space="preserve">hực hiện </w:t>
      </w:r>
      <w:r w:rsidR="000866D7" w:rsidRPr="00207D2C">
        <w:rPr>
          <w:b/>
          <w:lang w:val="nl-NL"/>
        </w:rPr>
        <w:t>02</w:t>
      </w:r>
      <w:r w:rsidR="009F081F" w:rsidRPr="00207D2C">
        <w:rPr>
          <w:b/>
          <w:lang w:val="nl-NL"/>
        </w:rPr>
        <w:t xml:space="preserve"> Chương trình trọng tâm</w:t>
      </w:r>
    </w:p>
    <w:p w:rsidR="009F081F" w:rsidRPr="00207D2C" w:rsidRDefault="009F081F" w:rsidP="006736C1">
      <w:pPr>
        <w:spacing w:before="60" w:line="320" w:lineRule="exact"/>
        <w:ind w:firstLine="562"/>
        <w:jc w:val="both"/>
        <w:rPr>
          <w:lang w:val="nl-NL"/>
        </w:rPr>
      </w:pPr>
      <w:r w:rsidRPr="00207D2C">
        <w:rPr>
          <w:lang w:val="nl-NL"/>
        </w:rPr>
        <w:t xml:space="preserve">Tiếp tục triển khai thực hiện đồng bộ các giải pháp để thực hiện có hiệu quả 02 chương trình trọng tâm: </w:t>
      </w:r>
    </w:p>
    <w:p w:rsidR="009F081F" w:rsidRPr="00207D2C" w:rsidRDefault="009F081F" w:rsidP="006736C1">
      <w:pPr>
        <w:spacing w:before="60" w:line="320" w:lineRule="exact"/>
        <w:ind w:firstLine="562"/>
        <w:jc w:val="both"/>
      </w:pPr>
      <w:r w:rsidRPr="00207D2C">
        <w:rPr>
          <w:lang w:val="nl-NL"/>
        </w:rPr>
        <w:t xml:space="preserve">Tập trung rà soát quy hoạch phát triển mạng lưới chợ và trung tâm thương mại, siêu thị trên địa bàn thành phố, tập trung nguồn lực để đầu tư cơ sở hạ tầng phát triển thương mại dịch vụ, du lịch nhằm phát huy tiềm năng lợi thế sẵn có về các loại hình phát triển thương mại và dịch vụ du lịch trên địa bàn. </w:t>
      </w:r>
      <w:r w:rsidRPr="00207D2C">
        <w:t>Phối hợp với Trung tâm xúc tiến đầu tư, thương mại và du lịch tỉnh để giới thiệu tới các đơn vị kinh doanh các chương trình xúc tiến thương mại, cách thức thực hiện; hướng dẫn và hỗ trợ các đơn vị kinh doanh hoàn thiện thủ tục thực hiện các hoạt động xúc tiến thương mại, mở rộng và nâng cao chất lượng hàng hóa; đưa các sản phẩm của địa phương tham gia các hội chợ trong và ngoài tỉnh, nhất là các sản phẩm OCOP, các sản phẩm văn hóa và ẩm thực đặc trưng truyền thống của địa phương; rà soát, điều chỉnh nội dung cho phù hợp trong việc thực hiện Chương trình phát triển thương mại và dịch vụ du lịch của thành phố. Tiếp tục duy trì các hoạt động tại phố đi bộ Hoàng Diệu và Chợ Đêm San Thàng.</w:t>
      </w:r>
    </w:p>
    <w:p w:rsidR="009F081F" w:rsidRPr="00207D2C" w:rsidRDefault="009F081F" w:rsidP="006736C1">
      <w:pPr>
        <w:spacing w:before="60" w:line="320" w:lineRule="exact"/>
        <w:ind w:firstLine="562"/>
        <w:jc w:val="both"/>
      </w:pPr>
      <w:r w:rsidRPr="00207D2C">
        <w:t>Tăng cường công tác thông tin, tuyên truyền cung cấp thông tin, quảng bá hình ảnh du lịch thành phố Lai Châu trên các ứng dụng nền tảng mạng xã hội, internet đến du khách trong nước và quốc tế; tham gia các hội nghị xúc tiến đầu tư phát triển du lịch. Hướng dẫn, hỗ trợ khuyến khích các doanh nghiệp lữ hành phát triển và hình thành các tour, tuyến du lịch nội tỉnh và ngoại tỉnh.</w:t>
      </w:r>
    </w:p>
    <w:p w:rsidR="009F081F" w:rsidRPr="00207D2C" w:rsidRDefault="009F081F" w:rsidP="006736C1">
      <w:pPr>
        <w:spacing w:before="60" w:line="320" w:lineRule="exact"/>
        <w:ind w:firstLine="567"/>
        <w:jc w:val="both"/>
        <w:rPr>
          <w:bCs/>
          <w:spacing w:val="-4"/>
        </w:rPr>
      </w:pPr>
      <w:r w:rsidRPr="00207D2C">
        <w:rPr>
          <w:bCs/>
          <w:lang w:val="nl-NL"/>
        </w:rPr>
        <w:t xml:space="preserve">Tiếp tục chỉ đạo việc duy trì hiệu quả các mô hình tự quản trong khu dân cư, tổ dân phố, bản; tăng cường công tác tuyên truyền, nhắc nhở người dân nâng cao ý thức, trách nhiệm, tự giác chấp hành các quy định. Thường xuyên kiểm tra, theo dõi, nắm tình hình, kịp thời xử lý những trường hợp vi phạm theo quy định. </w:t>
      </w:r>
      <w:r w:rsidRPr="00207D2C">
        <w:rPr>
          <w:lang w:val="nl-NL"/>
        </w:rPr>
        <w:t xml:space="preserve">Đồng thời, làm tốt công tác biểu dương đối với những tập thể, cá nhân trên địa bàn có nhiều thành tích, đóng góp trong việc xây dựng </w:t>
      </w:r>
      <w:r w:rsidRPr="00207D2C">
        <w:t>tổ dân phố, bản phát triển toàn diện. Tiếp tục duy trì số tổ dân phố, bản đã đạt trong năm 2023 và dự kiến phấn đấu số tổ dân phố, bản đạt trong năm 2024. Rà soát các tiêu chuẩn, tiêu chí để điều chỉnh cho phù hợp với tình hình thực tế khi thực hiện Chương trình khu dân cư tự quản phát triển toàn diện.</w:t>
      </w:r>
    </w:p>
    <w:p w:rsidR="00435270" w:rsidRPr="00207D2C" w:rsidRDefault="00D0667D" w:rsidP="006736C1">
      <w:pPr>
        <w:spacing w:before="60" w:line="320" w:lineRule="exact"/>
        <w:ind w:firstLine="720"/>
        <w:jc w:val="both"/>
        <w:rPr>
          <w:bCs/>
        </w:rPr>
      </w:pPr>
      <w:r w:rsidRPr="00207D2C">
        <w:rPr>
          <w:bCs/>
        </w:rPr>
        <w:t>Trên đây là Báo cáo tình hình thực hiện Kế hoạch phát triển kinh tế - xã hội, đảm bảo quốc phòng - an ninh năm</w:t>
      </w:r>
      <w:r w:rsidR="00AD71D9" w:rsidRPr="00207D2C">
        <w:rPr>
          <w:bCs/>
        </w:rPr>
        <w:t xml:space="preserve"> 2023, kế hoạch năm 2024 </w:t>
      </w:r>
      <w:r w:rsidR="00435270" w:rsidRPr="00207D2C">
        <w:rPr>
          <w:bCs/>
        </w:rPr>
        <w:t xml:space="preserve">của </w:t>
      </w:r>
      <w:r w:rsidRPr="00207D2C">
        <w:rPr>
          <w:bCs/>
        </w:rPr>
        <w:t>UBND thành phố Lai Châu</w:t>
      </w:r>
      <w:r w:rsidR="00435270" w:rsidRPr="00207D2C">
        <w:rPr>
          <w:bCs/>
        </w:rPr>
        <w:t>./.</w:t>
      </w:r>
    </w:p>
    <w:tbl>
      <w:tblPr>
        <w:tblW w:w="9747" w:type="dxa"/>
        <w:tblLook w:val="0000" w:firstRow="0" w:lastRow="0" w:firstColumn="0" w:lastColumn="0" w:noHBand="0" w:noVBand="0"/>
      </w:tblPr>
      <w:tblGrid>
        <w:gridCol w:w="4786"/>
        <w:gridCol w:w="4961"/>
      </w:tblGrid>
      <w:tr w:rsidR="00212D7A" w:rsidRPr="00212D7A" w:rsidTr="00CC61E6">
        <w:tc>
          <w:tcPr>
            <w:tcW w:w="4786" w:type="dxa"/>
          </w:tcPr>
          <w:p w:rsidR="00D0667D" w:rsidRPr="00207D2C" w:rsidRDefault="00D0667D" w:rsidP="00CC61E6">
            <w:pPr>
              <w:spacing w:before="120"/>
              <w:jc w:val="both"/>
              <w:rPr>
                <w:b/>
                <w:bCs/>
                <w:i/>
                <w:iCs/>
                <w:sz w:val="24"/>
                <w:szCs w:val="24"/>
                <w:lang w:val="fi-FI"/>
              </w:rPr>
            </w:pPr>
            <w:r w:rsidRPr="00207D2C">
              <w:rPr>
                <w:b/>
                <w:bCs/>
                <w:i/>
                <w:iCs/>
                <w:sz w:val="24"/>
                <w:szCs w:val="24"/>
                <w:lang w:val="fi-FI"/>
              </w:rPr>
              <w:t>Nơi nhận:</w:t>
            </w:r>
          </w:p>
          <w:p w:rsidR="00D0667D" w:rsidRPr="00207D2C" w:rsidRDefault="00D0667D" w:rsidP="00CC61E6">
            <w:pPr>
              <w:tabs>
                <w:tab w:val="center" w:pos="2492"/>
              </w:tabs>
              <w:jc w:val="both"/>
              <w:rPr>
                <w:sz w:val="22"/>
                <w:szCs w:val="22"/>
                <w:lang w:val="fi-FI"/>
              </w:rPr>
            </w:pPr>
            <w:r w:rsidRPr="00207D2C">
              <w:rPr>
                <w:sz w:val="22"/>
                <w:szCs w:val="22"/>
                <w:lang w:val="fi-FI"/>
              </w:rPr>
              <w:t>- UBND tỉnh; (B/c)</w:t>
            </w:r>
          </w:p>
          <w:p w:rsidR="00D0667D" w:rsidRPr="00207D2C" w:rsidRDefault="00D0667D" w:rsidP="00CC61E6">
            <w:pPr>
              <w:tabs>
                <w:tab w:val="center" w:pos="2492"/>
              </w:tabs>
              <w:jc w:val="both"/>
              <w:rPr>
                <w:sz w:val="22"/>
                <w:szCs w:val="22"/>
                <w:lang w:val="fi-FI"/>
              </w:rPr>
            </w:pPr>
            <w:r w:rsidRPr="00207D2C">
              <w:rPr>
                <w:sz w:val="22"/>
                <w:szCs w:val="22"/>
                <w:lang w:val="fi-FI"/>
              </w:rPr>
              <w:t>- Sở Kế hoạch và Đầu tư tỉnh; (B/c)</w:t>
            </w:r>
          </w:p>
          <w:p w:rsidR="00D0667D" w:rsidRPr="00207D2C" w:rsidRDefault="00D0667D" w:rsidP="00CC61E6">
            <w:pPr>
              <w:tabs>
                <w:tab w:val="center" w:pos="2492"/>
              </w:tabs>
              <w:jc w:val="both"/>
              <w:rPr>
                <w:sz w:val="22"/>
                <w:szCs w:val="22"/>
                <w:lang w:val="fi-FI"/>
              </w:rPr>
            </w:pPr>
            <w:r w:rsidRPr="00207D2C">
              <w:rPr>
                <w:sz w:val="22"/>
                <w:szCs w:val="22"/>
                <w:lang w:val="fi-FI"/>
              </w:rPr>
              <w:t>- TT. Thành ủy (B/c);</w:t>
            </w:r>
          </w:p>
          <w:p w:rsidR="00D0667D" w:rsidRPr="00207D2C" w:rsidRDefault="00D0667D" w:rsidP="00CC61E6">
            <w:pPr>
              <w:tabs>
                <w:tab w:val="center" w:pos="2492"/>
              </w:tabs>
              <w:jc w:val="both"/>
              <w:rPr>
                <w:sz w:val="22"/>
                <w:szCs w:val="22"/>
                <w:lang w:val="fi-FI"/>
              </w:rPr>
            </w:pPr>
            <w:r w:rsidRPr="00207D2C">
              <w:rPr>
                <w:sz w:val="22"/>
                <w:szCs w:val="22"/>
                <w:lang w:val="fi-FI"/>
              </w:rPr>
              <w:t>- TT. HĐND thành phố (B/c);</w:t>
            </w:r>
          </w:p>
          <w:p w:rsidR="00D0667D" w:rsidRPr="00207D2C" w:rsidRDefault="00D0667D" w:rsidP="00CC61E6">
            <w:pPr>
              <w:tabs>
                <w:tab w:val="center" w:pos="2492"/>
              </w:tabs>
              <w:jc w:val="both"/>
              <w:rPr>
                <w:sz w:val="22"/>
                <w:szCs w:val="22"/>
                <w:lang w:val="fi-FI"/>
              </w:rPr>
            </w:pPr>
            <w:r w:rsidRPr="00207D2C">
              <w:rPr>
                <w:sz w:val="22"/>
                <w:szCs w:val="22"/>
                <w:lang w:val="fi-FI"/>
              </w:rPr>
              <w:t>- TT. UBND, Ủy ban MTTQ thành phố;</w:t>
            </w:r>
          </w:p>
          <w:p w:rsidR="00D0667D" w:rsidRPr="00207D2C" w:rsidRDefault="00D0667D" w:rsidP="00CC61E6">
            <w:pPr>
              <w:tabs>
                <w:tab w:val="center" w:pos="2492"/>
              </w:tabs>
              <w:jc w:val="both"/>
              <w:rPr>
                <w:sz w:val="22"/>
                <w:szCs w:val="22"/>
                <w:lang w:val="fi-FI"/>
              </w:rPr>
            </w:pPr>
            <w:r w:rsidRPr="00207D2C">
              <w:rPr>
                <w:sz w:val="22"/>
                <w:szCs w:val="22"/>
                <w:lang w:val="fi-FI"/>
              </w:rPr>
              <w:t>- Các cơ quan, đơn vị, đoàn thể thành phố;</w:t>
            </w:r>
          </w:p>
          <w:p w:rsidR="00D0667D" w:rsidRPr="00207D2C" w:rsidRDefault="00D0667D" w:rsidP="00CC61E6">
            <w:pPr>
              <w:tabs>
                <w:tab w:val="center" w:pos="2492"/>
              </w:tabs>
              <w:jc w:val="both"/>
              <w:rPr>
                <w:sz w:val="22"/>
                <w:szCs w:val="22"/>
                <w:lang w:val="fi-FI"/>
              </w:rPr>
            </w:pPr>
            <w:r w:rsidRPr="00207D2C">
              <w:rPr>
                <w:sz w:val="22"/>
                <w:szCs w:val="22"/>
                <w:lang w:val="fi-FI"/>
              </w:rPr>
              <w:t>- UBND các xã, phường;</w:t>
            </w:r>
          </w:p>
          <w:p w:rsidR="00D0667D" w:rsidRPr="00207D2C" w:rsidRDefault="00D0667D" w:rsidP="00CC61E6">
            <w:pPr>
              <w:tabs>
                <w:tab w:val="center" w:pos="2492"/>
              </w:tabs>
              <w:jc w:val="both"/>
              <w:rPr>
                <w:sz w:val="22"/>
                <w:szCs w:val="22"/>
                <w:lang w:val="fi-FI"/>
              </w:rPr>
            </w:pPr>
            <w:r w:rsidRPr="00207D2C">
              <w:rPr>
                <w:sz w:val="22"/>
                <w:szCs w:val="22"/>
                <w:lang w:val="fi-FI"/>
              </w:rPr>
              <w:t>- Trang thông tin, điện tử thành phố;</w:t>
            </w:r>
          </w:p>
          <w:p w:rsidR="00D0667D" w:rsidRPr="00207D2C" w:rsidRDefault="00D0667D" w:rsidP="00CC61E6">
            <w:pPr>
              <w:jc w:val="both"/>
              <w:rPr>
                <w:lang w:val="fi-FI"/>
              </w:rPr>
            </w:pPr>
            <w:r w:rsidRPr="00207D2C">
              <w:rPr>
                <w:sz w:val="22"/>
                <w:szCs w:val="22"/>
                <w:lang w:val="fi-FI"/>
              </w:rPr>
              <w:lastRenderedPageBreak/>
              <w:t>- L</w:t>
            </w:r>
            <w:r w:rsidRPr="00207D2C">
              <w:rPr>
                <w:sz w:val="22"/>
                <w:szCs w:val="22"/>
                <w:lang w:val="fi-FI"/>
              </w:rPr>
              <w:softHyphen/>
              <w:t>ưu: VT, VP.</w:t>
            </w:r>
          </w:p>
        </w:tc>
        <w:tc>
          <w:tcPr>
            <w:tcW w:w="4961" w:type="dxa"/>
          </w:tcPr>
          <w:p w:rsidR="00D0667D" w:rsidRPr="00207D2C" w:rsidRDefault="00D0667D" w:rsidP="00CC61E6">
            <w:pPr>
              <w:pStyle w:val="Heading3"/>
              <w:spacing w:before="120"/>
              <w:jc w:val="center"/>
              <w:rPr>
                <w:rFonts w:ascii="Times New Roman" w:hAnsi="Times New Roman"/>
                <w:sz w:val="28"/>
                <w:szCs w:val="28"/>
                <w:lang w:val="nl-NL"/>
              </w:rPr>
            </w:pPr>
            <w:r w:rsidRPr="00207D2C">
              <w:rPr>
                <w:rFonts w:ascii="Times New Roman" w:hAnsi="Times New Roman"/>
                <w:sz w:val="28"/>
                <w:szCs w:val="28"/>
                <w:lang w:val="nl-NL"/>
              </w:rPr>
              <w:lastRenderedPageBreak/>
              <w:t>TM. ỦY BAN NHÂN DÂN</w:t>
            </w:r>
          </w:p>
          <w:p w:rsidR="00D0667D" w:rsidRPr="00207D2C" w:rsidRDefault="00D0667D" w:rsidP="00CC61E6">
            <w:pPr>
              <w:jc w:val="center"/>
              <w:rPr>
                <w:b/>
                <w:lang w:val="nl-NL"/>
              </w:rPr>
            </w:pPr>
            <w:r w:rsidRPr="00207D2C">
              <w:rPr>
                <w:b/>
                <w:lang w:val="nl-NL"/>
              </w:rPr>
              <w:t>CHỦ TỊCH</w:t>
            </w:r>
          </w:p>
          <w:p w:rsidR="00D0667D" w:rsidRPr="00207D2C" w:rsidRDefault="00D0667D" w:rsidP="00CC61E6">
            <w:pPr>
              <w:jc w:val="center"/>
              <w:rPr>
                <w:b/>
                <w:lang w:val="nl-NL"/>
              </w:rPr>
            </w:pPr>
          </w:p>
          <w:p w:rsidR="00D0667D" w:rsidRPr="00207D2C" w:rsidRDefault="00D0667D" w:rsidP="00CC61E6">
            <w:pPr>
              <w:jc w:val="center"/>
              <w:rPr>
                <w:b/>
                <w:lang w:val="nl-NL"/>
              </w:rPr>
            </w:pPr>
          </w:p>
          <w:p w:rsidR="00D0667D" w:rsidRPr="00207D2C" w:rsidRDefault="00D0667D" w:rsidP="00CC61E6">
            <w:pPr>
              <w:jc w:val="center"/>
              <w:rPr>
                <w:b/>
                <w:lang w:val="nl-NL"/>
              </w:rPr>
            </w:pPr>
          </w:p>
          <w:p w:rsidR="00D0667D" w:rsidRPr="00207D2C" w:rsidRDefault="00D0667D" w:rsidP="00CC61E6">
            <w:pPr>
              <w:jc w:val="center"/>
              <w:rPr>
                <w:b/>
                <w:lang w:val="nl-NL"/>
              </w:rPr>
            </w:pPr>
          </w:p>
          <w:p w:rsidR="00D0667D" w:rsidRPr="00207D2C" w:rsidRDefault="00D0667D" w:rsidP="00CC61E6">
            <w:pPr>
              <w:jc w:val="center"/>
              <w:rPr>
                <w:b/>
                <w:lang w:val="nl-NL"/>
              </w:rPr>
            </w:pPr>
          </w:p>
          <w:p w:rsidR="00D0667D" w:rsidRPr="00207D2C" w:rsidRDefault="00D0667D" w:rsidP="00CC61E6">
            <w:pPr>
              <w:jc w:val="center"/>
              <w:rPr>
                <w:b/>
                <w:lang w:val="nl-NL"/>
              </w:rPr>
            </w:pPr>
            <w:r w:rsidRPr="00207D2C">
              <w:rPr>
                <w:b/>
                <w:lang w:val="nl-NL"/>
              </w:rPr>
              <w:lastRenderedPageBreak/>
              <w:t>Nguyễn Văn Nghiệp</w:t>
            </w:r>
          </w:p>
        </w:tc>
      </w:tr>
    </w:tbl>
    <w:p w:rsidR="00CB5FFF" w:rsidRPr="00212D7A" w:rsidRDefault="00CB5FFF" w:rsidP="00FD48B6"/>
    <w:sectPr w:rsidR="00CB5FFF" w:rsidRPr="00212D7A" w:rsidSect="00B50739">
      <w:headerReference w:type="default" r:id="rId9"/>
      <w:footerReference w:type="default" r:id="rId10"/>
      <w:pgSz w:w="11907" w:h="16840" w:code="9"/>
      <w:pgMar w:top="1134" w:right="1134" w:bottom="1134" w:left="1701" w:header="720" w:footer="4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00" w:rsidRDefault="00522A00" w:rsidP="00D0667D">
      <w:r>
        <w:separator/>
      </w:r>
    </w:p>
  </w:endnote>
  <w:endnote w:type="continuationSeparator" w:id="0">
    <w:p w:rsidR="00522A00" w:rsidRDefault="00522A00" w:rsidP="00D0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FZYingBiKaiShu-S15S">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9A" w:rsidRDefault="006B449A">
    <w:pPr>
      <w:pStyle w:val="Footer"/>
      <w:jc w:val="center"/>
    </w:pPr>
  </w:p>
  <w:p w:rsidR="006B449A" w:rsidRDefault="006B4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00" w:rsidRDefault="00522A00" w:rsidP="00D0667D">
      <w:r>
        <w:separator/>
      </w:r>
    </w:p>
  </w:footnote>
  <w:footnote w:type="continuationSeparator" w:id="0">
    <w:p w:rsidR="00522A00" w:rsidRDefault="00522A00" w:rsidP="00D0667D">
      <w:r>
        <w:continuationSeparator/>
      </w:r>
    </w:p>
  </w:footnote>
  <w:footnote w:id="1">
    <w:p w:rsidR="006B449A" w:rsidRPr="00CC6992" w:rsidRDefault="006B449A" w:rsidP="00B22834">
      <w:pPr>
        <w:pStyle w:val="FootnoteText"/>
        <w:spacing w:after="60"/>
        <w:jc w:val="both"/>
        <w:rPr>
          <w:sz w:val="18"/>
          <w:szCs w:val="18"/>
        </w:rPr>
      </w:pPr>
      <w:r w:rsidRPr="004402CF">
        <w:rPr>
          <w:sz w:val="18"/>
          <w:szCs w:val="18"/>
          <w:vertAlign w:val="superscript"/>
        </w:rPr>
        <w:footnoteRef/>
      </w:r>
      <w:r w:rsidRPr="004402CF">
        <w:rPr>
          <w:sz w:val="18"/>
          <w:szCs w:val="18"/>
        </w:rPr>
        <w:t xml:space="preserve"> </w:t>
      </w:r>
      <w:r w:rsidRPr="00CC6992">
        <w:rPr>
          <w:sz w:val="18"/>
          <w:szCs w:val="18"/>
        </w:rPr>
        <w:t xml:space="preserve">Tổ chức đánh giá, xét công nhận các sản phẩm OCOP </w:t>
      </w:r>
      <w:r>
        <w:rPr>
          <w:sz w:val="18"/>
          <w:szCs w:val="18"/>
        </w:rPr>
        <w:t xml:space="preserve">năm </w:t>
      </w:r>
      <w:r w:rsidRPr="00CC6992">
        <w:rPr>
          <w:sz w:val="18"/>
          <w:szCs w:val="18"/>
        </w:rPr>
        <w:t>2023 cho 2</w:t>
      </w:r>
      <w:r>
        <w:rPr>
          <w:sz w:val="18"/>
          <w:szCs w:val="18"/>
        </w:rPr>
        <w:t>8</w:t>
      </w:r>
      <w:r w:rsidRPr="00CC6992">
        <w:rPr>
          <w:sz w:val="18"/>
          <w:szCs w:val="18"/>
        </w:rPr>
        <w:t xml:space="preserve"> sản phẩm</w:t>
      </w:r>
      <w:r>
        <w:rPr>
          <w:sz w:val="18"/>
          <w:szCs w:val="18"/>
        </w:rPr>
        <w:t>,</w:t>
      </w:r>
      <w:r w:rsidRPr="00CC6992">
        <w:rPr>
          <w:sz w:val="18"/>
          <w:szCs w:val="18"/>
        </w:rPr>
        <w:t xml:space="preserve"> </w:t>
      </w:r>
      <w:r>
        <w:rPr>
          <w:sz w:val="18"/>
          <w:szCs w:val="18"/>
        </w:rPr>
        <w:t>l</w:t>
      </w:r>
      <w:r w:rsidRPr="00CC6992">
        <w:rPr>
          <w:sz w:val="18"/>
          <w:szCs w:val="18"/>
        </w:rPr>
        <w:t>ũy kế đến nay tổng số sản phẩm OCOP của địa phương là 66 sản phẩm (đạt 3 - 4 sao).</w:t>
      </w:r>
    </w:p>
  </w:footnote>
  <w:footnote w:id="2">
    <w:p w:rsidR="006B449A" w:rsidRPr="00CC6992" w:rsidRDefault="006B449A" w:rsidP="00AA7C66">
      <w:pPr>
        <w:pStyle w:val="FootnoteText"/>
        <w:spacing w:after="60"/>
        <w:jc w:val="both"/>
        <w:rPr>
          <w:sz w:val="18"/>
          <w:szCs w:val="18"/>
        </w:rPr>
      </w:pPr>
      <w:r w:rsidRPr="00CC6992">
        <w:rPr>
          <w:sz w:val="18"/>
          <w:szCs w:val="18"/>
          <w:vertAlign w:val="superscript"/>
        </w:rPr>
        <w:footnoteRef/>
      </w:r>
      <w:r w:rsidRPr="00CC6992">
        <w:rPr>
          <w:sz w:val="18"/>
          <w:szCs w:val="18"/>
        </w:rPr>
        <w:t xml:space="preserve"> </w:t>
      </w:r>
      <w:r w:rsidRPr="00CC6992">
        <w:rPr>
          <w:color w:val="000000" w:themeColor="text1"/>
          <w:sz w:val="18"/>
          <w:szCs w:val="18"/>
        </w:rPr>
        <w:t>Phối hợp với Sở Văn hóa Thể thao và Du lịch chuẩn bị tốt các điều kiện tổ chức Giải vô địch quốc gia Marathon và cự ly dài báo Tiền Phong lần thứ 64 năm 2023 tại Lai Châu; ngày hội Văn hóa các dân tộc có số dân dưới 10.000 người lần thứ I và Tuần Du lịch - Văn hóa Lai Châu năm 2023; Tuần văn hóa thể thao và du lịch thành phố Lai Châu lần thứ nhất năm 2023;</w:t>
      </w:r>
    </w:p>
  </w:footnote>
  <w:footnote w:id="3">
    <w:p w:rsidR="006B449A" w:rsidRPr="005B4349" w:rsidRDefault="006B449A" w:rsidP="008A573F">
      <w:pPr>
        <w:pStyle w:val="FootnoteText"/>
        <w:spacing w:after="60"/>
        <w:jc w:val="both"/>
        <w:rPr>
          <w:sz w:val="18"/>
          <w:szCs w:val="18"/>
        </w:rPr>
      </w:pPr>
      <w:r w:rsidRPr="005B4349">
        <w:rPr>
          <w:sz w:val="18"/>
          <w:szCs w:val="18"/>
          <w:vertAlign w:val="superscript"/>
        </w:rPr>
        <w:footnoteRef/>
      </w:r>
      <w:r w:rsidRPr="005B4349">
        <w:rPr>
          <w:sz w:val="18"/>
          <w:szCs w:val="18"/>
        </w:rPr>
        <w:t xml:space="preserve"> C</w:t>
      </w:r>
      <w:r w:rsidRPr="005B4349">
        <w:rPr>
          <w:color w:val="000000" w:themeColor="text1"/>
          <w:sz w:val="18"/>
          <w:szCs w:val="18"/>
        </w:rPr>
        <w:t xml:space="preserve">ây lúa: Diện tích gieo trồng là 510,5 ha bằng 100% KH, </w:t>
      </w:r>
      <w:r w:rsidRPr="005B4349">
        <w:rPr>
          <w:bCs/>
          <w:color w:val="000000" w:themeColor="text1"/>
          <w:spacing w:val="2"/>
          <w:sz w:val="18"/>
          <w:szCs w:val="18"/>
          <w:lang w:val="nl-NL"/>
        </w:rPr>
        <w:t>sản lượng ước đạt 2.704 tấn</w:t>
      </w:r>
      <w:r w:rsidRPr="005B4349">
        <w:rPr>
          <w:color w:val="000000" w:themeColor="text1"/>
          <w:sz w:val="18"/>
          <w:szCs w:val="18"/>
        </w:rPr>
        <w:t xml:space="preserve">, bằng 100% kế hoạch; cây ngô: Diện tích gieo trồng là </w:t>
      </w:r>
      <w:r w:rsidRPr="005B4349">
        <w:rPr>
          <w:color w:val="000000" w:themeColor="text1"/>
          <w:sz w:val="18"/>
          <w:szCs w:val="18"/>
          <w:lang w:val="nl-NL"/>
        </w:rPr>
        <w:t xml:space="preserve">1.183 ha, đạt 95% kế hoạch, </w:t>
      </w:r>
      <w:r w:rsidRPr="005B4349">
        <w:rPr>
          <w:bCs/>
          <w:color w:val="000000" w:themeColor="text1"/>
          <w:spacing w:val="2"/>
          <w:sz w:val="18"/>
          <w:szCs w:val="18"/>
          <w:lang w:val="nl-NL"/>
        </w:rPr>
        <w:t xml:space="preserve">sản lượng ước đạt </w:t>
      </w:r>
      <w:r w:rsidRPr="005B4349">
        <w:rPr>
          <w:color w:val="000000" w:themeColor="text1"/>
          <w:sz w:val="18"/>
          <w:szCs w:val="18"/>
        </w:rPr>
        <w:t xml:space="preserve">5.303 tấn, đạt 91% kế hoạch. </w:t>
      </w:r>
      <w:r w:rsidRPr="005B4349">
        <w:rPr>
          <w:color w:val="000000" w:themeColor="text1"/>
          <w:sz w:val="18"/>
          <w:szCs w:val="18"/>
          <w:lang w:val="nl-NL"/>
        </w:rPr>
        <w:t>Diện tích rau màu đạt 278,8 ha, bằng 112% KH, sản lượng đạt 2.742,3 tấn, cây khoai lang 51 ha, đạt 100% KH, sản lượng đạt 384,6 tấn</w:t>
      </w:r>
    </w:p>
  </w:footnote>
  <w:footnote w:id="4">
    <w:p w:rsidR="006B449A" w:rsidRPr="005B4349" w:rsidRDefault="006B449A" w:rsidP="004F3C73">
      <w:pPr>
        <w:pStyle w:val="FootnoteText"/>
        <w:spacing w:after="60"/>
        <w:jc w:val="both"/>
        <w:rPr>
          <w:sz w:val="18"/>
          <w:szCs w:val="18"/>
        </w:rPr>
      </w:pPr>
      <w:r w:rsidRPr="005B4349">
        <w:rPr>
          <w:sz w:val="18"/>
          <w:szCs w:val="18"/>
          <w:vertAlign w:val="superscript"/>
        </w:rPr>
        <w:footnoteRef/>
      </w:r>
      <w:r w:rsidRPr="005B4349">
        <w:rPr>
          <w:sz w:val="18"/>
          <w:szCs w:val="18"/>
        </w:rPr>
        <w:t xml:space="preserve"> Tổ chức phun tiêu độc, khử trùng</w:t>
      </w:r>
      <w:r>
        <w:rPr>
          <w:sz w:val="18"/>
          <w:szCs w:val="18"/>
        </w:rPr>
        <w:t xml:space="preserve"> tại các ổ dịch trên địa bàn phường Quyết Tiến, Đoàn Kết, Tân Phong;</w:t>
      </w:r>
      <w:r w:rsidRPr="005B4349">
        <w:rPr>
          <w:sz w:val="18"/>
          <w:szCs w:val="18"/>
        </w:rPr>
        <w:t xml:space="preserve"> tiêm 5.</w:t>
      </w:r>
      <w:r>
        <w:rPr>
          <w:sz w:val="18"/>
          <w:szCs w:val="18"/>
        </w:rPr>
        <w:t>882</w:t>
      </w:r>
      <w:r w:rsidRPr="005B4349">
        <w:rPr>
          <w:sz w:val="18"/>
          <w:szCs w:val="18"/>
        </w:rPr>
        <w:t xml:space="preserve"> liều vắc-xin phòng dại cho đàn chó, mèo; tiêu độc, khử trùng dịch tả lợn Châu Phi tại 04 bản xã Sùng Phài; </w:t>
      </w:r>
      <w:r>
        <w:rPr>
          <w:sz w:val="18"/>
          <w:szCs w:val="18"/>
        </w:rPr>
        <w:t xml:space="preserve">tiêm vắc xin cho gia súc, gia cầm trên địa bàn 7 xã, phường; </w:t>
      </w:r>
      <w:r w:rsidRPr="005B4349">
        <w:rPr>
          <w:sz w:val="18"/>
          <w:szCs w:val="18"/>
        </w:rPr>
        <w:t>kiểm tra, kiểm soát vận chuyển động vật ra vào địa bàn với 2</w:t>
      </w:r>
      <w:r>
        <w:rPr>
          <w:sz w:val="18"/>
          <w:szCs w:val="18"/>
        </w:rPr>
        <w:t>37</w:t>
      </w:r>
      <w:r w:rsidRPr="005B4349">
        <w:rPr>
          <w:sz w:val="18"/>
          <w:szCs w:val="18"/>
        </w:rPr>
        <w:t xml:space="preserve"> lượt phương tiện, đảm bảo vệ sinh thú y cho 4.</w:t>
      </w:r>
      <w:r>
        <w:rPr>
          <w:sz w:val="18"/>
          <w:szCs w:val="18"/>
        </w:rPr>
        <w:t>353</w:t>
      </w:r>
      <w:r w:rsidRPr="005B4349">
        <w:rPr>
          <w:sz w:val="18"/>
          <w:szCs w:val="18"/>
        </w:rPr>
        <w:t xml:space="preserve"> con lợn và </w:t>
      </w:r>
      <w:r>
        <w:rPr>
          <w:sz w:val="18"/>
          <w:szCs w:val="18"/>
        </w:rPr>
        <w:t>94.740 con gia cầm; hoạt động giết mổ động vật được kiểm soát chặt chẽ, hiệu quả.</w:t>
      </w:r>
    </w:p>
  </w:footnote>
  <w:footnote w:id="5">
    <w:p w:rsidR="006B449A" w:rsidRPr="005B4349" w:rsidRDefault="006B449A" w:rsidP="0043286C">
      <w:pPr>
        <w:pStyle w:val="FootnoteText"/>
        <w:spacing w:after="60"/>
        <w:jc w:val="both"/>
        <w:rPr>
          <w:sz w:val="18"/>
          <w:szCs w:val="18"/>
          <w:shd w:val="clear" w:color="auto" w:fill="FFFFFF"/>
        </w:rPr>
      </w:pPr>
      <w:r w:rsidRPr="005B4349">
        <w:rPr>
          <w:rStyle w:val="FootnoteReference"/>
          <w:sz w:val="18"/>
          <w:szCs w:val="18"/>
        </w:rPr>
        <w:footnoteRef/>
      </w:r>
      <w:r w:rsidRPr="005B4349">
        <w:rPr>
          <w:sz w:val="18"/>
          <w:szCs w:val="18"/>
        </w:rPr>
        <w:t xml:space="preserve"> </w:t>
      </w:r>
      <w:r>
        <w:rPr>
          <w:sz w:val="18"/>
          <w:szCs w:val="18"/>
        </w:rPr>
        <w:t>T</w:t>
      </w:r>
      <w:r w:rsidRPr="005B4349">
        <w:rPr>
          <w:sz w:val="18"/>
          <w:szCs w:val="18"/>
        </w:rPr>
        <w:t xml:space="preserve">ổ chức tuyên truyền </w:t>
      </w:r>
      <w:r>
        <w:rPr>
          <w:sz w:val="18"/>
          <w:szCs w:val="18"/>
        </w:rPr>
        <w:t xml:space="preserve">họp bản, TDP 16 </w:t>
      </w:r>
      <w:r w:rsidRPr="005B4349">
        <w:rPr>
          <w:sz w:val="18"/>
          <w:szCs w:val="18"/>
        </w:rPr>
        <w:t>cuộc</w:t>
      </w:r>
      <w:r>
        <w:rPr>
          <w:sz w:val="18"/>
          <w:szCs w:val="18"/>
        </w:rPr>
        <w:t>/721</w:t>
      </w:r>
      <w:r w:rsidRPr="005B4349">
        <w:rPr>
          <w:sz w:val="18"/>
          <w:szCs w:val="18"/>
        </w:rPr>
        <w:t xml:space="preserve"> lượt người</w:t>
      </w:r>
      <w:r>
        <w:rPr>
          <w:sz w:val="18"/>
          <w:szCs w:val="18"/>
        </w:rPr>
        <w:t xml:space="preserve"> và 26 cơ sở kinh doanh chế biến lâm sản, tuyên truyền lưu động, loa truyền thanh 133 lượt; </w:t>
      </w:r>
      <w:r w:rsidRPr="005B4349">
        <w:rPr>
          <w:sz w:val="18"/>
          <w:szCs w:val="18"/>
        </w:rPr>
        <w:t xml:space="preserve">ký cam kết bảo vệ rừng, PCCR với </w:t>
      </w:r>
      <w:r>
        <w:rPr>
          <w:sz w:val="18"/>
          <w:szCs w:val="18"/>
        </w:rPr>
        <w:t>719</w:t>
      </w:r>
      <w:r w:rsidRPr="005B4349">
        <w:rPr>
          <w:sz w:val="18"/>
          <w:szCs w:val="18"/>
        </w:rPr>
        <w:t xml:space="preserve"> </w:t>
      </w:r>
      <w:r>
        <w:rPr>
          <w:sz w:val="18"/>
          <w:szCs w:val="18"/>
        </w:rPr>
        <w:t>hộ,</w:t>
      </w:r>
      <w:r w:rsidRPr="005B4349">
        <w:rPr>
          <w:sz w:val="18"/>
          <w:szCs w:val="18"/>
        </w:rPr>
        <w:t xml:space="preserve"> nhóm hộ; chi trả DVMTR với </w:t>
      </w:r>
      <w:r>
        <w:rPr>
          <w:sz w:val="18"/>
          <w:szCs w:val="18"/>
        </w:rPr>
        <w:t xml:space="preserve">tổng diện tích 12.620 ha, </w:t>
      </w:r>
      <w:r w:rsidRPr="005B4349">
        <w:rPr>
          <w:sz w:val="18"/>
          <w:szCs w:val="18"/>
        </w:rPr>
        <w:t xml:space="preserve">tổng số </w:t>
      </w:r>
      <w:r>
        <w:rPr>
          <w:sz w:val="18"/>
          <w:szCs w:val="18"/>
        </w:rPr>
        <w:t xml:space="preserve">tiền </w:t>
      </w:r>
      <w:r w:rsidRPr="005B4349">
        <w:rPr>
          <w:sz w:val="18"/>
          <w:szCs w:val="18"/>
        </w:rPr>
        <w:t>hơn 3,51 tỷ đồng.</w:t>
      </w:r>
    </w:p>
  </w:footnote>
  <w:footnote w:id="6">
    <w:p w:rsidR="006B449A" w:rsidRPr="00D70872" w:rsidRDefault="006B449A" w:rsidP="000144FC">
      <w:pPr>
        <w:pStyle w:val="FootnoteText"/>
        <w:spacing w:after="60"/>
        <w:jc w:val="both"/>
        <w:rPr>
          <w:sz w:val="18"/>
          <w:szCs w:val="18"/>
          <w:shd w:val="clear" w:color="auto" w:fill="FFFFFF"/>
        </w:rPr>
      </w:pPr>
      <w:r w:rsidRPr="00B81A2A">
        <w:rPr>
          <w:sz w:val="18"/>
          <w:szCs w:val="18"/>
          <w:vertAlign w:val="superscript"/>
        </w:rPr>
        <w:footnoteRef/>
      </w:r>
      <w:r w:rsidRPr="00B81A2A">
        <w:rPr>
          <w:sz w:val="18"/>
          <w:szCs w:val="18"/>
          <w:vertAlign w:val="superscript"/>
        </w:rPr>
        <w:t xml:space="preserve"> </w:t>
      </w:r>
      <w:r>
        <w:rPr>
          <w:sz w:val="18"/>
          <w:szCs w:val="18"/>
        </w:rPr>
        <w:t>Đ</w:t>
      </w:r>
      <w:r w:rsidRPr="00B81A2A">
        <w:rPr>
          <w:sz w:val="18"/>
          <w:szCs w:val="18"/>
        </w:rPr>
        <w:t>ã xảy ra 2 trận mưa đá, gió lốc, 02 trận mưa lớn, 05 điểm sụt lún, 02 điểm ngập úng cục bộ, làm thiệt hại về hạ tầng giao thông, nông nghiệp và tài sản của nhân dân. Ước tổng thiệt hại trên 12,8 tỷ đồng.</w:t>
      </w:r>
    </w:p>
  </w:footnote>
  <w:footnote w:id="7">
    <w:p w:rsidR="006B449A" w:rsidRPr="00413117" w:rsidRDefault="006B449A" w:rsidP="00A8437A">
      <w:pPr>
        <w:pStyle w:val="FootnoteText"/>
        <w:spacing w:after="60"/>
        <w:jc w:val="both"/>
        <w:rPr>
          <w:color w:val="002060"/>
          <w:sz w:val="18"/>
          <w:szCs w:val="18"/>
        </w:rPr>
      </w:pPr>
      <w:r w:rsidRPr="004F3C73">
        <w:rPr>
          <w:sz w:val="18"/>
          <w:szCs w:val="18"/>
          <w:vertAlign w:val="superscript"/>
        </w:rPr>
        <w:t>(</w:t>
      </w:r>
      <w:r w:rsidRPr="004F3C73">
        <w:rPr>
          <w:rStyle w:val="FootnoteReference"/>
          <w:sz w:val="18"/>
          <w:szCs w:val="18"/>
        </w:rPr>
        <w:footnoteRef/>
      </w:r>
      <w:r w:rsidRPr="004F3C73">
        <w:rPr>
          <w:sz w:val="18"/>
          <w:szCs w:val="18"/>
          <w:vertAlign w:val="superscript"/>
        </w:rPr>
        <w:t>)</w:t>
      </w:r>
      <w:r w:rsidRPr="004F3C73">
        <w:rPr>
          <w:sz w:val="18"/>
          <w:szCs w:val="18"/>
        </w:rPr>
        <w:t xml:space="preserve"> Tỷ lệ giáo viên đạt chuẩn các cấp học: Mầm non: 285/290 GV, đạt 98,3%. Tiểu học: 248/257 GV, đạt 96,5%. THCS: 179/182 GV, đạt 98,4%.</w:t>
      </w:r>
    </w:p>
  </w:footnote>
  <w:footnote w:id="8">
    <w:p w:rsidR="006B449A" w:rsidRPr="002F7941" w:rsidRDefault="006B449A" w:rsidP="009B2798">
      <w:pPr>
        <w:pStyle w:val="FootnoteText"/>
        <w:jc w:val="both"/>
        <w:rPr>
          <w:sz w:val="18"/>
          <w:szCs w:val="18"/>
        </w:rPr>
      </w:pPr>
      <w:r w:rsidRPr="002F7941">
        <w:rPr>
          <w:rStyle w:val="FootnoteReference"/>
          <w:sz w:val="18"/>
          <w:szCs w:val="18"/>
        </w:rPr>
        <w:footnoteRef/>
      </w:r>
      <w:r w:rsidRPr="002F7941">
        <w:rPr>
          <w:sz w:val="18"/>
          <w:szCs w:val="18"/>
        </w:rPr>
        <w:t xml:space="preserve"> Nhiệm vụ 01: Ứng dụng được công nghệ vào quy trình sản xuất bánh phở tươi truyền thống và tạo sản phẩm phở khô của dân tộc Giáy xã San Thàng gắn với phát triển văn hóa du lịch trên địa bàn thành phố Lai Châu; nhiệm vụ 02: Điều tra thực trạng phát sinh, thu gom và giải pháp xử lý chất thải rắn sinh hoạt theo hướng kinh tế tuần hoàn tại thành phố Lai Châu.</w:t>
      </w:r>
    </w:p>
  </w:footnote>
  <w:footnote w:id="9">
    <w:p w:rsidR="006B449A" w:rsidRPr="0050309F" w:rsidRDefault="006B449A" w:rsidP="00A8437A">
      <w:pPr>
        <w:pStyle w:val="FootnoteText"/>
        <w:spacing w:after="60"/>
        <w:jc w:val="both"/>
        <w:rPr>
          <w:sz w:val="18"/>
          <w:szCs w:val="18"/>
        </w:rPr>
      </w:pPr>
      <w:r w:rsidRPr="0050309F">
        <w:rPr>
          <w:rStyle w:val="FootnoteReference"/>
          <w:sz w:val="18"/>
          <w:szCs w:val="18"/>
        </w:rPr>
        <w:footnoteRef/>
      </w:r>
      <w:r w:rsidRPr="0050309F">
        <w:rPr>
          <w:sz w:val="18"/>
          <w:szCs w:val="18"/>
        </w:rPr>
        <w:t xml:space="preserve"> Tổng </w:t>
      </w:r>
      <w:r>
        <w:rPr>
          <w:sz w:val="18"/>
          <w:szCs w:val="18"/>
        </w:rPr>
        <w:t>số</w:t>
      </w:r>
      <w:r w:rsidRPr="0050309F">
        <w:rPr>
          <w:sz w:val="18"/>
          <w:szCs w:val="18"/>
        </w:rPr>
        <w:t xml:space="preserve"> 220 ca bệnh nhiễm Covid-19, trong đó </w:t>
      </w:r>
      <w:r>
        <w:rPr>
          <w:sz w:val="18"/>
          <w:szCs w:val="18"/>
        </w:rPr>
        <w:t xml:space="preserve">có 149 ca mới, 71 ca tái nhiễm. </w:t>
      </w:r>
      <w:r w:rsidRPr="0050309F">
        <w:rPr>
          <w:sz w:val="18"/>
          <w:szCs w:val="18"/>
        </w:rPr>
        <w:t>Cúm 953 ca; Bệnh do virus Adeno 461 ca; Tiêu chảy 280 ca; Thủy đậu: 148 ca.</w:t>
      </w:r>
      <w:r>
        <w:rPr>
          <w:sz w:val="18"/>
          <w:szCs w:val="18"/>
        </w:rPr>
        <w:t xml:space="preserve"> Triển khai tiêm chủng mở rộng 7/7 xã phường theo kế hoạch.</w:t>
      </w:r>
    </w:p>
  </w:footnote>
  <w:footnote w:id="10">
    <w:p w:rsidR="006B449A" w:rsidRPr="0050309F" w:rsidRDefault="006B449A" w:rsidP="00A8437A">
      <w:pPr>
        <w:pStyle w:val="FootnoteText"/>
        <w:spacing w:after="60"/>
        <w:jc w:val="both"/>
        <w:rPr>
          <w:sz w:val="18"/>
          <w:szCs w:val="18"/>
        </w:rPr>
      </w:pPr>
      <w:r w:rsidRPr="0050309F">
        <w:rPr>
          <w:sz w:val="18"/>
          <w:szCs w:val="18"/>
          <w:vertAlign w:val="superscript"/>
        </w:rPr>
        <w:footnoteRef/>
      </w:r>
      <w:r w:rsidRPr="0050309F">
        <w:rPr>
          <w:sz w:val="18"/>
          <w:szCs w:val="18"/>
        </w:rPr>
        <w:t xml:space="preserve"> </w:t>
      </w:r>
      <w:r>
        <w:rPr>
          <w:sz w:val="18"/>
          <w:szCs w:val="18"/>
        </w:rPr>
        <w:t>Triển khai</w:t>
      </w:r>
      <w:r w:rsidRPr="0050309F">
        <w:rPr>
          <w:sz w:val="18"/>
          <w:szCs w:val="18"/>
        </w:rPr>
        <w:t xml:space="preserve"> 24 đoàn kiểm tra liê</w:t>
      </w:r>
      <w:r>
        <w:rPr>
          <w:sz w:val="18"/>
          <w:szCs w:val="18"/>
        </w:rPr>
        <w:t>n ngành kiểm tra đảm bảo ATVSTP,</w:t>
      </w:r>
      <w:r w:rsidRPr="0050309F">
        <w:rPr>
          <w:sz w:val="18"/>
          <w:szCs w:val="18"/>
        </w:rPr>
        <w:t xml:space="preserve"> </w:t>
      </w:r>
      <w:r>
        <w:rPr>
          <w:sz w:val="18"/>
          <w:szCs w:val="18"/>
        </w:rPr>
        <w:t>k</w:t>
      </w:r>
      <w:r w:rsidRPr="0050309F">
        <w:rPr>
          <w:sz w:val="18"/>
          <w:szCs w:val="18"/>
        </w:rPr>
        <w:t>iểm tra</w:t>
      </w:r>
      <w:r>
        <w:rPr>
          <w:sz w:val="18"/>
          <w:szCs w:val="18"/>
        </w:rPr>
        <w:t>,</w:t>
      </w:r>
      <w:r w:rsidRPr="0050309F">
        <w:rPr>
          <w:sz w:val="18"/>
          <w:szCs w:val="18"/>
        </w:rPr>
        <w:t xml:space="preserve"> giám sát đối với 1.645/1</w:t>
      </w:r>
      <w:r>
        <w:rPr>
          <w:sz w:val="18"/>
          <w:szCs w:val="18"/>
        </w:rPr>
        <w:t>.358 lượt, bằng 121,1% chỉ tiêu;</w:t>
      </w:r>
      <w:r w:rsidRPr="0050309F">
        <w:rPr>
          <w:sz w:val="18"/>
          <w:szCs w:val="18"/>
        </w:rPr>
        <w:t xml:space="preserve"> </w:t>
      </w:r>
      <w:r>
        <w:rPr>
          <w:sz w:val="18"/>
          <w:szCs w:val="18"/>
        </w:rPr>
        <w:t>s</w:t>
      </w:r>
      <w:r w:rsidRPr="0050309F">
        <w:rPr>
          <w:sz w:val="18"/>
          <w:szCs w:val="18"/>
        </w:rPr>
        <w:t>ố cơ sở được kiểm tra liên ng</w:t>
      </w:r>
      <w:r>
        <w:rPr>
          <w:sz w:val="18"/>
          <w:szCs w:val="18"/>
        </w:rPr>
        <w:t>ành 636 lượt; giám sát 1009 lượt; cấp mới chứng nhận đủ điều kiện ATVSTP 40 cơ sở.</w:t>
      </w:r>
    </w:p>
  </w:footnote>
  <w:footnote w:id="11">
    <w:p w:rsidR="006B449A" w:rsidRPr="00795C29" w:rsidRDefault="006B449A" w:rsidP="00DE5DCD">
      <w:pPr>
        <w:pStyle w:val="FootnoteText"/>
        <w:spacing w:after="60"/>
        <w:jc w:val="both"/>
        <w:rPr>
          <w:color w:val="002060"/>
          <w:sz w:val="18"/>
          <w:szCs w:val="18"/>
        </w:rPr>
      </w:pPr>
      <w:r w:rsidRPr="00795C29">
        <w:rPr>
          <w:color w:val="002060"/>
          <w:sz w:val="18"/>
          <w:szCs w:val="18"/>
          <w:vertAlign w:val="superscript"/>
        </w:rPr>
        <w:footnoteRef/>
      </w:r>
      <w:r w:rsidRPr="00795C29">
        <w:rPr>
          <w:color w:val="002060"/>
          <w:sz w:val="18"/>
          <w:szCs w:val="18"/>
        </w:rPr>
        <w:t xml:space="preserve"> </w:t>
      </w:r>
      <w:r w:rsidRPr="00795C29">
        <w:rPr>
          <w:color w:val="000000" w:themeColor="text1"/>
          <w:sz w:val="18"/>
          <w:szCs w:val="18"/>
        </w:rPr>
        <w:t>Lễ khai hội đền thờ Vua Lê Lợi, Lễ hội Gầu Tào của dân tộc Mông xã Sùng Phài; Lễ hội Tú Tỉ dân tộc Giáy xã San Thàng; Tuần Văn hóa - Thể thao và Du lịch thành phố Lai Châu lần thứ nhất năm 2023; phối hợp tổ chức thành công g</w:t>
      </w:r>
      <w:r w:rsidRPr="00795C29">
        <w:rPr>
          <w:color w:val="000000" w:themeColor="text1"/>
          <w:sz w:val="18"/>
          <w:szCs w:val="18"/>
          <w:lang w:val="nl-NL"/>
        </w:rPr>
        <w:t>iải vô địch quốc gia Marathon và cự ly dài báo Tiền Phong lần thứ 64 năm 2023 tại Lai Châu, n</w:t>
      </w:r>
      <w:r w:rsidRPr="00795C29">
        <w:rPr>
          <w:color w:val="000000" w:themeColor="text1"/>
          <w:sz w:val="18"/>
          <w:szCs w:val="18"/>
        </w:rPr>
        <w:t>gày hội Văn hóa các dân tộc có số dân dưới 10.000 người lần thứ I và Tuần Du lịch - Văn hóa Lai Châu năm 2023...</w:t>
      </w:r>
      <w:r w:rsidRPr="00795C29">
        <w:rPr>
          <w:color w:val="002060"/>
          <w:sz w:val="18"/>
          <w:szCs w:val="18"/>
        </w:rPr>
        <w:t>.</w:t>
      </w:r>
    </w:p>
  </w:footnote>
  <w:footnote w:id="12">
    <w:p w:rsidR="006B449A" w:rsidRPr="00413117" w:rsidRDefault="006B449A" w:rsidP="00404764">
      <w:pPr>
        <w:pStyle w:val="FootnoteText"/>
        <w:spacing w:after="60"/>
        <w:jc w:val="both"/>
        <w:rPr>
          <w:color w:val="002060"/>
          <w:sz w:val="18"/>
          <w:szCs w:val="18"/>
        </w:rPr>
      </w:pPr>
      <w:r w:rsidRPr="00795C29">
        <w:rPr>
          <w:color w:val="002060"/>
          <w:sz w:val="18"/>
          <w:szCs w:val="18"/>
          <w:vertAlign w:val="superscript"/>
        </w:rPr>
        <w:footnoteRef/>
      </w:r>
      <w:r w:rsidRPr="00795C29">
        <w:rPr>
          <w:color w:val="002060"/>
          <w:sz w:val="18"/>
          <w:szCs w:val="18"/>
        </w:rPr>
        <w:t xml:space="preserve"> </w:t>
      </w:r>
      <w:r>
        <w:rPr>
          <w:sz w:val="18"/>
          <w:szCs w:val="18"/>
          <w:shd w:val="clear" w:color="auto" w:fill="FFFFFF"/>
        </w:rPr>
        <w:t>P</w:t>
      </w:r>
      <w:r w:rsidRPr="00795C29">
        <w:rPr>
          <w:sz w:val="18"/>
          <w:szCs w:val="18"/>
          <w:shd w:val="clear" w:color="auto" w:fill="FFFFFF"/>
        </w:rPr>
        <w:t xml:space="preserve">hối hợp  tổ chức 01 Hội thi khiêu vũ, dân vũ; tham gia 02 Hội thi cấp tỉnh; Tổ chức 121 buổi văn nghệ quần chúng; Đội thông tin lưu động hoạt động: 121 buổi; phối </w:t>
      </w:r>
      <w:r>
        <w:rPr>
          <w:sz w:val="18"/>
          <w:szCs w:val="18"/>
          <w:shd w:val="clear" w:color="auto" w:fill="FFFFFF"/>
        </w:rPr>
        <w:t>hợp</w:t>
      </w:r>
      <w:r w:rsidRPr="00795C29">
        <w:rPr>
          <w:sz w:val="18"/>
          <w:szCs w:val="18"/>
          <w:shd w:val="clear" w:color="auto" w:fill="FFFFFF"/>
        </w:rPr>
        <w:t xml:space="preserve"> tổ chức 10 giải thể thao thu hút được trên 1.500 vận động viên tham gia; thành lập 10 đoàn vận động viên tham gia thi đấu các giải cấp tỉnh; duy trì, phát triển </w:t>
      </w:r>
      <w:r w:rsidRPr="00795C29">
        <w:rPr>
          <w:sz w:val="18"/>
          <w:szCs w:val="18"/>
        </w:rPr>
        <w:t>127 câu lạc bộ thể dục</w:t>
      </w:r>
      <w:r>
        <w:rPr>
          <w:sz w:val="18"/>
          <w:szCs w:val="18"/>
        </w:rPr>
        <w:t>,</w:t>
      </w:r>
      <w:r w:rsidRPr="00795C29">
        <w:rPr>
          <w:sz w:val="18"/>
          <w:szCs w:val="18"/>
        </w:rPr>
        <w:t xml:space="preserve"> thể thao cơ sở; </w:t>
      </w:r>
      <w:r w:rsidRPr="00795C29">
        <w:rPr>
          <w:sz w:val="18"/>
          <w:szCs w:val="18"/>
          <w:lang w:val="de-DE"/>
        </w:rPr>
        <w:t>8</w:t>
      </w:r>
      <w:r>
        <w:rPr>
          <w:sz w:val="18"/>
          <w:szCs w:val="18"/>
          <w:lang w:val="de-DE"/>
        </w:rPr>
        <w:t>2</w:t>
      </w:r>
      <w:r w:rsidRPr="00795C29">
        <w:rPr>
          <w:sz w:val="18"/>
          <w:szCs w:val="18"/>
          <w:lang w:val="de-DE"/>
        </w:rPr>
        <w:t xml:space="preserve"> nhà văn hóa đáp ứng nhu cầu sinh hoạt, hội họp, vui chơi giải trí của Nhân dân trên địa bàn</w:t>
      </w:r>
      <w:r w:rsidRPr="00795C29">
        <w:rPr>
          <w:color w:val="002060"/>
          <w:sz w:val="18"/>
          <w:szCs w:val="18"/>
        </w:rPr>
        <w:t>.</w:t>
      </w:r>
    </w:p>
  </w:footnote>
  <w:footnote w:id="13">
    <w:p w:rsidR="006B449A" w:rsidRPr="00AB264E" w:rsidRDefault="006B449A" w:rsidP="00886B32">
      <w:pPr>
        <w:spacing w:after="60"/>
        <w:ind w:right="108"/>
        <w:jc w:val="both"/>
        <w:rPr>
          <w:sz w:val="18"/>
          <w:szCs w:val="18"/>
        </w:rPr>
      </w:pPr>
      <w:r w:rsidRPr="00AB264E">
        <w:rPr>
          <w:rStyle w:val="FootnoteReference"/>
          <w:sz w:val="18"/>
          <w:szCs w:val="18"/>
        </w:rPr>
        <w:footnoteRef/>
      </w:r>
      <w:r w:rsidRPr="00AB264E">
        <w:rPr>
          <w:sz w:val="18"/>
          <w:szCs w:val="18"/>
        </w:rPr>
        <w:t xml:space="preserve"> Tuyên truyền các ngày lễ lớn của đất nước, của tỉnh, thành phố. Xây</w:t>
      </w:r>
      <w:r w:rsidRPr="00AB264E">
        <w:rPr>
          <w:sz w:val="18"/>
          <w:szCs w:val="18"/>
          <w:lang w:val="vi-VN"/>
        </w:rPr>
        <w:t xml:space="preserve"> dựng</w:t>
      </w:r>
      <w:r w:rsidRPr="00AB264E">
        <w:rPr>
          <w:sz w:val="18"/>
          <w:szCs w:val="18"/>
        </w:rPr>
        <w:t xml:space="preserve"> được </w:t>
      </w:r>
      <w:r>
        <w:rPr>
          <w:sz w:val="18"/>
          <w:szCs w:val="18"/>
        </w:rPr>
        <w:t>52</w:t>
      </w:r>
      <w:r w:rsidRPr="00AB264E">
        <w:rPr>
          <w:sz w:val="18"/>
          <w:szCs w:val="18"/>
        </w:rPr>
        <w:t xml:space="preserve"> chương trình truyền hình với thời lượng </w:t>
      </w:r>
      <w:r>
        <w:rPr>
          <w:sz w:val="18"/>
          <w:szCs w:val="18"/>
        </w:rPr>
        <w:t>1.740</w:t>
      </w:r>
      <w:r w:rsidRPr="00AB264E">
        <w:rPr>
          <w:sz w:val="18"/>
          <w:szCs w:val="18"/>
        </w:rPr>
        <w:t xml:space="preserve"> phút gồm </w:t>
      </w:r>
      <w:r>
        <w:rPr>
          <w:sz w:val="18"/>
          <w:szCs w:val="18"/>
        </w:rPr>
        <w:t>441</w:t>
      </w:r>
      <w:r w:rsidRPr="00AB264E">
        <w:rPr>
          <w:sz w:val="18"/>
          <w:szCs w:val="18"/>
        </w:rPr>
        <w:t xml:space="preserve"> tin, bài; </w:t>
      </w:r>
      <w:r>
        <w:rPr>
          <w:sz w:val="18"/>
          <w:szCs w:val="18"/>
        </w:rPr>
        <w:t>107</w:t>
      </w:r>
      <w:r w:rsidRPr="00AB264E">
        <w:rPr>
          <w:sz w:val="18"/>
          <w:szCs w:val="18"/>
        </w:rPr>
        <w:t xml:space="preserve"> </w:t>
      </w:r>
      <w:r w:rsidRPr="00AB264E">
        <w:rPr>
          <w:sz w:val="18"/>
          <w:szCs w:val="18"/>
          <w:lang w:val="vi-VN"/>
        </w:rPr>
        <w:t>chương trình</w:t>
      </w:r>
      <w:r w:rsidRPr="00AB264E">
        <w:rPr>
          <w:sz w:val="18"/>
          <w:szCs w:val="18"/>
        </w:rPr>
        <w:t xml:space="preserve"> truyền thanh với</w:t>
      </w:r>
      <w:r w:rsidRPr="00AB264E">
        <w:rPr>
          <w:sz w:val="18"/>
          <w:szCs w:val="18"/>
          <w:lang w:val="vi-VN"/>
        </w:rPr>
        <w:t xml:space="preserve"> thời lượng </w:t>
      </w:r>
      <w:r>
        <w:rPr>
          <w:sz w:val="18"/>
          <w:szCs w:val="18"/>
        </w:rPr>
        <w:t>10.800</w:t>
      </w:r>
      <w:r w:rsidRPr="00AB264E">
        <w:rPr>
          <w:sz w:val="18"/>
          <w:szCs w:val="18"/>
        </w:rPr>
        <w:t xml:space="preserve"> </w:t>
      </w:r>
      <w:r w:rsidRPr="00AB264E">
        <w:rPr>
          <w:sz w:val="18"/>
          <w:szCs w:val="18"/>
          <w:lang w:val="vi-VN"/>
        </w:rPr>
        <w:t>phút</w:t>
      </w:r>
      <w:r w:rsidRPr="00AB264E">
        <w:rPr>
          <w:sz w:val="18"/>
          <w:szCs w:val="18"/>
        </w:rPr>
        <w:t>; 1.</w:t>
      </w:r>
      <w:r>
        <w:rPr>
          <w:sz w:val="18"/>
          <w:szCs w:val="18"/>
        </w:rPr>
        <w:t>364</w:t>
      </w:r>
      <w:r w:rsidRPr="00AB264E">
        <w:rPr>
          <w:sz w:val="18"/>
          <w:szCs w:val="18"/>
        </w:rPr>
        <w:t xml:space="preserve"> </w:t>
      </w:r>
      <w:r w:rsidRPr="00AB264E">
        <w:rPr>
          <w:sz w:val="18"/>
          <w:szCs w:val="18"/>
          <w:lang w:val="vi-VN"/>
        </w:rPr>
        <w:t>tin, bài, phóng sự</w:t>
      </w:r>
      <w:r w:rsidRPr="00AB264E">
        <w:rPr>
          <w:sz w:val="18"/>
          <w:szCs w:val="18"/>
        </w:rPr>
        <w:t xml:space="preserve">. </w:t>
      </w:r>
      <w:r w:rsidRPr="00AB264E">
        <w:rPr>
          <w:sz w:val="18"/>
          <w:szCs w:val="18"/>
          <w:lang w:val="vi-VN"/>
        </w:rPr>
        <w:t>Phát sóng</w:t>
      </w:r>
      <w:r w:rsidRPr="00AB264E">
        <w:rPr>
          <w:sz w:val="18"/>
          <w:szCs w:val="18"/>
        </w:rPr>
        <w:t xml:space="preserve">, tiếp sóng </w:t>
      </w:r>
      <w:r>
        <w:rPr>
          <w:sz w:val="18"/>
          <w:szCs w:val="18"/>
        </w:rPr>
        <w:t>2.270</w:t>
      </w:r>
      <w:r w:rsidRPr="00AB264E">
        <w:rPr>
          <w:sz w:val="18"/>
          <w:szCs w:val="18"/>
        </w:rPr>
        <w:t xml:space="preserve"> giờ </w:t>
      </w:r>
      <w:r w:rsidRPr="00AB264E">
        <w:rPr>
          <w:sz w:val="18"/>
          <w:szCs w:val="18"/>
          <w:lang w:val="vi-VN"/>
        </w:rPr>
        <w:t>thời sự</w:t>
      </w:r>
      <w:r w:rsidRPr="00AB264E">
        <w:rPr>
          <w:sz w:val="18"/>
          <w:szCs w:val="18"/>
        </w:rPr>
        <w:t xml:space="preserve">; tuyên truyền </w:t>
      </w:r>
      <w:r>
        <w:rPr>
          <w:sz w:val="18"/>
          <w:szCs w:val="18"/>
        </w:rPr>
        <w:t>325</w:t>
      </w:r>
      <w:r w:rsidRPr="00AB264E">
        <w:rPr>
          <w:sz w:val="18"/>
          <w:szCs w:val="18"/>
        </w:rPr>
        <w:t xml:space="preserve"> lượt xe thông tin; </w:t>
      </w:r>
      <w:r>
        <w:rPr>
          <w:sz w:val="18"/>
          <w:szCs w:val="18"/>
        </w:rPr>
        <w:t>475</w:t>
      </w:r>
      <w:r w:rsidRPr="00AB264E">
        <w:rPr>
          <w:sz w:val="18"/>
          <w:szCs w:val="18"/>
        </w:rPr>
        <w:t xml:space="preserve"> băng rôn khẩu hiệu; 1</w:t>
      </w:r>
      <w:r>
        <w:rPr>
          <w:sz w:val="18"/>
          <w:szCs w:val="18"/>
        </w:rPr>
        <w:t>4</w:t>
      </w:r>
      <w:r w:rsidRPr="00AB264E">
        <w:rPr>
          <w:sz w:val="18"/>
          <w:szCs w:val="18"/>
        </w:rPr>
        <w:t>00 cờ hồng kỳ,…</w:t>
      </w:r>
    </w:p>
  </w:footnote>
  <w:footnote w:id="14">
    <w:p w:rsidR="006B449A" w:rsidRPr="00AB264E" w:rsidRDefault="006B449A" w:rsidP="00A8437A">
      <w:pPr>
        <w:spacing w:after="60"/>
        <w:ind w:right="108"/>
        <w:jc w:val="both"/>
        <w:rPr>
          <w:sz w:val="18"/>
          <w:szCs w:val="18"/>
        </w:rPr>
      </w:pPr>
      <w:r w:rsidRPr="00AB264E">
        <w:rPr>
          <w:rStyle w:val="FootnoteReference"/>
          <w:sz w:val="18"/>
          <w:szCs w:val="18"/>
        </w:rPr>
        <w:footnoteRef/>
      </w:r>
      <w:r w:rsidRPr="00AB264E">
        <w:rPr>
          <w:sz w:val="18"/>
          <w:szCs w:val="18"/>
        </w:rPr>
        <w:t xml:space="preserve"> </w:t>
      </w:r>
      <w:r>
        <w:rPr>
          <w:sz w:val="18"/>
          <w:szCs w:val="18"/>
        </w:rPr>
        <w:t>T</w:t>
      </w:r>
      <w:r w:rsidRPr="00AB264E">
        <w:rPr>
          <w:sz w:val="18"/>
          <w:szCs w:val="18"/>
        </w:rPr>
        <w:t xml:space="preserve">ổ chức thăm hỏi, tặng quà cho </w:t>
      </w:r>
      <w:r>
        <w:rPr>
          <w:sz w:val="18"/>
          <w:szCs w:val="18"/>
        </w:rPr>
        <w:t xml:space="preserve">người có công dịp tết nguyên đán 2023, kỷ niệm 76 năm ngày thương binh liệt sĩ và </w:t>
      </w:r>
      <w:r w:rsidRPr="00AB264E">
        <w:rPr>
          <w:sz w:val="18"/>
          <w:szCs w:val="18"/>
        </w:rPr>
        <w:t xml:space="preserve">các đối tượng </w:t>
      </w:r>
      <w:r>
        <w:rPr>
          <w:sz w:val="18"/>
          <w:szCs w:val="18"/>
        </w:rPr>
        <w:t xml:space="preserve">khác </w:t>
      </w:r>
      <w:r w:rsidRPr="00AB264E">
        <w:rPr>
          <w:sz w:val="18"/>
          <w:szCs w:val="18"/>
        </w:rPr>
        <w:t xml:space="preserve">với </w:t>
      </w:r>
      <w:r>
        <w:rPr>
          <w:sz w:val="18"/>
          <w:szCs w:val="18"/>
        </w:rPr>
        <w:t>2.262</w:t>
      </w:r>
      <w:r w:rsidRPr="00AB264E">
        <w:rPr>
          <w:sz w:val="18"/>
          <w:szCs w:val="18"/>
        </w:rPr>
        <w:t xml:space="preserve"> xuất quà, trị giá </w:t>
      </w:r>
      <w:r>
        <w:rPr>
          <w:sz w:val="18"/>
          <w:szCs w:val="18"/>
        </w:rPr>
        <w:t>883,6</w:t>
      </w:r>
      <w:r w:rsidRPr="00AB264E">
        <w:rPr>
          <w:sz w:val="18"/>
          <w:szCs w:val="18"/>
        </w:rPr>
        <w:t xml:space="preserve"> triệu đồng; chi trả chế độ trợ cấp </w:t>
      </w:r>
      <w:r>
        <w:rPr>
          <w:sz w:val="18"/>
          <w:szCs w:val="18"/>
        </w:rPr>
        <w:t xml:space="preserve">hàng tháng </w:t>
      </w:r>
      <w:r w:rsidRPr="00AB264E">
        <w:rPr>
          <w:sz w:val="18"/>
          <w:szCs w:val="18"/>
        </w:rPr>
        <w:t>cho 1</w:t>
      </w:r>
      <w:r>
        <w:rPr>
          <w:sz w:val="18"/>
          <w:szCs w:val="18"/>
        </w:rPr>
        <w:t>70</w:t>
      </w:r>
      <w:r w:rsidRPr="00AB264E">
        <w:rPr>
          <w:sz w:val="18"/>
          <w:szCs w:val="18"/>
        </w:rPr>
        <w:t xml:space="preserve"> người có công, thân nhân người có công với số tiền </w:t>
      </w:r>
      <w:r>
        <w:rPr>
          <w:sz w:val="18"/>
          <w:szCs w:val="18"/>
        </w:rPr>
        <w:t>trên 4,5 tỷ đồng</w:t>
      </w:r>
      <w:r w:rsidRPr="00AB264E">
        <w:rPr>
          <w:sz w:val="18"/>
          <w:szCs w:val="18"/>
        </w:rPr>
        <w:t xml:space="preserve">; </w:t>
      </w:r>
      <w:r>
        <w:rPr>
          <w:sz w:val="18"/>
          <w:szCs w:val="18"/>
        </w:rPr>
        <w:t xml:space="preserve">chi trả trợ cấp cho 587 </w:t>
      </w:r>
      <w:r w:rsidRPr="00AB264E">
        <w:rPr>
          <w:sz w:val="18"/>
          <w:szCs w:val="18"/>
        </w:rPr>
        <w:t xml:space="preserve">đối tượng bảo trợ xã hội với số tiền </w:t>
      </w:r>
      <w:r>
        <w:rPr>
          <w:sz w:val="18"/>
          <w:szCs w:val="18"/>
        </w:rPr>
        <w:t>trên 3,8</w:t>
      </w:r>
      <w:r w:rsidRPr="00AB264E">
        <w:rPr>
          <w:sz w:val="18"/>
          <w:szCs w:val="18"/>
        </w:rPr>
        <w:t xml:space="preserve"> </w:t>
      </w:r>
      <w:r>
        <w:rPr>
          <w:sz w:val="18"/>
          <w:szCs w:val="18"/>
        </w:rPr>
        <w:t>tỷ đồng; phối hợp cấp mới, gia hạn BHYT cho hơn 700 người có công, thân nhân người có công theo quy định.</w:t>
      </w:r>
    </w:p>
  </w:footnote>
  <w:footnote w:id="15">
    <w:p w:rsidR="006B449A" w:rsidRPr="00021E72" w:rsidRDefault="006B449A" w:rsidP="003B4A92">
      <w:pPr>
        <w:pStyle w:val="FootnoteText"/>
        <w:spacing w:after="60"/>
        <w:jc w:val="both"/>
        <w:rPr>
          <w:sz w:val="18"/>
          <w:szCs w:val="18"/>
        </w:rPr>
      </w:pPr>
      <w:r w:rsidRPr="002D7801">
        <w:rPr>
          <w:sz w:val="18"/>
          <w:szCs w:val="18"/>
          <w:vertAlign w:val="superscript"/>
        </w:rPr>
        <w:footnoteRef/>
      </w:r>
      <w:r w:rsidRPr="002D7801">
        <w:rPr>
          <w:sz w:val="18"/>
          <w:szCs w:val="18"/>
        </w:rPr>
        <w:t xml:space="preserve"> Cấp phép xây dựng đối với 300 lượt hồ sơ nhà ở riêng lẻ, </w:t>
      </w:r>
      <w:r>
        <w:rPr>
          <w:sz w:val="18"/>
          <w:szCs w:val="18"/>
        </w:rPr>
        <w:t>10</w:t>
      </w:r>
      <w:r w:rsidRPr="002D7801">
        <w:rPr>
          <w:sz w:val="18"/>
          <w:szCs w:val="18"/>
        </w:rPr>
        <w:t xml:space="preserve"> hồ sơ cho tổ chức; kiểm tra xây dựng, giấy phép xây dựng với 230 lượt. </w:t>
      </w:r>
      <w:r>
        <w:rPr>
          <w:sz w:val="18"/>
          <w:szCs w:val="18"/>
        </w:rPr>
        <w:t xml:space="preserve">Tạm giữ 24 ô che, 87 biển quảng cáo, 33 bàn nhựa, 68 ghế, 5 xe đẩy hàng, tháo dỡ 45 trường hợp dựng mái che, lều bạt; tạm giữ 9 xe máy xử lý theo quy định; tháo dỡ 01 trường hợp tự ý xây dựng công trình không đúng mục đích sử dụng đất. </w:t>
      </w:r>
      <w:r w:rsidRPr="002D7801">
        <w:rPr>
          <w:sz w:val="18"/>
          <w:szCs w:val="18"/>
        </w:rPr>
        <w:t>Kiểm tra, bắt giữ và xử lý gia súc thả rông 51 trường hợp, xử phạt VPHC 20,2 trđ.</w:t>
      </w:r>
    </w:p>
  </w:footnote>
  <w:footnote w:id="16">
    <w:p w:rsidR="006B449A" w:rsidRPr="000C2541" w:rsidRDefault="006B449A" w:rsidP="00886E44">
      <w:pPr>
        <w:pStyle w:val="FootnoteText"/>
        <w:spacing w:after="60"/>
        <w:jc w:val="both"/>
        <w:rPr>
          <w:b/>
          <w:iCs/>
          <w:color w:val="C00000"/>
          <w:sz w:val="18"/>
          <w:szCs w:val="18"/>
          <w:lang w:val="nl-NL"/>
        </w:rPr>
      </w:pPr>
      <w:r w:rsidRPr="00886E44">
        <w:rPr>
          <w:rStyle w:val="FootnoteReference"/>
          <w:color w:val="C00000"/>
          <w:sz w:val="18"/>
          <w:szCs w:val="18"/>
        </w:rPr>
        <w:footnoteRef/>
      </w:r>
      <w:r w:rsidRPr="00886E44">
        <w:rPr>
          <w:rStyle w:val="FootnoteReference"/>
          <w:color w:val="C00000"/>
        </w:rPr>
        <w:t xml:space="preserve"> </w:t>
      </w:r>
      <w:r w:rsidRPr="00886E44">
        <w:rPr>
          <w:sz w:val="18"/>
          <w:szCs w:val="18"/>
        </w:rPr>
        <w:t>Giải ngân KHV giao năm 2023: 161.710 triệu đồng/162.571 triệu đồng, đạt 99,5%KH. KHV kéo dài 2022 sang năm 2023: 1.160 triệu đồng/1.160 triệu đồng, đạt 100% KH.</w:t>
      </w:r>
    </w:p>
  </w:footnote>
  <w:footnote w:id="17">
    <w:p w:rsidR="006B449A" w:rsidRPr="00F33C8F" w:rsidRDefault="006B449A" w:rsidP="000C2541">
      <w:pPr>
        <w:spacing w:after="60"/>
        <w:jc w:val="both"/>
        <w:rPr>
          <w:b/>
          <w:i/>
          <w:iCs/>
          <w:color w:val="C00000"/>
          <w:sz w:val="18"/>
          <w:szCs w:val="18"/>
          <w:lang w:val="nl-NL"/>
        </w:rPr>
      </w:pPr>
      <w:r w:rsidRPr="00F33C8F">
        <w:rPr>
          <w:rStyle w:val="FootnoteReference"/>
          <w:color w:val="C00000"/>
          <w:sz w:val="18"/>
          <w:szCs w:val="18"/>
        </w:rPr>
        <w:footnoteRef/>
      </w:r>
      <w:r w:rsidRPr="00F33C8F">
        <w:rPr>
          <w:color w:val="C00000"/>
          <w:sz w:val="18"/>
          <w:szCs w:val="18"/>
        </w:rPr>
        <w:t xml:space="preserve"> </w:t>
      </w:r>
      <w:r>
        <w:rPr>
          <w:color w:val="C00000"/>
          <w:sz w:val="18"/>
          <w:szCs w:val="18"/>
        </w:rPr>
        <w:t>T</w:t>
      </w:r>
      <w:r w:rsidRPr="000C2541">
        <w:rPr>
          <w:color w:val="000000" w:themeColor="text1"/>
          <w:sz w:val="18"/>
          <w:szCs w:val="18"/>
        </w:rPr>
        <w:t>rong đó theo dự án năm 2013 còn 521</w:t>
      </w:r>
      <w:r w:rsidRPr="000C2541">
        <w:rPr>
          <w:color w:val="000000" w:themeColor="text1"/>
          <w:spacing w:val="-4"/>
          <w:sz w:val="18"/>
          <w:szCs w:val="18"/>
          <w:lang w:val="nl-NL"/>
        </w:rPr>
        <w:t xml:space="preserve"> giấy, dự án năm 2020 còn 387 giấy</w:t>
      </w:r>
      <w:r>
        <w:rPr>
          <w:color w:val="000000" w:themeColor="text1"/>
          <w:spacing w:val="-4"/>
          <w:sz w:val="18"/>
          <w:szCs w:val="18"/>
          <w:lang w:val="nl-NL"/>
        </w:rPr>
        <w:t>. Lập hồ sơ xử lý VPHC 51 trường hợp vi phạm trong lĩnh vực đất đai, thu hồi nộp NSNNS 750,6 triệu đồng.</w:t>
      </w:r>
    </w:p>
  </w:footnote>
  <w:footnote w:id="18">
    <w:p w:rsidR="006B449A" w:rsidRPr="00D70872" w:rsidRDefault="006B449A" w:rsidP="00640615">
      <w:pPr>
        <w:pStyle w:val="FootnoteText"/>
        <w:spacing w:after="60"/>
        <w:jc w:val="both"/>
        <w:rPr>
          <w:sz w:val="18"/>
          <w:szCs w:val="18"/>
        </w:rPr>
      </w:pPr>
      <w:r w:rsidRPr="00621040">
        <w:rPr>
          <w:rStyle w:val="FootnoteReference"/>
        </w:rPr>
        <w:footnoteRef/>
      </w:r>
      <w:r w:rsidRPr="00621040">
        <w:rPr>
          <w:rStyle w:val="FootnoteReference"/>
        </w:rPr>
        <w:t xml:space="preserve"> </w:t>
      </w:r>
      <w:r>
        <w:rPr>
          <w:sz w:val="18"/>
          <w:szCs w:val="18"/>
        </w:rPr>
        <w:t>Trong năm 2023: Đã b</w:t>
      </w:r>
      <w:r w:rsidRPr="00AB264E">
        <w:rPr>
          <w:sz w:val="18"/>
          <w:szCs w:val="18"/>
        </w:rPr>
        <w:t>an hành kế hoạch thu hồi đất, điều tra, khảo sát, đo đạc, kiểm đếm phục vụ công tác thu hồi đất, bồi thường, hỗ trợ, tái định cư 0</w:t>
      </w:r>
      <w:r>
        <w:rPr>
          <w:sz w:val="18"/>
          <w:szCs w:val="18"/>
        </w:rPr>
        <w:t>6</w:t>
      </w:r>
      <w:r w:rsidRPr="00AB264E">
        <w:rPr>
          <w:sz w:val="18"/>
          <w:szCs w:val="18"/>
        </w:rPr>
        <w:t xml:space="preserve"> dự án; </w:t>
      </w:r>
      <w:r>
        <w:rPr>
          <w:sz w:val="18"/>
          <w:szCs w:val="18"/>
        </w:rPr>
        <w:t xml:space="preserve">174 </w:t>
      </w:r>
      <w:r w:rsidRPr="00AB264E">
        <w:rPr>
          <w:sz w:val="18"/>
          <w:szCs w:val="18"/>
        </w:rPr>
        <w:t xml:space="preserve">Thông báo thu hồi đất của </w:t>
      </w:r>
      <w:r>
        <w:rPr>
          <w:sz w:val="18"/>
          <w:szCs w:val="18"/>
        </w:rPr>
        <w:t>151</w:t>
      </w:r>
      <w:r w:rsidRPr="00AB264E">
        <w:rPr>
          <w:sz w:val="18"/>
          <w:szCs w:val="18"/>
        </w:rPr>
        <w:t xml:space="preserve"> hộ gia đình, cá nhân; </w:t>
      </w:r>
      <w:r>
        <w:rPr>
          <w:sz w:val="18"/>
          <w:szCs w:val="18"/>
        </w:rPr>
        <w:t>11</w:t>
      </w:r>
      <w:r w:rsidRPr="00AB264E">
        <w:rPr>
          <w:sz w:val="18"/>
          <w:szCs w:val="18"/>
        </w:rPr>
        <w:t xml:space="preserve"> tổ chức; phê duyệt 0</w:t>
      </w:r>
      <w:r>
        <w:rPr>
          <w:sz w:val="18"/>
          <w:szCs w:val="18"/>
        </w:rPr>
        <w:t>6</w:t>
      </w:r>
      <w:r w:rsidRPr="00AB264E">
        <w:rPr>
          <w:sz w:val="18"/>
          <w:szCs w:val="18"/>
        </w:rPr>
        <w:t xml:space="preserve"> phương án BT, HT TĐC; </w:t>
      </w:r>
      <w:r>
        <w:rPr>
          <w:sz w:val="18"/>
          <w:szCs w:val="18"/>
        </w:rPr>
        <w:t xml:space="preserve">phê duyệt </w:t>
      </w:r>
      <w:r w:rsidRPr="00AB264E">
        <w:rPr>
          <w:sz w:val="18"/>
          <w:szCs w:val="18"/>
        </w:rPr>
        <w:t xml:space="preserve">15 </w:t>
      </w:r>
      <w:r>
        <w:rPr>
          <w:sz w:val="18"/>
          <w:szCs w:val="18"/>
        </w:rPr>
        <w:t>q</w:t>
      </w:r>
      <w:r w:rsidRPr="00AB264E">
        <w:rPr>
          <w:sz w:val="18"/>
          <w:szCs w:val="18"/>
        </w:rPr>
        <w:t>uyết định thu hồi đất với diện tích 4.233,2 m2; hủy 02 quyết định thu hồi đất.</w:t>
      </w:r>
    </w:p>
  </w:footnote>
  <w:footnote w:id="19">
    <w:p w:rsidR="006B449A" w:rsidRPr="00D70872" w:rsidRDefault="006B449A" w:rsidP="001E73EE">
      <w:pPr>
        <w:pStyle w:val="FootnoteText"/>
        <w:spacing w:after="60"/>
        <w:jc w:val="both"/>
        <w:rPr>
          <w:sz w:val="18"/>
          <w:szCs w:val="18"/>
        </w:rPr>
      </w:pPr>
      <w:r w:rsidRPr="00D70872">
        <w:rPr>
          <w:rStyle w:val="FootnoteReference"/>
          <w:sz w:val="18"/>
          <w:szCs w:val="18"/>
        </w:rPr>
        <w:footnoteRef/>
      </w:r>
      <w:r w:rsidRPr="00D70872">
        <w:rPr>
          <w:sz w:val="18"/>
          <w:szCs w:val="18"/>
        </w:rPr>
        <w:t xml:space="preserve"> Quyết định bổ nhiệm 11 người; điều động và bổ nhiệm 02 người, bổ nhiệm lại 02 người</w:t>
      </w:r>
      <w:r w:rsidRPr="00D70872">
        <w:rPr>
          <w:spacing w:val="-2"/>
          <w:sz w:val="18"/>
          <w:szCs w:val="18"/>
        </w:rPr>
        <w:t>. T</w:t>
      </w:r>
      <w:r w:rsidRPr="00D70872">
        <w:rPr>
          <w:sz w:val="18"/>
          <w:szCs w:val="18"/>
        </w:rPr>
        <w:t xml:space="preserve">rưng tập đối với 08 công chức, viên chức thực hiện nhiệm vụ tại Trung tâm giám sát, điều hành đô thị thông minh; điều chuyển sắp xếp 75 viên chức, người lao động tại 04 trường học do sáp nhập trường; điều chuyển 20 viên chức, người lao động tại các đơn vị trường học do quy định số lượng trường, lớp học, học sinh. Thực hiện </w:t>
      </w:r>
      <w:r w:rsidRPr="00D70872">
        <w:rPr>
          <w:sz w:val="18"/>
          <w:szCs w:val="18"/>
          <w:lang w:val="es-ES"/>
        </w:rPr>
        <w:t xml:space="preserve">chuyển đổi vị trí công tác </w:t>
      </w:r>
      <w:r w:rsidRPr="00D70872">
        <w:rPr>
          <w:sz w:val="18"/>
          <w:szCs w:val="18"/>
        </w:rPr>
        <w:t xml:space="preserve">09 người </w:t>
      </w:r>
      <w:r w:rsidRPr="00D70872">
        <w:rPr>
          <w:i/>
          <w:sz w:val="18"/>
          <w:szCs w:val="18"/>
        </w:rPr>
        <w:t>(07 công chức cấp xã và 02 viên chức)</w:t>
      </w:r>
      <w:r w:rsidRPr="00D70872">
        <w:rPr>
          <w:sz w:val="18"/>
          <w:szCs w:val="18"/>
        </w:rPr>
        <w:t>. Tiếp nhận đối với 2</w:t>
      </w:r>
      <w:r>
        <w:rPr>
          <w:sz w:val="18"/>
          <w:szCs w:val="18"/>
        </w:rPr>
        <w:t>7</w:t>
      </w:r>
      <w:r w:rsidRPr="00D70872">
        <w:rPr>
          <w:sz w:val="18"/>
          <w:szCs w:val="18"/>
        </w:rPr>
        <w:t xml:space="preserve"> công chức, viên chức </w:t>
      </w:r>
      <w:r w:rsidRPr="00D70872">
        <w:rPr>
          <w:i/>
          <w:sz w:val="18"/>
          <w:szCs w:val="18"/>
        </w:rPr>
        <w:t>(02 công chức thành phố, 2</w:t>
      </w:r>
      <w:r>
        <w:rPr>
          <w:i/>
          <w:sz w:val="18"/>
          <w:szCs w:val="18"/>
        </w:rPr>
        <w:t>5</w:t>
      </w:r>
      <w:r w:rsidRPr="00D70872">
        <w:rPr>
          <w:i/>
          <w:sz w:val="18"/>
          <w:szCs w:val="18"/>
        </w:rPr>
        <w:t xml:space="preserve"> viên chức sự nghiệp GD&amp;ĐT).</w:t>
      </w:r>
      <w:r w:rsidRPr="00D70872">
        <w:rPr>
          <w:sz w:val="18"/>
          <w:szCs w:val="18"/>
        </w:rPr>
        <w:t xml:space="preserve"> Giải quyết cho </w:t>
      </w:r>
      <w:r>
        <w:rPr>
          <w:sz w:val="18"/>
          <w:szCs w:val="18"/>
        </w:rPr>
        <w:t xml:space="preserve">13 </w:t>
      </w:r>
      <w:r w:rsidRPr="00D70872">
        <w:rPr>
          <w:sz w:val="18"/>
          <w:szCs w:val="18"/>
        </w:rPr>
        <w:t xml:space="preserve">công chức, viên chức chuyển công tác theo nguyện vọng </w:t>
      </w:r>
      <w:r w:rsidRPr="00D70872">
        <w:rPr>
          <w:i/>
          <w:sz w:val="18"/>
          <w:szCs w:val="18"/>
        </w:rPr>
        <w:t xml:space="preserve">(02 công chức, 11 viên chức sự nghiệp GD&amp;ĐT). </w:t>
      </w:r>
      <w:r w:rsidRPr="00D70872">
        <w:rPr>
          <w:sz w:val="18"/>
          <w:szCs w:val="18"/>
        </w:rPr>
        <w:t xml:space="preserve">Quyết định nghỉ hưu 08 viên chức, </w:t>
      </w:r>
      <w:r w:rsidRPr="00D70872">
        <w:rPr>
          <w:spacing w:val="-2"/>
          <w:sz w:val="18"/>
          <w:szCs w:val="18"/>
          <w:lang w:val="es-ES"/>
        </w:rPr>
        <w:t xml:space="preserve">quyết định </w:t>
      </w:r>
      <w:r w:rsidRPr="00D70872">
        <w:rPr>
          <w:spacing w:val="-2"/>
          <w:sz w:val="18"/>
          <w:szCs w:val="18"/>
        </w:rPr>
        <w:t xml:space="preserve">cho thôi việc 06 viên chức giáo dục; tinh giản biên chế, quyết định nghỉ hưu </w:t>
      </w:r>
      <w:r w:rsidRPr="00D70872">
        <w:rPr>
          <w:sz w:val="18"/>
          <w:szCs w:val="18"/>
        </w:rPr>
        <w:t>04 viên chức.</w:t>
      </w:r>
    </w:p>
  </w:footnote>
  <w:footnote w:id="20">
    <w:p w:rsidR="006B449A" w:rsidRPr="00D70872" w:rsidRDefault="006B449A" w:rsidP="00125814">
      <w:pPr>
        <w:pStyle w:val="FootnoteText"/>
        <w:spacing w:after="60"/>
        <w:jc w:val="both"/>
        <w:rPr>
          <w:sz w:val="18"/>
          <w:szCs w:val="18"/>
        </w:rPr>
      </w:pPr>
      <w:r w:rsidRPr="00D70872">
        <w:rPr>
          <w:rStyle w:val="FootnoteReference"/>
          <w:sz w:val="18"/>
          <w:szCs w:val="18"/>
        </w:rPr>
        <w:footnoteRef/>
      </w:r>
      <w:r w:rsidRPr="00D70872">
        <w:rPr>
          <w:sz w:val="18"/>
          <w:szCs w:val="18"/>
        </w:rPr>
        <w:t xml:space="preserve"> Thủ tướng Chính phủ tặng </w:t>
      </w:r>
      <w:r w:rsidRPr="00D70872">
        <w:rPr>
          <w:i/>
          <w:sz w:val="18"/>
          <w:szCs w:val="18"/>
        </w:rPr>
        <w:t>“Cờ thi đua xuất sắc”</w:t>
      </w:r>
      <w:r w:rsidRPr="00D70872">
        <w:rPr>
          <w:sz w:val="18"/>
          <w:szCs w:val="18"/>
        </w:rPr>
        <w:t>: 0</w:t>
      </w:r>
      <w:r>
        <w:rPr>
          <w:sz w:val="18"/>
          <w:szCs w:val="18"/>
        </w:rPr>
        <w:t>2</w:t>
      </w:r>
      <w:r w:rsidRPr="00D70872">
        <w:rPr>
          <w:sz w:val="18"/>
          <w:szCs w:val="18"/>
        </w:rPr>
        <w:t xml:space="preserve"> tập thể</w:t>
      </w:r>
      <w:r>
        <w:rPr>
          <w:sz w:val="18"/>
          <w:szCs w:val="18"/>
        </w:rPr>
        <w:t xml:space="preserve">; bằng khen: 01 tập thể, 03 cá nhân. </w:t>
      </w:r>
      <w:r w:rsidRPr="00D70872">
        <w:rPr>
          <w:sz w:val="18"/>
          <w:szCs w:val="18"/>
        </w:rPr>
        <w:t>UBND tỉnh</w:t>
      </w:r>
      <w:r>
        <w:rPr>
          <w:sz w:val="18"/>
          <w:szCs w:val="18"/>
        </w:rPr>
        <w:t xml:space="preserve">, Bộ ngành </w:t>
      </w:r>
      <w:r w:rsidRPr="00D70872">
        <w:rPr>
          <w:sz w:val="18"/>
          <w:szCs w:val="18"/>
        </w:rPr>
        <w:t>tặng</w:t>
      </w:r>
      <w:r>
        <w:rPr>
          <w:sz w:val="18"/>
          <w:szCs w:val="18"/>
        </w:rPr>
        <w:t xml:space="preserve">: </w:t>
      </w:r>
      <w:r w:rsidRPr="00D70872">
        <w:rPr>
          <w:i/>
          <w:sz w:val="18"/>
          <w:szCs w:val="18"/>
        </w:rPr>
        <w:t>Cờ thi đua</w:t>
      </w:r>
      <w:r>
        <w:rPr>
          <w:i/>
          <w:sz w:val="18"/>
          <w:szCs w:val="18"/>
        </w:rPr>
        <w:t xml:space="preserve">: 02 cờ tập thể; tập thể lao động xuất sắc: 12 tập thể; </w:t>
      </w:r>
      <w:r w:rsidRPr="00D70872">
        <w:rPr>
          <w:i/>
          <w:sz w:val="18"/>
          <w:szCs w:val="18"/>
        </w:rPr>
        <w:t>Chiến sỹ thi đua cấp tỉnh</w:t>
      </w:r>
      <w:r w:rsidRPr="00D70872">
        <w:rPr>
          <w:sz w:val="18"/>
          <w:szCs w:val="18"/>
        </w:rPr>
        <w:t xml:space="preserve">: </w:t>
      </w:r>
      <w:r>
        <w:rPr>
          <w:sz w:val="18"/>
          <w:szCs w:val="18"/>
        </w:rPr>
        <w:t>18</w:t>
      </w:r>
      <w:r w:rsidRPr="00D70872">
        <w:rPr>
          <w:sz w:val="18"/>
          <w:szCs w:val="18"/>
        </w:rPr>
        <w:t xml:space="preserve"> cá nhân; Bằng khen: </w:t>
      </w:r>
      <w:r>
        <w:rPr>
          <w:sz w:val="18"/>
          <w:szCs w:val="18"/>
        </w:rPr>
        <w:t>12</w:t>
      </w:r>
      <w:r w:rsidRPr="00D70872">
        <w:rPr>
          <w:sz w:val="18"/>
          <w:szCs w:val="18"/>
        </w:rPr>
        <w:t xml:space="preserve"> tập thể, </w:t>
      </w:r>
      <w:r>
        <w:rPr>
          <w:sz w:val="18"/>
          <w:szCs w:val="18"/>
        </w:rPr>
        <w:t>73</w:t>
      </w:r>
      <w:r w:rsidRPr="00D70872">
        <w:rPr>
          <w:sz w:val="18"/>
          <w:szCs w:val="18"/>
        </w:rPr>
        <w:t xml:space="preserve"> cá nhân, 06 hộ gia đình</w:t>
      </w:r>
      <w:r>
        <w:rPr>
          <w:sz w:val="18"/>
          <w:szCs w:val="18"/>
        </w:rPr>
        <w:t xml:space="preserve">. UBND thành phố khen tặng: </w:t>
      </w:r>
      <w:r w:rsidRPr="00E7400F">
        <w:rPr>
          <w:i/>
          <w:sz w:val="18"/>
          <w:szCs w:val="18"/>
        </w:rPr>
        <w:t>Lao động tiên tiến</w:t>
      </w:r>
      <w:r w:rsidRPr="00D70872">
        <w:rPr>
          <w:sz w:val="18"/>
          <w:szCs w:val="18"/>
        </w:rPr>
        <w:t xml:space="preserve">: </w:t>
      </w:r>
      <w:r>
        <w:rPr>
          <w:sz w:val="18"/>
          <w:szCs w:val="18"/>
        </w:rPr>
        <w:t>190</w:t>
      </w:r>
      <w:r w:rsidRPr="00D70872">
        <w:rPr>
          <w:sz w:val="18"/>
          <w:szCs w:val="18"/>
        </w:rPr>
        <w:t xml:space="preserve"> tập thể, </w:t>
      </w:r>
      <w:r>
        <w:rPr>
          <w:sz w:val="18"/>
          <w:szCs w:val="18"/>
        </w:rPr>
        <w:t>1.214</w:t>
      </w:r>
      <w:r w:rsidRPr="00D70872">
        <w:rPr>
          <w:sz w:val="18"/>
          <w:szCs w:val="18"/>
        </w:rPr>
        <w:t xml:space="preserve"> cá nhân; </w:t>
      </w:r>
      <w:r w:rsidRPr="00E7400F">
        <w:rPr>
          <w:i/>
          <w:sz w:val="18"/>
          <w:szCs w:val="18"/>
        </w:rPr>
        <w:t>Chiến sỹ thi đua cơ sở</w:t>
      </w:r>
      <w:r w:rsidRPr="00D70872">
        <w:rPr>
          <w:sz w:val="18"/>
          <w:szCs w:val="18"/>
        </w:rPr>
        <w:t xml:space="preserve">: </w:t>
      </w:r>
      <w:r>
        <w:rPr>
          <w:sz w:val="18"/>
          <w:szCs w:val="18"/>
        </w:rPr>
        <w:t>170</w:t>
      </w:r>
      <w:r w:rsidRPr="00D70872">
        <w:rPr>
          <w:sz w:val="18"/>
          <w:szCs w:val="18"/>
        </w:rPr>
        <w:t xml:space="preserve"> cá nhân; Giấy khen: </w:t>
      </w:r>
      <w:r>
        <w:rPr>
          <w:sz w:val="18"/>
          <w:szCs w:val="18"/>
        </w:rPr>
        <w:t>223</w:t>
      </w:r>
      <w:r w:rsidRPr="00D70872">
        <w:rPr>
          <w:sz w:val="18"/>
          <w:szCs w:val="18"/>
        </w:rPr>
        <w:t xml:space="preserve"> tập thể, </w:t>
      </w:r>
      <w:r>
        <w:rPr>
          <w:sz w:val="18"/>
          <w:szCs w:val="18"/>
        </w:rPr>
        <w:t>8</w:t>
      </w:r>
      <w:r w:rsidRPr="00D70872">
        <w:rPr>
          <w:sz w:val="18"/>
          <w:szCs w:val="18"/>
        </w:rPr>
        <w:t>6</w:t>
      </w:r>
      <w:r>
        <w:rPr>
          <w:sz w:val="18"/>
          <w:szCs w:val="18"/>
        </w:rPr>
        <w:t>5</w:t>
      </w:r>
      <w:r w:rsidRPr="00D70872">
        <w:rPr>
          <w:sz w:val="18"/>
          <w:szCs w:val="18"/>
        </w:rPr>
        <w:t xml:space="preserve"> cá nhân, 14 hộ gia đình.</w:t>
      </w:r>
    </w:p>
  </w:footnote>
  <w:footnote w:id="21">
    <w:p w:rsidR="006B449A" w:rsidRPr="00D70872" w:rsidRDefault="006B449A" w:rsidP="001E73EE">
      <w:pPr>
        <w:pStyle w:val="FootnoteText"/>
        <w:spacing w:after="60"/>
        <w:jc w:val="both"/>
        <w:rPr>
          <w:spacing w:val="-2"/>
          <w:sz w:val="18"/>
          <w:szCs w:val="18"/>
        </w:rPr>
      </w:pPr>
      <w:r w:rsidRPr="00D70872">
        <w:rPr>
          <w:rStyle w:val="FootnoteReference"/>
          <w:spacing w:val="-2"/>
          <w:sz w:val="18"/>
          <w:szCs w:val="18"/>
        </w:rPr>
        <w:footnoteRef/>
      </w:r>
      <w:r w:rsidRPr="00D70872">
        <w:rPr>
          <w:spacing w:val="-2"/>
          <w:sz w:val="18"/>
          <w:szCs w:val="18"/>
        </w:rPr>
        <w:t xml:space="preserve"> Quyết định cử </w:t>
      </w:r>
      <w:r>
        <w:rPr>
          <w:spacing w:val="-2"/>
          <w:sz w:val="18"/>
          <w:szCs w:val="18"/>
        </w:rPr>
        <w:t>505</w:t>
      </w:r>
      <w:r w:rsidRPr="00D70872">
        <w:rPr>
          <w:spacing w:val="-2"/>
          <w:sz w:val="18"/>
          <w:szCs w:val="18"/>
        </w:rPr>
        <w:t xml:space="preserve"> </w:t>
      </w:r>
      <w:r>
        <w:rPr>
          <w:spacing w:val="-2"/>
          <w:sz w:val="18"/>
          <w:szCs w:val="18"/>
        </w:rPr>
        <w:t xml:space="preserve">cán bộ, </w:t>
      </w:r>
      <w:r w:rsidRPr="00D70872">
        <w:rPr>
          <w:spacing w:val="-2"/>
          <w:sz w:val="18"/>
          <w:szCs w:val="18"/>
        </w:rPr>
        <w:t xml:space="preserve">công chức, viên chức tham gia lớp bồi dưỡng lãnh đạo, quản lý </w:t>
      </w:r>
      <w:r>
        <w:rPr>
          <w:spacing w:val="-2"/>
          <w:sz w:val="18"/>
          <w:szCs w:val="18"/>
        </w:rPr>
        <w:t>do các cấp tổ chức</w:t>
      </w:r>
      <w:r w:rsidRPr="00D70872">
        <w:rPr>
          <w:spacing w:val="-2"/>
          <w:sz w:val="18"/>
          <w:szCs w:val="18"/>
        </w:rPr>
        <w:t>.</w:t>
      </w:r>
    </w:p>
  </w:footnote>
  <w:footnote w:id="22">
    <w:p w:rsidR="006B449A" w:rsidRPr="00D70872" w:rsidRDefault="006B449A" w:rsidP="00251053">
      <w:pPr>
        <w:spacing w:after="60"/>
        <w:jc w:val="both"/>
        <w:rPr>
          <w:sz w:val="18"/>
          <w:szCs w:val="18"/>
        </w:rPr>
      </w:pPr>
      <w:r w:rsidRPr="00AB264E">
        <w:rPr>
          <w:rStyle w:val="FootnoteReference"/>
          <w:sz w:val="18"/>
          <w:szCs w:val="18"/>
        </w:rPr>
        <w:footnoteRef/>
      </w:r>
      <w:r w:rsidRPr="00AB264E">
        <w:rPr>
          <w:sz w:val="18"/>
          <w:szCs w:val="18"/>
        </w:rPr>
        <w:t xml:space="preserve"> Tổ chức 02 hội nghị tuyên truyền, phổ biến một số Luật mới được Quốc hội XV thông qua với 588 đại biểu tham dự; tổ chức 11 hội nghị lấy ý kiến nhân dân về dự thảo Luật đất đai (sửa đổi);</w:t>
      </w:r>
    </w:p>
  </w:footnote>
  <w:footnote w:id="23">
    <w:p w:rsidR="006B449A" w:rsidRPr="00AB264E" w:rsidRDefault="006B449A" w:rsidP="001E73EE">
      <w:pPr>
        <w:spacing w:after="60"/>
        <w:jc w:val="both"/>
        <w:rPr>
          <w:sz w:val="18"/>
          <w:szCs w:val="18"/>
        </w:rPr>
      </w:pPr>
      <w:r w:rsidRPr="00AB264E">
        <w:rPr>
          <w:rStyle w:val="FootnoteReference"/>
          <w:sz w:val="18"/>
          <w:szCs w:val="18"/>
        </w:rPr>
        <w:footnoteRef/>
      </w:r>
      <w:r w:rsidRPr="00AB264E">
        <w:rPr>
          <w:sz w:val="18"/>
          <w:szCs w:val="18"/>
        </w:rPr>
        <w:t xml:space="preserve"> Đăng ký </w:t>
      </w:r>
      <w:r w:rsidRPr="00AB264E">
        <w:rPr>
          <w:sz w:val="18"/>
          <w:szCs w:val="18"/>
          <w:shd w:val="clear" w:color="auto" w:fill="FFFFFF"/>
        </w:rPr>
        <w:t>khai</w:t>
      </w:r>
      <w:r w:rsidRPr="00AB264E">
        <w:rPr>
          <w:sz w:val="18"/>
          <w:szCs w:val="18"/>
        </w:rPr>
        <w:t xml:space="preserve"> sinh cho 5</w:t>
      </w:r>
      <w:r>
        <w:rPr>
          <w:sz w:val="18"/>
          <w:szCs w:val="18"/>
        </w:rPr>
        <w:t>67</w:t>
      </w:r>
      <w:r w:rsidRPr="00AB264E">
        <w:rPr>
          <w:sz w:val="18"/>
          <w:szCs w:val="18"/>
        </w:rPr>
        <w:t xml:space="preserve"> trường hợp; chứng thực </w:t>
      </w:r>
      <w:r>
        <w:rPr>
          <w:sz w:val="18"/>
          <w:szCs w:val="18"/>
        </w:rPr>
        <w:t>7.841</w:t>
      </w:r>
      <w:r w:rsidRPr="00AB264E">
        <w:rPr>
          <w:sz w:val="18"/>
          <w:szCs w:val="18"/>
        </w:rPr>
        <w:t xml:space="preserve"> lượt;  đăng ký kết hôn cho </w:t>
      </w:r>
      <w:r>
        <w:rPr>
          <w:sz w:val="18"/>
          <w:szCs w:val="18"/>
        </w:rPr>
        <w:t>154</w:t>
      </w:r>
      <w:r w:rsidRPr="00AB264E">
        <w:rPr>
          <w:sz w:val="18"/>
          <w:szCs w:val="18"/>
        </w:rPr>
        <w:t xml:space="preserve"> cặp; đăng ký khai tử 10</w:t>
      </w:r>
      <w:r>
        <w:rPr>
          <w:sz w:val="18"/>
          <w:szCs w:val="18"/>
        </w:rPr>
        <w:t>6</w:t>
      </w:r>
      <w:r w:rsidRPr="00AB264E">
        <w:rPr>
          <w:sz w:val="18"/>
          <w:szCs w:val="18"/>
        </w:rPr>
        <w:t xml:space="preserve"> trường hợp; cấp giấy xác nhận tình trạng hôn nhân cho 5</w:t>
      </w:r>
      <w:r>
        <w:rPr>
          <w:sz w:val="18"/>
          <w:szCs w:val="18"/>
        </w:rPr>
        <w:t>05 trường hợp,… Tiếp nhận hòa giải cơ sở 31 vụ việc, hòa giải thành công 26 vụ việc.</w:t>
      </w:r>
      <w:r w:rsidRPr="00AB264E">
        <w:rPr>
          <w:sz w:val="18"/>
          <w:szCs w:val="18"/>
        </w:rPr>
        <w:t xml:space="preserve"> </w:t>
      </w:r>
    </w:p>
  </w:footnote>
  <w:footnote w:id="24">
    <w:p w:rsidR="006B449A" w:rsidRPr="00AB264E" w:rsidRDefault="006B449A" w:rsidP="001E73EE">
      <w:pPr>
        <w:spacing w:after="60"/>
        <w:jc w:val="both"/>
        <w:rPr>
          <w:sz w:val="18"/>
          <w:szCs w:val="18"/>
        </w:rPr>
      </w:pPr>
      <w:r w:rsidRPr="00AB264E">
        <w:rPr>
          <w:rStyle w:val="FootnoteReference"/>
          <w:sz w:val="18"/>
          <w:szCs w:val="18"/>
        </w:rPr>
        <w:footnoteRef/>
      </w:r>
      <w:r w:rsidRPr="00AB264E">
        <w:rPr>
          <w:sz w:val="18"/>
          <w:szCs w:val="18"/>
        </w:rPr>
        <w:t xml:space="preserve"> </w:t>
      </w:r>
      <w:r>
        <w:rPr>
          <w:sz w:val="18"/>
          <w:szCs w:val="18"/>
        </w:rPr>
        <w:t>UBND thành phố b</w:t>
      </w:r>
      <w:r w:rsidRPr="00AB264E">
        <w:rPr>
          <w:sz w:val="18"/>
          <w:szCs w:val="18"/>
          <w:shd w:val="clear" w:color="auto" w:fill="FFFFFF"/>
        </w:rPr>
        <w:t xml:space="preserve">an hành Quyết định đối với </w:t>
      </w:r>
      <w:r>
        <w:rPr>
          <w:sz w:val="18"/>
          <w:szCs w:val="18"/>
          <w:shd w:val="clear" w:color="auto" w:fill="FFFFFF"/>
        </w:rPr>
        <w:t>61</w:t>
      </w:r>
      <w:r w:rsidRPr="00AB264E">
        <w:rPr>
          <w:sz w:val="18"/>
          <w:szCs w:val="18"/>
          <w:shd w:val="clear" w:color="auto" w:fill="FFFFFF"/>
        </w:rPr>
        <w:t xml:space="preserve"> trường hợp với tổng số tiền phạt là </w:t>
      </w:r>
      <w:r>
        <w:rPr>
          <w:sz w:val="18"/>
          <w:szCs w:val="18"/>
          <w:shd w:val="clear" w:color="auto" w:fill="FFFFFF"/>
        </w:rPr>
        <w:t>1.061</w:t>
      </w:r>
      <w:r w:rsidRPr="00AB264E">
        <w:rPr>
          <w:sz w:val="18"/>
          <w:szCs w:val="18"/>
          <w:shd w:val="clear" w:color="auto" w:fill="FFFFFF"/>
        </w:rPr>
        <w:t xml:space="preserve"> triệu đồng về lĩnh vực đất đai</w:t>
      </w:r>
      <w:r>
        <w:rPr>
          <w:sz w:val="18"/>
          <w:szCs w:val="18"/>
          <w:shd w:val="clear" w:color="auto" w:fill="FFFFFF"/>
        </w:rPr>
        <w:t>, giao thông đường bộ</w:t>
      </w:r>
      <w:r w:rsidRPr="00AB264E">
        <w:rPr>
          <w:sz w:val="18"/>
          <w:szCs w:val="18"/>
          <w:shd w:val="clear" w:color="auto" w:fill="FFFFFF"/>
        </w:rPr>
        <w:t xml:space="preserve">. UBND các xã, phường ban hành quyết định đối với </w:t>
      </w:r>
      <w:r>
        <w:rPr>
          <w:sz w:val="18"/>
          <w:szCs w:val="18"/>
          <w:shd w:val="clear" w:color="auto" w:fill="FFFFFF"/>
        </w:rPr>
        <w:t>55</w:t>
      </w:r>
      <w:r w:rsidRPr="00AB264E">
        <w:rPr>
          <w:sz w:val="18"/>
          <w:szCs w:val="18"/>
          <w:shd w:val="clear" w:color="auto" w:fill="FFFFFF"/>
        </w:rPr>
        <w:t xml:space="preserve"> trường hợp với số tiền phạt là </w:t>
      </w:r>
      <w:r>
        <w:rPr>
          <w:sz w:val="18"/>
          <w:szCs w:val="18"/>
          <w:shd w:val="clear" w:color="auto" w:fill="FFFFFF"/>
        </w:rPr>
        <w:t>39</w:t>
      </w:r>
      <w:r w:rsidRPr="00AB264E">
        <w:rPr>
          <w:sz w:val="18"/>
          <w:szCs w:val="18"/>
          <w:shd w:val="clear" w:color="auto" w:fill="FFFFFF"/>
        </w:rPr>
        <w:t xml:space="preserve"> triệu đồng về lĩnh vực An ninh trật tự, PCCC, trật tự đô thị.</w:t>
      </w:r>
    </w:p>
  </w:footnote>
  <w:footnote w:id="25">
    <w:p w:rsidR="006B449A" w:rsidRPr="00D70872" w:rsidRDefault="006B449A" w:rsidP="0043286C">
      <w:pPr>
        <w:spacing w:after="60"/>
        <w:jc w:val="both"/>
        <w:rPr>
          <w:bCs/>
          <w:sz w:val="18"/>
          <w:szCs w:val="18"/>
        </w:rPr>
      </w:pPr>
      <w:r w:rsidRPr="00F93184">
        <w:rPr>
          <w:bCs/>
          <w:sz w:val="18"/>
          <w:szCs w:val="18"/>
          <w:vertAlign w:val="superscript"/>
        </w:rPr>
        <w:footnoteRef/>
      </w:r>
      <w:r w:rsidRPr="00F93184">
        <w:rPr>
          <w:bCs/>
          <w:sz w:val="18"/>
          <w:szCs w:val="18"/>
          <w:vertAlign w:val="superscript"/>
        </w:rPr>
        <w:t xml:space="preserve"> </w:t>
      </w:r>
      <w:r w:rsidRPr="00D70872">
        <w:rPr>
          <w:bCs/>
          <w:sz w:val="18"/>
          <w:szCs w:val="18"/>
        </w:rPr>
        <w:t>Tội phạm hình sự xảy ra 2</w:t>
      </w:r>
      <w:r>
        <w:rPr>
          <w:bCs/>
          <w:sz w:val="18"/>
          <w:szCs w:val="18"/>
        </w:rPr>
        <w:t>1</w:t>
      </w:r>
      <w:r w:rsidRPr="00D70872">
        <w:rPr>
          <w:bCs/>
          <w:sz w:val="18"/>
          <w:szCs w:val="18"/>
        </w:rPr>
        <w:t xml:space="preserve"> vụ, điều tra làm rõ 18/2</w:t>
      </w:r>
      <w:r>
        <w:rPr>
          <w:bCs/>
          <w:sz w:val="18"/>
          <w:szCs w:val="18"/>
        </w:rPr>
        <w:t>1</w:t>
      </w:r>
      <w:r w:rsidRPr="00D70872">
        <w:rPr>
          <w:bCs/>
          <w:sz w:val="18"/>
          <w:szCs w:val="18"/>
        </w:rPr>
        <w:t xml:space="preserve"> vụ, bắt xử lý 2</w:t>
      </w:r>
      <w:r>
        <w:rPr>
          <w:bCs/>
          <w:sz w:val="18"/>
          <w:szCs w:val="18"/>
        </w:rPr>
        <w:t>9</w:t>
      </w:r>
      <w:r w:rsidRPr="00D70872">
        <w:rPr>
          <w:bCs/>
          <w:sz w:val="18"/>
          <w:szCs w:val="18"/>
        </w:rPr>
        <w:t xml:space="preserve"> đối tượng; tội phạm về ma tuý: Phát hiện </w:t>
      </w:r>
      <w:r>
        <w:rPr>
          <w:bCs/>
          <w:sz w:val="18"/>
          <w:szCs w:val="18"/>
        </w:rPr>
        <w:t>50</w:t>
      </w:r>
      <w:r w:rsidRPr="00D70872">
        <w:rPr>
          <w:bCs/>
          <w:sz w:val="18"/>
          <w:szCs w:val="18"/>
        </w:rPr>
        <w:t xml:space="preserve"> vụ/</w:t>
      </w:r>
      <w:r>
        <w:rPr>
          <w:bCs/>
          <w:sz w:val="18"/>
          <w:szCs w:val="18"/>
        </w:rPr>
        <w:t>55</w:t>
      </w:r>
      <w:r w:rsidRPr="00D70872">
        <w:rPr>
          <w:bCs/>
          <w:sz w:val="18"/>
          <w:szCs w:val="18"/>
        </w:rPr>
        <w:t xml:space="preserve"> đối tượng; thu giữ </w:t>
      </w:r>
      <w:r>
        <w:rPr>
          <w:bCs/>
          <w:sz w:val="18"/>
          <w:szCs w:val="18"/>
        </w:rPr>
        <w:t>790,97</w:t>
      </w:r>
      <w:r w:rsidRPr="00D70872">
        <w:rPr>
          <w:bCs/>
          <w:sz w:val="18"/>
          <w:szCs w:val="18"/>
        </w:rPr>
        <w:t xml:space="preserve"> g heroin, 4,86g ma túy tổng hợp, 8,08g thuốc phiện, phối hợp phá nhổ 1.711 cây thuốc phiện; Tội phạm và vi phạm về kinh tế: 30 vụ, khởi tố 01 vụ/01 bị can phạm tội tham </w:t>
      </w:r>
      <w:r>
        <w:rPr>
          <w:bCs/>
          <w:sz w:val="18"/>
          <w:szCs w:val="18"/>
        </w:rPr>
        <w:t>ô tài sản</w:t>
      </w:r>
      <w:r w:rsidRPr="00D70872">
        <w:rPr>
          <w:bCs/>
          <w:sz w:val="18"/>
          <w:szCs w:val="18"/>
        </w:rPr>
        <w:t xml:space="preserve">; xử phạt vi phạm hành chính </w:t>
      </w:r>
      <w:r>
        <w:rPr>
          <w:bCs/>
          <w:sz w:val="18"/>
          <w:szCs w:val="18"/>
        </w:rPr>
        <w:t>33</w:t>
      </w:r>
      <w:r w:rsidRPr="00D70872">
        <w:rPr>
          <w:bCs/>
          <w:sz w:val="18"/>
          <w:szCs w:val="18"/>
        </w:rPr>
        <w:t xml:space="preserve"> vụ. </w:t>
      </w:r>
      <w:r>
        <w:rPr>
          <w:bCs/>
          <w:sz w:val="18"/>
          <w:szCs w:val="18"/>
        </w:rPr>
        <w:t xml:space="preserve">Vi phạm về lĩnh vực môi trường: </w:t>
      </w:r>
      <w:r w:rsidRPr="00D70872">
        <w:rPr>
          <w:bCs/>
          <w:sz w:val="18"/>
          <w:szCs w:val="18"/>
        </w:rPr>
        <w:t>2</w:t>
      </w:r>
      <w:r>
        <w:rPr>
          <w:bCs/>
          <w:sz w:val="18"/>
          <w:szCs w:val="18"/>
        </w:rPr>
        <w:t>7</w:t>
      </w:r>
      <w:r w:rsidRPr="00D70872">
        <w:rPr>
          <w:bCs/>
          <w:sz w:val="18"/>
          <w:szCs w:val="18"/>
        </w:rPr>
        <w:t xml:space="preserve"> vụ</w:t>
      </w:r>
      <w:r>
        <w:rPr>
          <w:bCs/>
          <w:sz w:val="18"/>
          <w:szCs w:val="18"/>
        </w:rPr>
        <w:t>.</w:t>
      </w:r>
    </w:p>
  </w:footnote>
  <w:footnote w:id="26">
    <w:p w:rsidR="006B449A" w:rsidRPr="00D70872" w:rsidRDefault="006B449A" w:rsidP="0043286C">
      <w:pPr>
        <w:spacing w:after="60"/>
        <w:jc w:val="both"/>
        <w:rPr>
          <w:sz w:val="18"/>
          <w:szCs w:val="18"/>
        </w:rPr>
      </w:pPr>
      <w:r w:rsidRPr="00F93184">
        <w:rPr>
          <w:bCs/>
          <w:sz w:val="18"/>
          <w:szCs w:val="18"/>
          <w:vertAlign w:val="superscript"/>
        </w:rPr>
        <w:footnoteRef/>
      </w:r>
      <w:r w:rsidRPr="00D70872">
        <w:rPr>
          <w:bCs/>
          <w:sz w:val="18"/>
          <w:szCs w:val="18"/>
        </w:rPr>
        <w:t xml:space="preserve"> Xảy ra 07 vụ tai nạn giao thông, làm chết 02 người, 06 người bị thương; xử lý 1.</w:t>
      </w:r>
      <w:r>
        <w:rPr>
          <w:bCs/>
          <w:sz w:val="18"/>
          <w:szCs w:val="18"/>
        </w:rPr>
        <w:t>512</w:t>
      </w:r>
      <w:r w:rsidRPr="00D70872">
        <w:rPr>
          <w:bCs/>
          <w:sz w:val="18"/>
          <w:szCs w:val="18"/>
        </w:rPr>
        <w:t xml:space="preserve"> trường hợp vi phạm TTATGT</w:t>
      </w:r>
      <w:r>
        <w:rPr>
          <w:bCs/>
          <w:sz w:val="18"/>
          <w:szCs w:val="18"/>
        </w:rPr>
        <w:t>, tổng số tiền phạt 1,95 tỷ đồng;</w:t>
      </w:r>
      <w:r w:rsidRPr="00D70872">
        <w:rPr>
          <w:bCs/>
          <w:sz w:val="18"/>
          <w:szCs w:val="18"/>
        </w:rPr>
        <w:t xml:space="preserve"> </w:t>
      </w:r>
      <w:r>
        <w:rPr>
          <w:bCs/>
          <w:sz w:val="18"/>
          <w:szCs w:val="18"/>
        </w:rPr>
        <w:t>t</w:t>
      </w:r>
      <w:r w:rsidRPr="00D70872">
        <w:rPr>
          <w:bCs/>
          <w:sz w:val="18"/>
          <w:szCs w:val="18"/>
        </w:rPr>
        <w:t xml:space="preserve">iếp nhận và cấp biển số các loại xe </w:t>
      </w:r>
      <w:r>
        <w:rPr>
          <w:bCs/>
          <w:sz w:val="18"/>
          <w:szCs w:val="18"/>
        </w:rPr>
        <w:t>1.456</w:t>
      </w:r>
      <w:r w:rsidRPr="00D70872">
        <w:rPr>
          <w:bCs/>
          <w:sz w:val="18"/>
          <w:szCs w:val="18"/>
        </w:rPr>
        <w:t xml:space="preserve"> hồ sơ.</w:t>
      </w:r>
      <w:r>
        <w:rPr>
          <w:bCs/>
          <w:sz w:val="18"/>
          <w:szCs w:val="18"/>
        </w:rPr>
        <w:t xml:space="preserve"> Thực hiện nghiêm công tác thi hành án hình sự và tái hòa nhập cộng đồng;</w:t>
      </w:r>
      <w:r w:rsidRPr="00D70872">
        <w:rPr>
          <w:bCs/>
          <w:sz w:val="18"/>
          <w:szCs w:val="18"/>
        </w:rPr>
        <w:t xml:space="preserve"> </w:t>
      </w:r>
      <w:r>
        <w:rPr>
          <w:bCs/>
          <w:sz w:val="18"/>
          <w:szCs w:val="18"/>
        </w:rPr>
        <w:t>t</w:t>
      </w:r>
      <w:r w:rsidRPr="00D70872">
        <w:rPr>
          <w:bCs/>
          <w:sz w:val="18"/>
          <w:szCs w:val="18"/>
        </w:rPr>
        <w:t>riển khai thực hiện có hiệu quả công tác xây dựng phong trào toàn dân bảo vệ an ninh tổ quốc</w:t>
      </w:r>
      <w:r>
        <w:rPr>
          <w:bCs/>
          <w:sz w:val="18"/>
          <w:szCs w:val="18"/>
        </w:rPr>
        <w:t>.</w:t>
      </w:r>
    </w:p>
  </w:footnote>
  <w:footnote w:id="27">
    <w:p w:rsidR="006B449A" w:rsidRPr="00CD763B" w:rsidRDefault="006B449A" w:rsidP="00287EF0">
      <w:pPr>
        <w:spacing w:after="60"/>
        <w:jc w:val="both"/>
        <w:rPr>
          <w:color w:val="002060"/>
          <w:spacing w:val="-2"/>
          <w:sz w:val="18"/>
          <w:szCs w:val="18"/>
        </w:rPr>
      </w:pPr>
      <w:r w:rsidRPr="00CD763B">
        <w:rPr>
          <w:rStyle w:val="FootnoteReference"/>
          <w:color w:val="002060"/>
          <w:sz w:val="18"/>
          <w:szCs w:val="18"/>
        </w:rPr>
        <w:footnoteRef/>
      </w:r>
      <w:r w:rsidRPr="00CD763B">
        <w:rPr>
          <w:color w:val="002060"/>
          <w:sz w:val="18"/>
          <w:szCs w:val="18"/>
        </w:rPr>
        <w:t xml:space="preserve"> </w:t>
      </w:r>
      <w:r w:rsidRPr="00CD763B">
        <w:rPr>
          <w:bCs/>
          <w:color w:val="002060"/>
          <w:spacing w:val="-2"/>
          <w:sz w:val="18"/>
          <w:szCs w:val="18"/>
        </w:rPr>
        <w:t>Duy trì 17 tổ dân phố, bản tiếp tục duy trì đạt trong năm 2023</w:t>
      </w:r>
      <w:r w:rsidRPr="00CD763B">
        <w:rPr>
          <w:color w:val="002060"/>
          <w:spacing w:val="-2"/>
          <w:sz w:val="18"/>
          <w:szCs w:val="18"/>
        </w:rPr>
        <w:t xml:space="preserve"> gồm: Phường Tân Phong 4 tổ </w:t>
      </w:r>
      <w:r w:rsidRPr="00CD763B">
        <w:rPr>
          <w:i/>
          <w:color w:val="002060"/>
          <w:spacing w:val="-2"/>
          <w:sz w:val="18"/>
          <w:szCs w:val="18"/>
        </w:rPr>
        <w:t>(Tổ 16 và tổ 05, tổ 08; Tổ 9);</w:t>
      </w:r>
      <w:r w:rsidRPr="00CD763B">
        <w:rPr>
          <w:color w:val="002060"/>
          <w:spacing w:val="-2"/>
          <w:sz w:val="18"/>
          <w:szCs w:val="18"/>
        </w:rPr>
        <w:t xml:space="preserve"> Phường Quyết Thắng 2 tổ, bản </w:t>
      </w:r>
      <w:r w:rsidRPr="00CD763B">
        <w:rPr>
          <w:i/>
          <w:color w:val="002060"/>
          <w:spacing w:val="-2"/>
          <w:sz w:val="18"/>
          <w:szCs w:val="18"/>
        </w:rPr>
        <w:t>(Tổ 9; Bản Nậm Lỏng 3);</w:t>
      </w:r>
      <w:r w:rsidRPr="00CD763B">
        <w:rPr>
          <w:color w:val="002060"/>
          <w:spacing w:val="-2"/>
          <w:sz w:val="18"/>
          <w:szCs w:val="18"/>
        </w:rPr>
        <w:t xml:space="preserve"> Phường Đoàn Kết 3 tổ </w:t>
      </w:r>
      <w:r w:rsidRPr="00CD763B">
        <w:rPr>
          <w:i/>
          <w:color w:val="002060"/>
          <w:spacing w:val="-2"/>
          <w:sz w:val="18"/>
          <w:szCs w:val="18"/>
        </w:rPr>
        <w:t>(Tổ 01, Tổ 02; Tổ 05);</w:t>
      </w:r>
      <w:r w:rsidRPr="00CD763B">
        <w:rPr>
          <w:color w:val="002060"/>
          <w:spacing w:val="-2"/>
          <w:sz w:val="18"/>
          <w:szCs w:val="18"/>
        </w:rPr>
        <w:t xml:space="preserve"> Phường Đông Phong 2 tổ </w:t>
      </w:r>
      <w:r w:rsidRPr="00CD763B">
        <w:rPr>
          <w:i/>
          <w:color w:val="002060"/>
          <w:spacing w:val="-2"/>
          <w:sz w:val="18"/>
          <w:szCs w:val="18"/>
        </w:rPr>
        <w:t>(Tổ 25; Tổ 22);</w:t>
      </w:r>
      <w:r w:rsidRPr="00CD763B">
        <w:rPr>
          <w:color w:val="002060"/>
          <w:spacing w:val="-2"/>
          <w:sz w:val="18"/>
          <w:szCs w:val="18"/>
        </w:rPr>
        <w:t xml:space="preserve"> Phường Quyết Tiến 4 tổ </w:t>
      </w:r>
      <w:r w:rsidRPr="00CD763B">
        <w:rPr>
          <w:i/>
          <w:color w:val="002060"/>
          <w:spacing w:val="-2"/>
          <w:sz w:val="18"/>
          <w:szCs w:val="18"/>
        </w:rPr>
        <w:t xml:space="preserve">(Tổ 7; Tổ 3, Tổ 6, Tổ 8); </w:t>
      </w:r>
      <w:r w:rsidRPr="00CD763B">
        <w:rPr>
          <w:color w:val="002060"/>
          <w:spacing w:val="-2"/>
          <w:sz w:val="18"/>
          <w:szCs w:val="18"/>
        </w:rPr>
        <w:t xml:space="preserve">Xã San Thàng 1 bản </w:t>
      </w:r>
      <w:r w:rsidRPr="00CD763B">
        <w:rPr>
          <w:i/>
          <w:color w:val="002060"/>
          <w:spacing w:val="-2"/>
          <w:sz w:val="18"/>
          <w:szCs w:val="18"/>
        </w:rPr>
        <w:t>(Bản Xéo Sin Chải);</w:t>
      </w:r>
      <w:r w:rsidRPr="00CD763B">
        <w:rPr>
          <w:color w:val="002060"/>
          <w:spacing w:val="-2"/>
          <w:sz w:val="18"/>
          <w:szCs w:val="18"/>
        </w:rPr>
        <w:t xml:space="preserve"> xã Sùng Phài 1 bản </w:t>
      </w:r>
      <w:r w:rsidRPr="00CD763B">
        <w:rPr>
          <w:i/>
          <w:color w:val="002060"/>
          <w:spacing w:val="-2"/>
          <w:sz w:val="18"/>
          <w:szCs w:val="18"/>
        </w:rPr>
        <w:t>(Bản Sùng Chô).</w:t>
      </w:r>
      <w:r w:rsidRPr="00CD763B">
        <w:rPr>
          <w:color w:val="002060"/>
          <w:spacing w:val="-2"/>
          <w:sz w:val="18"/>
          <w:szCs w:val="18"/>
        </w:rPr>
        <w:t xml:space="preserve"> </w:t>
      </w:r>
      <w:r w:rsidRPr="00CD763B">
        <w:rPr>
          <w:bCs/>
          <w:color w:val="002060"/>
          <w:spacing w:val="-2"/>
          <w:sz w:val="18"/>
          <w:szCs w:val="18"/>
        </w:rPr>
        <w:t>Phấn đấu 09 tổ sẽ đạt trong năm 2023</w:t>
      </w:r>
      <w:r w:rsidRPr="00CD763B">
        <w:rPr>
          <w:color w:val="002060"/>
          <w:spacing w:val="-2"/>
          <w:sz w:val="18"/>
          <w:szCs w:val="18"/>
        </w:rPr>
        <w:t xml:space="preserve"> gồm: Phường Tân Phong (Tổ 15, tổ 19); Phường Quyết Thắng (Bản Séo Làn Thàn); Phường Đoàn Kết (Tổ 09 và tổ 06); Phường Đông Phong (Tổ 26); Xã San Thàng (Bản Thành Công); xã Sùng Phài (bản Gia Khâu 1; bản Sùng Phài).</w:t>
      </w:r>
    </w:p>
  </w:footnote>
  <w:footnote w:id="28">
    <w:p w:rsidR="006B449A" w:rsidRPr="001C5814" w:rsidRDefault="006B449A" w:rsidP="0008786E">
      <w:pPr>
        <w:pStyle w:val="FootnoteText"/>
        <w:spacing w:after="60"/>
        <w:jc w:val="both"/>
        <w:rPr>
          <w:sz w:val="18"/>
          <w:szCs w:val="18"/>
        </w:rPr>
      </w:pPr>
      <w:r w:rsidRPr="001C5814">
        <w:rPr>
          <w:rStyle w:val="FootnoteReference"/>
          <w:sz w:val="18"/>
          <w:szCs w:val="18"/>
        </w:rPr>
        <w:footnoteRef/>
      </w:r>
      <w:r w:rsidRPr="001C5814">
        <w:rPr>
          <w:sz w:val="18"/>
          <w:szCs w:val="18"/>
        </w:rPr>
        <w:t xml:space="preserve"> Từ năm 2023 bỏ không đánh giá chỉ tiêu chủ yếu</w:t>
      </w:r>
      <w:r w:rsidRPr="001C5814">
        <w:rPr>
          <w:i/>
          <w:sz w:val="18"/>
          <w:szCs w:val="18"/>
        </w:rPr>
        <w:t xml:space="preserve">“Tỷ lệ xã đạt chuẩn văn hóa nông thôn mới” </w:t>
      </w:r>
      <w:r w:rsidRPr="001C5814">
        <w:rPr>
          <w:sz w:val="18"/>
          <w:szCs w:val="18"/>
        </w:rPr>
        <w:t>do</w:t>
      </w:r>
      <w:r w:rsidRPr="001C5814">
        <w:rPr>
          <w:i/>
          <w:sz w:val="18"/>
          <w:szCs w:val="18"/>
        </w:rPr>
        <w:t xml:space="preserve"> </w:t>
      </w:r>
      <w:r w:rsidRPr="001C5814">
        <w:rPr>
          <w:sz w:val="18"/>
          <w:szCs w:val="18"/>
        </w:rPr>
        <w:t xml:space="preserve">thực hiện theo quy định của Bộ Văn hóa, Thể thao và du lịch tại khoản 4, điều 1 Thông tư 06/2022/TT-BVHTTDL ngày 23/09/2022. </w:t>
      </w:r>
    </w:p>
    <w:p w:rsidR="006B449A" w:rsidRPr="009B0C89" w:rsidRDefault="006B449A" w:rsidP="00870C93">
      <w:pPr>
        <w:pStyle w:val="FootnoteText"/>
        <w:spacing w:after="60"/>
        <w:jc w:val="both"/>
        <w:rPr>
          <w:color w:val="002060"/>
          <w:sz w:val="18"/>
          <w:szCs w:val="18"/>
        </w:rPr>
      </w:pPr>
      <w:r w:rsidRPr="001C5814">
        <w:rPr>
          <w:sz w:val="18"/>
          <w:szCs w:val="18"/>
        </w:rPr>
        <w:t>- Đối với chỉ tiêu “</w:t>
      </w:r>
      <w:r w:rsidRPr="001C5814">
        <w:rPr>
          <w:bCs/>
          <w:i/>
          <w:sz w:val="18"/>
          <w:szCs w:val="18"/>
          <w:lang w:val="nl-NL"/>
        </w:rPr>
        <w:t>Cơ quan, đơn vị, trường học đạt tiêu chuẩn văn hóa”</w:t>
      </w:r>
      <w:r w:rsidRPr="001C5814">
        <w:rPr>
          <w:bCs/>
          <w:sz w:val="18"/>
          <w:szCs w:val="18"/>
          <w:lang w:val="nl-NL"/>
        </w:rPr>
        <w:t xml:space="preserve"> </w:t>
      </w:r>
      <w:r w:rsidRPr="001C5814">
        <w:rPr>
          <w:sz w:val="18"/>
          <w:szCs w:val="18"/>
          <w:lang w:val="nl-NL"/>
        </w:rPr>
        <w:t>theo Kế hoạch giao 2023 có 160/163 cơ quan, đơn vị được công nhận trong năm. Tuy nhiên, thực hiện Hướng dẫn số 70/HD-LĐLĐ ngày 10/01/2023 của Liên đoàn Lao động tỉnh về triển khai thực hiện phong trào xây dựng cơ quan, đơn vị, doanh nghiệp đạt chuẩn văn hóa trên địa bàn tỉnh, giai đoạn 2023 - 2027. Do vậy, số cơ quan, đơn vị, trường học thuộc phạm vi UBND thành phố công nhận trong năm chỉ còn 102/104 cơ quan, đơn vị, đạt tỷ lệ 98,1%.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53702"/>
      <w:docPartObj>
        <w:docPartGallery w:val="Page Numbers (Top of Page)"/>
        <w:docPartUnique/>
      </w:docPartObj>
    </w:sdtPr>
    <w:sdtEndPr>
      <w:rPr>
        <w:noProof/>
      </w:rPr>
    </w:sdtEndPr>
    <w:sdtContent>
      <w:p w:rsidR="006B449A" w:rsidRDefault="006B449A">
        <w:pPr>
          <w:pStyle w:val="Header"/>
          <w:jc w:val="center"/>
        </w:pPr>
        <w:r>
          <w:fldChar w:fldCharType="begin"/>
        </w:r>
        <w:r>
          <w:instrText xml:space="preserve"> PAGE   \* MERGEFORMAT </w:instrText>
        </w:r>
        <w:r>
          <w:fldChar w:fldCharType="separate"/>
        </w:r>
        <w:r w:rsidR="0080692F">
          <w:rPr>
            <w:noProof/>
          </w:rPr>
          <w:t>6</w:t>
        </w:r>
        <w:r>
          <w:rPr>
            <w:noProof/>
          </w:rPr>
          <w:fldChar w:fldCharType="end"/>
        </w:r>
      </w:p>
    </w:sdtContent>
  </w:sdt>
  <w:p w:rsidR="006B449A" w:rsidRDefault="006B449A" w:rsidP="00CC61E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BFA"/>
    <w:multiLevelType w:val="hybridMultilevel"/>
    <w:tmpl w:val="70DAE0C4"/>
    <w:lvl w:ilvl="0" w:tplc="7F38F6C4">
      <w:start w:val="1"/>
      <w:numFmt w:val="decimal"/>
      <w:lvlText w:val="%1."/>
      <w:lvlJc w:val="left"/>
      <w:pPr>
        <w:ind w:left="927" w:hanging="36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97459A"/>
    <w:multiLevelType w:val="hybridMultilevel"/>
    <w:tmpl w:val="56C407AA"/>
    <w:lvl w:ilvl="0" w:tplc="62F02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556ABB"/>
    <w:multiLevelType w:val="hybridMultilevel"/>
    <w:tmpl w:val="41105A7C"/>
    <w:lvl w:ilvl="0" w:tplc="30DCBFA8">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27838B7"/>
    <w:multiLevelType w:val="hybridMultilevel"/>
    <w:tmpl w:val="3B6036D0"/>
    <w:lvl w:ilvl="0" w:tplc="9978354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D0205F8"/>
    <w:multiLevelType w:val="hybridMultilevel"/>
    <w:tmpl w:val="B7828FEA"/>
    <w:lvl w:ilvl="0" w:tplc="6AA0F60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E9C70AA"/>
    <w:multiLevelType w:val="hybridMultilevel"/>
    <w:tmpl w:val="3A402C7C"/>
    <w:lvl w:ilvl="0" w:tplc="4BBC0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823C7F"/>
    <w:multiLevelType w:val="hybridMultilevel"/>
    <w:tmpl w:val="AC8286DE"/>
    <w:lvl w:ilvl="0" w:tplc="9ABC9278">
      <w:start w:val="1"/>
      <w:numFmt w:val="decimal"/>
      <w:lvlText w:val="%1."/>
      <w:lvlJc w:val="left"/>
      <w:pPr>
        <w:ind w:left="1422" w:hanging="85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CDB0BCB"/>
    <w:multiLevelType w:val="hybridMultilevel"/>
    <w:tmpl w:val="5EA8E9F8"/>
    <w:lvl w:ilvl="0" w:tplc="A4CC94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5042509"/>
    <w:multiLevelType w:val="hybridMultilevel"/>
    <w:tmpl w:val="4B9AC0D6"/>
    <w:lvl w:ilvl="0" w:tplc="EAEAAA4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3EF86FAB"/>
    <w:multiLevelType w:val="hybridMultilevel"/>
    <w:tmpl w:val="42AE6DA4"/>
    <w:lvl w:ilvl="0" w:tplc="C052B1D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A944439"/>
    <w:multiLevelType w:val="hybridMultilevel"/>
    <w:tmpl w:val="F9C6A656"/>
    <w:lvl w:ilvl="0" w:tplc="0E3A18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CD0DD2"/>
    <w:multiLevelType w:val="hybridMultilevel"/>
    <w:tmpl w:val="F9C6A656"/>
    <w:lvl w:ilvl="0" w:tplc="0E3A18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D123D9B"/>
    <w:multiLevelType w:val="hybridMultilevel"/>
    <w:tmpl w:val="1138190E"/>
    <w:lvl w:ilvl="0" w:tplc="208CE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4"/>
  </w:num>
  <w:num w:numId="4">
    <w:abstractNumId w:val="3"/>
  </w:num>
  <w:num w:numId="5">
    <w:abstractNumId w:val="11"/>
  </w:num>
  <w:num w:numId="6">
    <w:abstractNumId w:val="7"/>
  </w:num>
  <w:num w:numId="7">
    <w:abstractNumId w:val="2"/>
  </w:num>
  <w:num w:numId="8">
    <w:abstractNumId w:val="10"/>
  </w:num>
  <w:num w:numId="9">
    <w:abstractNumId w:val="5"/>
  </w:num>
  <w:num w:numId="10">
    <w:abstractNumId w:val="0"/>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6E"/>
    <w:rsid w:val="000000FA"/>
    <w:rsid w:val="000009C6"/>
    <w:rsid w:val="00002169"/>
    <w:rsid w:val="00002B23"/>
    <w:rsid w:val="00003790"/>
    <w:rsid w:val="0000471D"/>
    <w:rsid w:val="000051C0"/>
    <w:rsid w:val="00005629"/>
    <w:rsid w:val="000058FE"/>
    <w:rsid w:val="00007537"/>
    <w:rsid w:val="000122EB"/>
    <w:rsid w:val="00012369"/>
    <w:rsid w:val="0001268A"/>
    <w:rsid w:val="000126E6"/>
    <w:rsid w:val="00012A1F"/>
    <w:rsid w:val="000144FC"/>
    <w:rsid w:val="00015763"/>
    <w:rsid w:val="00020D39"/>
    <w:rsid w:val="00021033"/>
    <w:rsid w:val="000214CB"/>
    <w:rsid w:val="0002162A"/>
    <w:rsid w:val="000217CA"/>
    <w:rsid w:val="000217CD"/>
    <w:rsid w:val="00021D53"/>
    <w:rsid w:val="00021E72"/>
    <w:rsid w:val="000228DA"/>
    <w:rsid w:val="00022ACB"/>
    <w:rsid w:val="00023315"/>
    <w:rsid w:val="00023A3B"/>
    <w:rsid w:val="0002428B"/>
    <w:rsid w:val="000244F0"/>
    <w:rsid w:val="00024884"/>
    <w:rsid w:val="00024F7B"/>
    <w:rsid w:val="00024FDB"/>
    <w:rsid w:val="0002767B"/>
    <w:rsid w:val="000277C8"/>
    <w:rsid w:val="0003016B"/>
    <w:rsid w:val="000314C1"/>
    <w:rsid w:val="00031E6C"/>
    <w:rsid w:val="00033D7B"/>
    <w:rsid w:val="000342D0"/>
    <w:rsid w:val="00036270"/>
    <w:rsid w:val="00036428"/>
    <w:rsid w:val="000367C0"/>
    <w:rsid w:val="00036AE6"/>
    <w:rsid w:val="000406A2"/>
    <w:rsid w:val="0004081A"/>
    <w:rsid w:val="00040C0E"/>
    <w:rsid w:val="00041BFC"/>
    <w:rsid w:val="00045B87"/>
    <w:rsid w:val="00047CBF"/>
    <w:rsid w:val="000530FB"/>
    <w:rsid w:val="00054A4A"/>
    <w:rsid w:val="000559C7"/>
    <w:rsid w:val="00055B8D"/>
    <w:rsid w:val="00055ECA"/>
    <w:rsid w:val="00056086"/>
    <w:rsid w:val="00056258"/>
    <w:rsid w:val="00056F5D"/>
    <w:rsid w:val="00057319"/>
    <w:rsid w:val="000578C6"/>
    <w:rsid w:val="00060732"/>
    <w:rsid w:val="00060811"/>
    <w:rsid w:val="00060D5A"/>
    <w:rsid w:val="00060F7E"/>
    <w:rsid w:val="00061644"/>
    <w:rsid w:val="00061804"/>
    <w:rsid w:val="0006182D"/>
    <w:rsid w:val="00061A1A"/>
    <w:rsid w:val="00061D37"/>
    <w:rsid w:val="00061E2E"/>
    <w:rsid w:val="0006225B"/>
    <w:rsid w:val="000624DE"/>
    <w:rsid w:val="000628CE"/>
    <w:rsid w:val="000629CF"/>
    <w:rsid w:val="00062A7B"/>
    <w:rsid w:val="00063B58"/>
    <w:rsid w:val="000641AA"/>
    <w:rsid w:val="00065C3B"/>
    <w:rsid w:val="00066628"/>
    <w:rsid w:val="000666B5"/>
    <w:rsid w:val="000674C7"/>
    <w:rsid w:val="00070D96"/>
    <w:rsid w:val="00070DB2"/>
    <w:rsid w:val="000714F5"/>
    <w:rsid w:val="0007168C"/>
    <w:rsid w:val="00071B51"/>
    <w:rsid w:val="00071EF2"/>
    <w:rsid w:val="00072236"/>
    <w:rsid w:val="000727DA"/>
    <w:rsid w:val="00072DE8"/>
    <w:rsid w:val="00073CD3"/>
    <w:rsid w:val="00073FD9"/>
    <w:rsid w:val="0007497F"/>
    <w:rsid w:val="00075463"/>
    <w:rsid w:val="00076CDC"/>
    <w:rsid w:val="000810A0"/>
    <w:rsid w:val="00081D81"/>
    <w:rsid w:val="000835B4"/>
    <w:rsid w:val="00083789"/>
    <w:rsid w:val="00083DDC"/>
    <w:rsid w:val="00083F91"/>
    <w:rsid w:val="00085444"/>
    <w:rsid w:val="0008578A"/>
    <w:rsid w:val="00085B8C"/>
    <w:rsid w:val="00085C44"/>
    <w:rsid w:val="000866D7"/>
    <w:rsid w:val="0008786E"/>
    <w:rsid w:val="00087BE6"/>
    <w:rsid w:val="00090897"/>
    <w:rsid w:val="00092BB3"/>
    <w:rsid w:val="00094197"/>
    <w:rsid w:val="00095FB7"/>
    <w:rsid w:val="0009672F"/>
    <w:rsid w:val="00096774"/>
    <w:rsid w:val="0009797D"/>
    <w:rsid w:val="000A0493"/>
    <w:rsid w:val="000A1055"/>
    <w:rsid w:val="000A144B"/>
    <w:rsid w:val="000A1C59"/>
    <w:rsid w:val="000A3498"/>
    <w:rsid w:val="000A4030"/>
    <w:rsid w:val="000A4155"/>
    <w:rsid w:val="000A491E"/>
    <w:rsid w:val="000A51F3"/>
    <w:rsid w:val="000A60F0"/>
    <w:rsid w:val="000A67FA"/>
    <w:rsid w:val="000A6CBF"/>
    <w:rsid w:val="000A6D3F"/>
    <w:rsid w:val="000A6DB6"/>
    <w:rsid w:val="000A6F32"/>
    <w:rsid w:val="000A7F11"/>
    <w:rsid w:val="000B1A95"/>
    <w:rsid w:val="000B3014"/>
    <w:rsid w:val="000B3A0A"/>
    <w:rsid w:val="000B3A20"/>
    <w:rsid w:val="000B3C57"/>
    <w:rsid w:val="000B3D3F"/>
    <w:rsid w:val="000B3E30"/>
    <w:rsid w:val="000B401C"/>
    <w:rsid w:val="000B49AC"/>
    <w:rsid w:val="000B5044"/>
    <w:rsid w:val="000B6B0A"/>
    <w:rsid w:val="000B7BD6"/>
    <w:rsid w:val="000B7FAC"/>
    <w:rsid w:val="000C0AB2"/>
    <w:rsid w:val="000C0FFB"/>
    <w:rsid w:val="000C19D9"/>
    <w:rsid w:val="000C2541"/>
    <w:rsid w:val="000C28C6"/>
    <w:rsid w:val="000C29CD"/>
    <w:rsid w:val="000C31F5"/>
    <w:rsid w:val="000C332B"/>
    <w:rsid w:val="000C359C"/>
    <w:rsid w:val="000C3A75"/>
    <w:rsid w:val="000C47FE"/>
    <w:rsid w:val="000C53AF"/>
    <w:rsid w:val="000C59F6"/>
    <w:rsid w:val="000C664D"/>
    <w:rsid w:val="000C69B5"/>
    <w:rsid w:val="000C6BFC"/>
    <w:rsid w:val="000C727C"/>
    <w:rsid w:val="000C7326"/>
    <w:rsid w:val="000C7B38"/>
    <w:rsid w:val="000D09A0"/>
    <w:rsid w:val="000D0EEF"/>
    <w:rsid w:val="000D2045"/>
    <w:rsid w:val="000D367F"/>
    <w:rsid w:val="000D3681"/>
    <w:rsid w:val="000D48CC"/>
    <w:rsid w:val="000D4CEA"/>
    <w:rsid w:val="000D4DF0"/>
    <w:rsid w:val="000D5A2D"/>
    <w:rsid w:val="000D5D40"/>
    <w:rsid w:val="000D5DC4"/>
    <w:rsid w:val="000D5E40"/>
    <w:rsid w:val="000D645A"/>
    <w:rsid w:val="000D74AC"/>
    <w:rsid w:val="000D78DE"/>
    <w:rsid w:val="000D7A72"/>
    <w:rsid w:val="000D7D90"/>
    <w:rsid w:val="000E0A43"/>
    <w:rsid w:val="000E140F"/>
    <w:rsid w:val="000E1663"/>
    <w:rsid w:val="000E253F"/>
    <w:rsid w:val="000E2630"/>
    <w:rsid w:val="000E3B96"/>
    <w:rsid w:val="000E798D"/>
    <w:rsid w:val="000F0D84"/>
    <w:rsid w:val="000F114C"/>
    <w:rsid w:val="000F11F5"/>
    <w:rsid w:val="000F16B0"/>
    <w:rsid w:val="000F1C29"/>
    <w:rsid w:val="000F1E8E"/>
    <w:rsid w:val="000F2F82"/>
    <w:rsid w:val="000F314C"/>
    <w:rsid w:val="000F3201"/>
    <w:rsid w:val="000F3BB7"/>
    <w:rsid w:val="000F3F07"/>
    <w:rsid w:val="000F41FF"/>
    <w:rsid w:val="000F4315"/>
    <w:rsid w:val="000F512A"/>
    <w:rsid w:val="000F5918"/>
    <w:rsid w:val="000F6073"/>
    <w:rsid w:val="000F61F6"/>
    <w:rsid w:val="000F64E8"/>
    <w:rsid w:val="000F681E"/>
    <w:rsid w:val="000F6E05"/>
    <w:rsid w:val="001006B7"/>
    <w:rsid w:val="0010142B"/>
    <w:rsid w:val="00102269"/>
    <w:rsid w:val="00106964"/>
    <w:rsid w:val="00107883"/>
    <w:rsid w:val="00110221"/>
    <w:rsid w:val="00110D08"/>
    <w:rsid w:val="00111112"/>
    <w:rsid w:val="00111C52"/>
    <w:rsid w:val="00112192"/>
    <w:rsid w:val="001127CD"/>
    <w:rsid w:val="001128A0"/>
    <w:rsid w:val="00112AC4"/>
    <w:rsid w:val="0011332A"/>
    <w:rsid w:val="001138E2"/>
    <w:rsid w:val="00113BE7"/>
    <w:rsid w:val="00113FA7"/>
    <w:rsid w:val="00114111"/>
    <w:rsid w:val="001146DD"/>
    <w:rsid w:val="00114EB0"/>
    <w:rsid w:val="00115691"/>
    <w:rsid w:val="00115B89"/>
    <w:rsid w:val="00116C77"/>
    <w:rsid w:val="001205AF"/>
    <w:rsid w:val="00120E30"/>
    <w:rsid w:val="0012110B"/>
    <w:rsid w:val="001224D0"/>
    <w:rsid w:val="00122781"/>
    <w:rsid w:val="001227D1"/>
    <w:rsid w:val="00125814"/>
    <w:rsid w:val="00125D5B"/>
    <w:rsid w:val="00126E80"/>
    <w:rsid w:val="001275C3"/>
    <w:rsid w:val="001306F6"/>
    <w:rsid w:val="00130E57"/>
    <w:rsid w:val="00131AB2"/>
    <w:rsid w:val="00131BBA"/>
    <w:rsid w:val="0013215A"/>
    <w:rsid w:val="00134310"/>
    <w:rsid w:val="0013442B"/>
    <w:rsid w:val="00135857"/>
    <w:rsid w:val="001371C4"/>
    <w:rsid w:val="001406A8"/>
    <w:rsid w:val="00140B42"/>
    <w:rsid w:val="00141592"/>
    <w:rsid w:val="00142651"/>
    <w:rsid w:val="001432E8"/>
    <w:rsid w:val="00143814"/>
    <w:rsid w:val="00143E7F"/>
    <w:rsid w:val="00144A44"/>
    <w:rsid w:val="00145D02"/>
    <w:rsid w:val="001466DC"/>
    <w:rsid w:val="001478BE"/>
    <w:rsid w:val="00150E46"/>
    <w:rsid w:val="001518D9"/>
    <w:rsid w:val="00151B21"/>
    <w:rsid w:val="00153C6A"/>
    <w:rsid w:val="00155DF6"/>
    <w:rsid w:val="00156C71"/>
    <w:rsid w:val="0016024F"/>
    <w:rsid w:val="00160479"/>
    <w:rsid w:val="001619DD"/>
    <w:rsid w:val="00162722"/>
    <w:rsid w:val="00162785"/>
    <w:rsid w:val="00162EBE"/>
    <w:rsid w:val="0016409E"/>
    <w:rsid w:val="0016416F"/>
    <w:rsid w:val="001647FA"/>
    <w:rsid w:val="00164EB0"/>
    <w:rsid w:val="00165D45"/>
    <w:rsid w:val="00166A9B"/>
    <w:rsid w:val="00167A8F"/>
    <w:rsid w:val="00167CFD"/>
    <w:rsid w:val="00170236"/>
    <w:rsid w:val="00170823"/>
    <w:rsid w:val="00170839"/>
    <w:rsid w:val="00170E10"/>
    <w:rsid w:val="001710B5"/>
    <w:rsid w:val="001714C2"/>
    <w:rsid w:val="00171698"/>
    <w:rsid w:val="00171A0B"/>
    <w:rsid w:val="00172249"/>
    <w:rsid w:val="00172741"/>
    <w:rsid w:val="00172EC0"/>
    <w:rsid w:val="0017303A"/>
    <w:rsid w:val="0017316B"/>
    <w:rsid w:val="001738B6"/>
    <w:rsid w:val="0017511E"/>
    <w:rsid w:val="0017528F"/>
    <w:rsid w:val="001754AF"/>
    <w:rsid w:val="00176194"/>
    <w:rsid w:val="00177642"/>
    <w:rsid w:val="00177A20"/>
    <w:rsid w:val="00177C12"/>
    <w:rsid w:val="00180294"/>
    <w:rsid w:val="00181818"/>
    <w:rsid w:val="0018200C"/>
    <w:rsid w:val="001828DA"/>
    <w:rsid w:val="00182A25"/>
    <w:rsid w:val="00182EB9"/>
    <w:rsid w:val="001831E9"/>
    <w:rsid w:val="00183BB1"/>
    <w:rsid w:val="00184116"/>
    <w:rsid w:val="001841E5"/>
    <w:rsid w:val="00185404"/>
    <w:rsid w:val="00185492"/>
    <w:rsid w:val="00185850"/>
    <w:rsid w:val="00186777"/>
    <w:rsid w:val="00190413"/>
    <w:rsid w:val="00190504"/>
    <w:rsid w:val="0019067B"/>
    <w:rsid w:val="00191013"/>
    <w:rsid w:val="001918A1"/>
    <w:rsid w:val="00191FA7"/>
    <w:rsid w:val="00192DBC"/>
    <w:rsid w:val="00192E88"/>
    <w:rsid w:val="001932E4"/>
    <w:rsid w:val="001934C5"/>
    <w:rsid w:val="001935E6"/>
    <w:rsid w:val="001937D0"/>
    <w:rsid w:val="00193BDD"/>
    <w:rsid w:val="001944F7"/>
    <w:rsid w:val="00194B7E"/>
    <w:rsid w:val="00194C24"/>
    <w:rsid w:val="00194E64"/>
    <w:rsid w:val="00195208"/>
    <w:rsid w:val="00196737"/>
    <w:rsid w:val="00196841"/>
    <w:rsid w:val="00196A74"/>
    <w:rsid w:val="00196BDC"/>
    <w:rsid w:val="001977FC"/>
    <w:rsid w:val="001A0175"/>
    <w:rsid w:val="001A0236"/>
    <w:rsid w:val="001A04E6"/>
    <w:rsid w:val="001A1252"/>
    <w:rsid w:val="001A14C3"/>
    <w:rsid w:val="001A1861"/>
    <w:rsid w:val="001A3308"/>
    <w:rsid w:val="001A4BC5"/>
    <w:rsid w:val="001A4CE3"/>
    <w:rsid w:val="001A5435"/>
    <w:rsid w:val="001A6B16"/>
    <w:rsid w:val="001A70AC"/>
    <w:rsid w:val="001A7943"/>
    <w:rsid w:val="001A7FCC"/>
    <w:rsid w:val="001B04B9"/>
    <w:rsid w:val="001B24B5"/>
    <w:rsid w:val="001B2691"/>
    <w:rsid w:val="001B27F8"/>
    <w:rsid w:val="001B29AD"/>
    <w:rsid w:val="001B3851"/>
    <w:rsid w:val="001B4028"/>
    <w:rsid w:val="001B47DA"/>
    <w:rsid w:val="001B4889"/>
    <w:rsid w:val="001B4E0E"/>
    <w:rsid w:val="001B4EA0"/>
    <w:rsid w:val="001B5582"/>
    <w:rsid w:val="001B5A1E"/>
    <w:rsid w:val="001B5CFF"/>
    <w:rsid w:val="001B67BA"/>
    <w:rsid w:val="001B7EEF"/>
    <w:rsid w:val="001C032C"/>
    <w:rsid w:val="001C0FC6"/>
    <w:rsid w:val="001C13DA"/>
    <w:rsid w:val="001C1F0D"/>
    <w:rsid w:val="001C2037"/>
    <w:rsid w:val="001C3A01"/>
    <w:rsid w:val="001C421F"/>
    <w:rsid w:val="001C4260"/>
    <w:rsid w:val="001C4B4A"/>
    <w:rsid w:val="001C5537"/>
    <w:rsid w:val="001C5814"/>
    <w:rsid w:val="001C59B4"/>
    <w:rsid w:val="001C59BE"/>
    <w:rsid w:val="001C5BAB"/>
    <w:rsid w:val="001C6665"/>
    <w:rsid w:val="001D05DD"/>
    <w:rsid w:val="001D210E"/>
    <w:rsid w:val="001D2DB8"/>
    <w:rsid w:val="001D2EE8"/>
    <w:rsid w:val="001D4231"/>
    <w:rsid w:val="001D46C6"/>
    <w:rsid w:val="001D4DCD"/>
    <w:rsid w:val="001D4F28"/>
    <w:rsid w:val="001D5413"/>
    <w:rsid w:val="001D6020"/>
    <w:rsid w:val="001E0CDD"/>
    <w:rsid w:val="001E0EC1"/>
    <w:rsid w:val="001E0F97"/>
    <w:rsid w:val="001E172D"/>
    <w:rsid w:val="001E24DB"/>
    <w:rsid w:val="001E3420"/>
    <w:rsid w:val="001E3C2B"/>
    <w:rsid w:val="001E3FFE"/>
    <w:rsid w:val="001E4280"/>
    <w:rsid w:val="001E49BC"/>
    <w:rsid w:val="001E4E71"/>
    <w:rsid w:val="001E5185"/>
    <w:rsid w:val="001E73EE"/>
    <w:rsid w:val="001F05CE"/>
    <w:rsid w:val="001F06F3"/>
    <w:rsid w:val="001F0F47"/>
    <w:rsid w:val="001F199B"/>
    <w:rsid w:val="001F29C1"/>
    <w:rsid w:val="001F2BB5"/>
    <w:rsid w:val="001F2FB3"/>
    <w:rsid w:val="001F3FA3"/>
    <w:rsid w:val="001F42B3"/>
    <w:rsid w:val="001F456C"/>
    <w:rsid w:val="001F4EB4"/>
    <w:rsid w:val="001F5C7C"/>
    <w:rsid w:val="00201B3C"/>
    <w:rsid w:val="00203985"/>
    <w:rsid w:val="002046D1"/>
    <w:rsid w:val="00204ED1"/>
    <w:rsid w:val="00204F56"/>
    <w:rsid w:val="00205567"/>
    <w:rsid w:val="002062AF"/>
    <w:rsid w:val="00207D2C"/>
    <w:rsid w:val="0021064F"/>
    <w:rsid w:val="00210DA0"/>
    <w:rsid w:val="00211284"/>
    <w:rsid w:val="0021294F"/>
    <w:rsid w:val="00212D7A"/>
    <w:rsid w:val="00213D85"/>
    <w:rsid w:val="002141E7"/>
    <w:rsid w:val="00214754"/>
    <w:rsid w:val="0021613A"/>
    <w:rsid w:val="00216193"/>
    <w:rsid w:val="002166CA"/>
    <w:rsid w:val="00216C98"/>
    <w:rsid w:val="00217078"/>
    <w:rsid w:val="00217727"/>
    <w:rsid w:val="00220597"/>
    <w:rsid w:val="00220A2C"/>
    <w:rsid w:val="00220ABB"/>
    <w:rsid w:val="0022169D"/>
    <w:rsid w:val="00221A79"/>
    <w:rsid w:val="0022200E"/>
    <w:rsid w:val="0022281C"/>
    <w:rsid w:val="002238FC"/>
    <w:rsid w:val="0022481B"/>
    <w:rsid w:val="002251A9"/>
    <w:rsid w:val="00226356"/>
    <w:rsid w:val="002276A6"/>
    <w:rsid w:val="002277C4"/>
    <w:rsid w:val="00227913"/>
    <w:rsid w:val="0023188B"/>
    <w:rsid w:val="0023237D"/>
    <w:rsid w:val="00232A80"/>
    <w:rsid w:val="00233508"/>
    <w:rsid w:val="002357CC"/>
    <w:rsid w:val="00237102"/>
    <w:rsid w:val="00237637"/>
    <w:rsid w:val="00237ED8"/>
    <w:rsid w:val="00240327"/>
    <w:rsid w:val="00240A6D"/>
    <w:rsid w:val="002428FE"/>
    <w:rsid w:val="002433F9"/>
    <w:rsid w:val="002437A9"/>
    <w:rsid w:val="00243956"/>
    <w:rsid w:val="002444AD"/>
    <w:rsid w:val="00246B55"/>
    <w:rsid w:val="00246F60"/>
    <w:rsid w:val="00247744"/>
    <w:rsid w:val="00251053"/>
    <w:rsid w:val="002510A2"/>
    <w:rsid w:val="00251BBD"/>
    <w:rsid w:val="00252513"/>
    <w:rsid w:val="002528FF"/>
    <w:rsid w:val="0025290C"/>
    <w:rsid w:val="00252FAD"/>
    <w:rsid w:val="00252FC0"/>
    <w:rsid w:val="0025361A"/>
    <w:rsid w:val="00254886"/>
    <w:rsid w:val="00255656"/>
    <w:rsid w:val="00255705"/>
    <w:rsid w:val="00255DC0"/>
    <w:rsid w:val="00257975"/>
    <w:rsid w:val="00257CA4"/>
    <w:rsid w:val="00257F0D"/>
    <w:rsid w:val="00257FE2"/>
    <w:rsid w:val="00260529"/>
    <w:rsid w:val="00261446"/>
    <w:rsid w:val="002616CA"/>
    <w:rsid w:val="00261782"/>
    <w:rsid w:val="00261A71"/>
    <w:rsid w:val="00261E7E"/>
    <w:rsid w:val="002628C2"/>
    <w:rsid w:val="00262ABE"/>
    <w:rsid w:val="00263B67"/>
    <w:rsid w:val="002643D4"/>
    <w:rsid w:val="00264E7C"/>
    <w:rsid w:val="0026542E"/>
    <w:rsid w:val="0026613B"/>
    <w:rsid w:val="00266F49"/>
    <w:rsid w:val="00267805"/>
    <w:rsid w:val="00267D0A"/>
    <w:rsid w:val="0027058C"/>
    <w:rsid w:val="00270592"/>
    <w:rsid w:val="0027074F"/>
    <w:rsid w:val="00271141"/>
    <w:rsid w:val="0027200D"/>
    <w:rsid w:val="0027390E"/>
    <w:rsid w:val="00274152"/>
    <w:rsid w:val="00274440"/>
    <w:rsid w:val="00274A9F"/>
    <w:rsid w:val="00276440"/>
    <w:rsid w:val="00276769"/>
    <w:rsid w:val="00276E73"/>
    <w:rsid w:val="00280889"/>
    <w:rsid w:val="002819A6"/>
    <w:rsid w:val="00282C84"/>
    <w:rsid w:val="00283FE8"/>
    <w:rsid w:val="00284CFE"/>
    <w:rsid w:val="002853D5"/>
    <w:rsid w:val="00287EE6"/>
    <w:rsid w:val="00287EF0"/>
    <w:rsid w:val="00290088"/>
    <w:rsid w:val="002902D2"/>
    <w:rsid w:val="00290B06"/>
    <w:rsid w:val="00290C86"/>
    <w:rsid w:val="002924B5"/>
    <w:rsid w:val="00292A21"/>
    <w:rsid w:val="002941B5"/>
    <w:rsid w:val="00294981"/>
    <w:rsid w:val="00294D17"/>
    <w:rsid w:val="00295AFC"/>
    <w:rsid w:val="00296B44"/>
    <w:rsid w:val="002A0F90"/>
    <w:rsid w:val="002A16BE"/>
    <w:rsid w:val="002A5238"/>
    <w:rsid w:val="002A531E"/>
    <w:rsid w:val="002A6250"/>
    <w:rsid w:val="002A6CE3"/>
    <w:rsid w:val="002A7306"/>
    <w:rsid w:val="002B06F4"/>
    <w:rsid w:val="002B19F7"/>
    <w:rsid w:val="002B1A37"/>
    <w:rsid w:val="002B1BCA"/>
    <w:rsid w:val="002B278F"/>
    <w:rsid w:val="002B3078"/>
    <w:rsid w:val="002B352B"/>
    <w:rsid w:val="002B39D8"/>
    <w:rsid w:val="002B6CF4"/>
    <w:rsid w:val="002B7514"/>
    <w:rsid w:val="002B7E6D"/>
    <w:rsid w:val="002C0902"/>
    <w:rsid w:val="002C1894"/>
    <w:rsid w:val="002C46BE"/>
    <w:rsid w:val="002C4B90"/>
    <w:rsid w:val="002C536A"/>
    <w:rsid w:val="002C595D"/>
    <w:rsid w:val="002C6BB1"/>
    <w:rsid w:val="002C6FA7"/>
    <w:rsid w:val="002C7700"/>
    <w:rsid w:val="002C7ACB"/>
    <w:rsid w:val="002C7B5F"/>
    <w:rsid w:val="002C7C41"/>
    <w:rsid w:val="002D2A0E"/>
    <w:rsid w:val="002D3CD2"/>
    <w:rsid w:val="002D499E"/>
    <w:rsid w:val="002D4CD2"/>
    <w:rsid w:val="002D4DD6"/>
    <w:rsid w:val="002D57A8"/>
    <w:rsid w:val="002D5810"/>
    <w:rsid w:val="002D5EA4"/>
    <w:rsid w:val="002D60A4"/>
    <w:rsid w:val="002D6306"/>
    <w:rsid w:val="002D7801"/>
    <w:rsid w:val="002D7B01"/>
    <w:rsid w:val="002D7BD4"/>
    <w:rsid w:val="002D7BD8"/>
    <w:rsid w:val="002D7F9C"/>
    <w:rsid w:val="002E11A2"/>
    <w:rsid w:val="002E1EBA"/>
    <w:rsid w:val="002E33CB"/>
    <w:rsid w:val="002E3737"/>
    <w:rsid w:val="002E545F"/>
    <w:rsid w:val="002E5DDE"/>
    <w:rsid w:val="002E782F"/>
    <w:rsid w:val="002F1404"/>
    <w:rsid w:val="002F15DE"/>
    <w:rsid w:val="002F272C"/>
    <w:rsid w:val="002F27D1"/>
    <w:rsid w:val="002F45CD"/>
    <w:rsid w:val="002F4B97"/>
    <w:rsid w:val="002F577C"/>
    <w:rsid w:val="002F5B37"/>
    <w:rsid w:val="002F5B8D"/>
    <w:rsid w:val="002F6273"/>
    <w:rsid w:val="002F635A"/>
    <w:rsid w:val="002F6C01"/>
    <w:rsid w:val="002F7657"/>
    <w:rsid w:val="002F7C9A"/>
    <w:rsid w:val="002F7EEF"/>
    <w:rsid w:val="0030088D"/>
    <w:rsid w:val="00300D2B"/>
    <w:rsid w:val="003010B7"/>
    <w:rsid w:val="003015B5"/>
    <w:rsid w:val="00304C80"/>
    <w:rsid w:val="00305588"/>
    <w:rsid w:val="00306F23"/>
    <w:rsid w:val="00307593"/>
    <w:rsid w:val="003108D6"/>
    <w:rsid w:val="0031108C"/>
    <w:rsid w:val="003119D4"/>
    <w:rsid w:val="00311A39"/>
    <w:rsid w:val="00312D46"/>
    <w:rsid w:val="003144A6"/>
    <w:rsid w:val="0031691A"/>
    <w:rsid w:val="003206E1"/>
    <w:rsid w:val="003217E8"/>
    <w:rsid w:val="003232EE"/>
    <w:rsid w:val="00323AAF"/>
    <w:rsid w:val="00324231"/>
    <w:rsid w:val="003243AF"/>
    <w:rsid w:val="00324B0A"/>
    <w:rsid w:val="0032515C"/>
    <w:rsid w:val="00325B4C"/>
    <w:rsid w:val="00325B5F"/>
    <w:rsid w:val="00326DFB"/>
    <w:rsid w:val="00327B13"/>
    <w:rsid w:val="00330109"/>
    <w:rsid w:val="0033011E"/>
    <w:rsid w:val="0033047F"/>
    <w:rsid w:val="003309AE"/>
    <w:rsid w:val="003336B6"/>
    <w:rsid w:val="00334345"/>
    <w:rsid w:val="00334E7F"/>
    <w:rsid w:val="003354D3"/>
    <w:rsid w:val="00336210"/>
    <w:rsid w:val="0033722D"/>
    <w:rsid w:val="0033767F"/>
    <w:rsid w:val="00337831"/>
    <w:rsid w:val="00340A4C"/>
    <w:rsid w:val="0034221B"/>
    <w:rsid w:val="003431D6"/>
    <w:rsid w:val="00343901"/>
    <w:rsid w:val="003455C1"/>
    <w:rsid w:val="003465DE"/>
    <w:rsid w:val="00347971"/>
    <w:rsid w:val="003508FC"/>
    <w:rsid w:val="00350ADC"/>
    <w:rsid w:val="00354885"/>
    <w:rsid w:val="00355135"/>
    <w:rsid w:val="00355CA4"/>
    <w:rsid w:val="00357462"/>
    <w:rsid w:val="00357E19"/>
    <w:rsid w:val="003600A0"/>
    <w:rsid w:val="0036052E"/>
    <w:rsid w:val="00362C51"/>
    <w:rsid w:val="003636C2"/>
    <w:rsid w:val="0036485B"/>
    <w:rsid w:val="003657CA"/>
    <w:rsid w:val="00365BB4"/>
    <w:rsid w:val="003662E7"/>
    <w:rsid w:val="00366AB0"/>
    <w:rsid w:val="00366C2A"/>
    <w:rsid w:val="00366C66"/>
    <w:rsid w:val="00367A4C"/>
    <w:rsid w:val="00370FBC"/>
    <w:rsid w:val="00372B57"/>
    <w:rsid w:val="00372DDB"/>
    <w:rsid w:val="0037303C"/>
    <w:rsid w:val="003737D7"/>
    <w:rsid w:val="00373865"/>
    <w:rsid w:val="00374346"/>
    <w:rsid w:val="00374905"/>
    <w:rsid w:val="00375677"/>
    <w:rsid w:val="00375D03"/>
    <w:rsid w:val="00375F32"/>
    <w:rsid w:val="00376052"/>
    <w:rsid w:val="0037650C"/>
    <w:rsid w:val="0037718D"/>
    <w:rsid w:val="00377367"/>
    <w:rsid w:val="00377576"/>
    <w:rsid w:val="00377FD2"/>
    <w:rsid w:val="00380706"/>
    <w:rsid w:val="00380715"/>
    <w:rsid w:val="00380757"/>
    <w:rsid w:val="003807AA"/>
    <w:rsid w:val="00380DEC"/>
    <w:rsid w:val="00383CDA"/>
    <w:rsid w:val="003846D8"/>
    <w:rsid w:val="003859AD"/>
    <w:rsid w:val="00385C3D"/>
    <w:rsid w:val="003874C9"/>
    <w:rsid w:val="0039025D"/>
    <w:rsid w:val="00390321"/>
    <w:rsid w:val="00391634"/>
    <w:rsid w:val="0039164C"/>
    <w:rsid w:val="00391FBE"/>
    <w:rsid w:val="003920DB"/>
    <w:rsid w:val="003921E9"/>
    <w:rsid w:val="003926B2"/>
    <w:rsid w:val="00394719"/>
    <w:rsid w:val="0039500B"/>
    <w:rsid w:val="0039505A"/>
    <w:rsid w:val="0039568D"/>
    <w:rsid w:val="00395EE3"/>
    <w:rsid w:val="00396467"/>
    <w:rsid w:val="003968FA"/>
    <w:rsid w:val="00396960"/>
    <w:rsid w:val="00396CAB"/>
    <w:rsid w:val="003973F1"/>
    <w:rsid w:val="00397D46"/>
    <w:rsid w:val="003A1339"/>
    <w:rsid w:val="003A1442"/>
    <w:rsid w:val="003A1AEE"/>
    <w:rsid w:val="003A2043"/>
    <w:rsid w:val="003A2609"/>
    <w:rsid w:val="003A3B85"/>
    <w:rsid w:val="003A44B0"/>
    <w:rsid w:val="003A450F"/>
    <w:rsid w:val="003A470B"/>
    <w:rsid w:val="003A4CB8"/>
    <w:rsid w:val="003A50A2"/>
    <w:rsid w:val="003A542A"/>
    <w:rsid w:val="003A567B"/>
    <w:rsid w:val="003A6343"/>
    <w:rsid w:val="003A671E"/>
    <w:rsid w:val="003A6A96"/>
    <w:rsid w:val="003A6CD9"/>
    <w:rsid w:val="003A794E"/>
    <w:rsid w:val="003A7A04"/>
    <w:rsid w:val="003B106D"/>
    <w:rsid w:val="003B182A"/>
    <w:rsid w:val="003B2C82"/>
    <w:rsid w:val="003B34B4"/>
    <w:rsid w:val="003B4301"/>
    <w:rsid w:val="003B4A92"/>
    <w:rsid w:val="003B55AB"/>
    <w:rsid w:val="003B579C"/>
    <w:rsid w:val="003B6658"/>
    <w:rsid w:val="003B6E05"/>
    <w:rsid w:val="003C29B6"/>
    <w:rsid w:val="003C2AED"/>
    <w:rsid w:val="003C2FA4"/>
    <w:rsid w:val="003C3D8E"/>
    <w:rsid w:val="003C49E6"/>
    <w:rsid w:val="003C516B"/>
    <w:rsid w:val="003C5A5D"/>
    <w:rsid w:val="003C5ECB"/>
    <w:rsid w:val="003C72C9"/>
    <w:rsid w:val="003D2424"/>
    <w:rsid w:val="003D2B4F"/>
    <w:rsid w:val="003D3CA4"/>
    <w:rsid w:val="003D70A2"/>
    <w:rsid w:val="003D717E"/>
    <w:rsid w:val="003D74CE"/>
    <w:rsid w:val="003E0EDC"/>
    <w:rsid w:val="003E139E"/>
    <w:rsid w:val="003E2DDB"/>
    <w:rsid w:val="003E3644"/>
    <w:rsid w:val="003E377C"/>
    <w:rsid w:val="003E47CC"/>
    <w:rsid w:val="003E4969"/>
    <w:rsid w:val="003E5440"/>
    <w:rsid w:val="003E570B"/>
    <w:rsid w:val="003E6396"/>
    <w:rsid w:val="003F06FB"/>
    <w:rsid w:val="003F0E22"/>
    <w:rsid w:val="003F15FC"/>
    <w:rsid w:val="003F2628"/>
    <w:rsid w:val="003F276F"/>
    <w:rsid w:val="003F30B3"/>
    <w:rsid w:val="003F4096"/>
    <w:rsid w:val="003F4D0E"/>
    <w:rsid w:val="003F5AC4"/>
    <w:rsid w:val="003F6AA7"/>
    <w:rsid w:val="003F7109"/>
    <w:rsid w:val="003F7193"/>
    <w:rsid w:val="003F721A"/>
    <w:rsid w:val="003F7A45"/>
    <w:rsid w:val="003F7D5D"/>
    <w:rsid w:val="00400036"/>
    <w:rsid w:val="004004DA"/>
    <w:rsid w:val="00400B0E"/>
    <w:rsid w:val="0040153F"/>
    <w:rsid w:val="004021C0"/>
    <w:rsid w:val="00402250"/>
    <w:rsid w:val="004025C7"/>
    <w:rsid w:val="00402FEA"/>
    <w:rsid w:val="00403C7F"/>
    <w:rsid w:val="0040427F"/>
    <w:rsid w:val="00404764"/>
    <w:rsid w:val="00404A23"/>
    <w:rsid w:val="00406463"/>
    <w:rsid w:val="004074B4"/>
    <w:rsid w:val="0040765A"/>
    <w:rsid w:val="0040782A"/>
    <w:rsid w:val="00407B6B"/>
    <w:rsid w:val="0041018B"/>
    <w:rsid w:val="00412F71"/>
    <w:rsid w:val="004132F8"/>
    <w:rsid w:val="00414BDB"/>
    <w:rsid w:val="00414EEA"/>
    <w:rsid w:val="00415414"/>
    <w:rsid w:val="00415482"/>
    <w:rsid w:val="004158C1"/>
    <w:rsid w:val="00416A50"/>
    <w:rsid w:val="004178CE"/>
    <w:rsid w:val="00417A33"/>
    <w:rsid w:val="00417EE2"/>
    <w:rsid w:val="00421572"/>
    <w:rsid w:val="00421887"/>
    <w:rsid w:val="004218F0"/>
    <w:rsid w:val="00422D33"/>
    <w:rsid w:val="0042420C"/>
    <w:rsid w:val="004248D2"/>
    <w:rsid w:val="00424D80"/>
    <w:rsid w:val="00425509"/>
    <w:rsid w:val="004256BA"/>
    <w:rsid w:val="004259C3"/>
    <w:rsid w:val="00426180"/>
    <w:rsid w:val="004266BC"/>
    <w:rsid w:val="00427F91"/>
    <w:rsid w:val="004302C6"/>
    <w:rsid w:val="00430380"/>
    <w:rsid w:val="004303C7"/>
    <w:rsid w:val="004303CF"/>
    <w:rsid w:val="004308E5"/>
    <w:rsid w:val="00431587"/>
    <w:rsid w:val="004316D1"/>
    <w:rsid w:val="0043199F"/>
    <w:rsid w:val="00432255"/>
    <w:rsid w:val="004323C6"/>
    <w:rsid w:val="0043286C"/>
    <w:rsid w:val="00433548"/>
    <w:rsid w:val="004339D2"/>
    <w:rsid w:val="00433BA0"/>
    <w:rsid w:val="0043410D"/>
    <w:rsid w:val="0043477C"/>
    <w:rsid w:val="004349CB"/>
    <w:rsid w:val="0043523E"/>
    <w:rsid w:val="00435270"/>
    <w:rsid w:val="0043616F"/>
    <w:rsid w:val="00436FF6"/>
    <w:rsid w:val="004402CF"/>
    <w:rsid w:val="0044082B"/>
    <w:rsid w:val="00440CDA"/>
    <w:rsid w:val="00440FF3"/>
    <w:rsid w:val="00441739"/>
    <w:rsid w:val="0044287D"/>
    <w:rsid w:val="004444F6"/>
    <w:rsid w:val="004446F6"/>
    <w:rsid w:val="0044616C"/>
    <w:rsid w:val="00447017"/>
    <w:rsid w:val="0044713B"/>
    <w:rsid w:val="0044715D"/>
    <w:rsid w:val="0044779C"/>
    <w:rsid w:val="00447945"/>
    <w:rsid w:val="0045177A"/>
    <w:rsid w:val="00452036"/>
    <w:rsid w:val="0045233E"/>
    <w:rsid w:val="00452DB5"/>
    <w:rsid w:val="00452FFF"/>
    <w:rsid w:val="00454917"/>
    <w:rsid w:val="00454EE3"/>
    <w:rsid w:val="004561F6"/>
    <w:rsid w:val="004567E9"/>
    <w:rsid w:val="00457E61"/>
    <w:rsid w:val="00461022"/>
    <w:rsid w:val="004615AF"/>
    <w:rsid w:val="004619E4"/>
    <w:rsid w:val="00461C05"/>
    <w:rsid w:val="00461E69"/>
    <w:rsid w:val="00462099"/>
    <w:rsid w:val="004622C1"/>
    <w:rsid w:val="004624B6"/>
    <w:rsid w:val="00462692"/>
    <w:rsid w:val="00462727"/>
    <w:rsid w:val="00462855"/>
    <w:rsid w:val="004653C4"/>
    <w:rsid w:val="0046581D"/>
    <w:rsid w:val="0046582C"/>
    <w:rsid w:val="004660A6"/>
    <w:rsid w:val="00466C1E"/>
    <w:rsid w:val="00466ED8"/>
    <w:rsid w:val="004673C7"/>
    <w:rsid w:val="004676EE"/>
    <w:rsid w:val="00467767"/>
    <w:rsid w:val="00467956"/>
    <w:rsid w:val="00470000"/>
    <w:rsid w:val="00470485"/>
    <w:rsid w:val="004709BF"/>
    <w:rsid w:val="00470C22"/>
    <w:rsid w:val="00471826"/>
    <w:rsid w:val="00472BAB"/>
    <w:rsid w:val="00472D64"/>
    <w:rsid w:val="00473CA2"/>
    <w:rsid w:val="00473D76"/>
    <w:rsid w:val="00474E5E"/>
    <w:rsid w:val="0047620D"/>
    <w:rsid w:val="00476D2A"/>
    <w:rsid w:val="004802D4"/>
    <w:rsid w:val="004812AB"/>
    <w:rsid w:val="0048173E"/>
    <w:rsid w:val="00481FEB"/>
    <w:rsid w:val="00482B7F"/>
    <w:rsid w:val="0048303F"/>
    <w:rsid w:val="00483C13"/>
    <w:rsid w:val="00483F59"/>
    <w:rsid w:val="00485393"/>
    <w:rsid w:val="004855E3"/>
    <w:rsid w:val="004866C4"/>
    <w:rsid w:val="00486802"/>
    <w:rsid w:val="00487533"/>
    <w:rsid w:val="00487D72"/>
    <w:rsid w:val="004903C3"/>
    <w:rsid w:val="0049086F"/>
    <w:rsid w:val="0049119B"/>
    <w:rsid w:val="0049174E"/>
    <w:rsid w:val="00491AF6"/>
    <w:rsid w:val="00492380"/>
    <w:rsid w:val="00492626"/>
    <w:rsid w:val="00492973"/>
    <w:rsid w:val="00492EE5"/>
    <w:rsid w:val="004931DF"/>
    <w:rsid w:val="00493365"/>
    <w:rsid w:val="00493706"/>
    <w:rsid w:val="004943C4"/>
    <w:rsid w:val="00495002"/>
    <w:rsid w:val="00495148"/>
    <w:rsid w:val="004968D8"/>
    <w:rsid w:val="00496BFA"/>
    <w:rsid w:val="00496E55"/>
    <w:rsid w:val="00496E84"/>
    <w:rsid w:val="004972F6"/>
    <w:rsid w:val="004A0334"/>
    <w:rsid w:val="004A105F"/>
    <w:rsid w:val="004A13E8"/>
    <w:rsid w:val="004A1569"/>
    <w:rsid w:val="004A1A85"/>
    <w:rsid w:val="004A2D67"/>
    <w:rsid w:val="004A39D6"/>
    <w:rsid w:val="004A42F2"/>
    <w:rsid w:val="004A4518"/>
    <w:rsid w:val="004A6479"/>
    <w:rsid w:val="004A6698"/>
    <w:rsid w:val="004A6A13"/>
    <w:rsid w:val="004A71F9"/>
    <w:rsid w:val="004B1B8B"/>
    <w:rsid w:val="004B2699"/>
    <w:rsid w:val="004B2E89"/>
    <w:rsid w:val="004B3459"/>
    <w:rsid w:val="004B4A21"/>
    <w:rsid w:val="004B4FC0"/>
    <w:rsid w:val="004B5275"/>
    <w:rsid w:val="004B5366"/>
    <w:rsid w:val="004B5813"/>
    <w:rsid w:val="004B6E2E"/>
    <w:rsid w:val="004C1D0E"/>
    <w:rsid w:val="004C2359"/>
    <w:rsid w:val="004C2401"/>
    <w:rsid w:val="004C279D"/>
    <w:rsid w:val="004C2F95"/>
    <w:rsid w:val="004C33C4"/>
    <w:rsid w:val="004C4906"/>
    <w:rsid w:val="004C4D2C"/>
    <w:rsid w:val="004C5A60"/>
    <w:rsid w:val="004C64AD"/>
    <w:rsid w:val="004C6C2A"/>
    <w:rsid w:val="004C7901"/>
    <w:rsid w:val="004D0380"/>
    <w:rsid w:val="004D17C2"/>
    <w:rsid w:val="004D1B51"/>
    <w:rsid w:val="004D1EDA"/>
    <w:rsid w:val="004D3011"/>
    <w:rsid w:val="004D3013"/>
    <w:rsid w:val="004D3868"/>
    <w:rsid w:val="004D3FC0"/>
    <w:rsid w:val="004D6970"/>
    <w:rsid w:val="004D6980"/>
    <w:rsid w:val="004D6A03"/>
    <w:rsid w:val="004D7CE9"/>
    <w:rsid w:val="004E0027"/>
    <w:rsid w:val="004E0C09"/>
    <w:rsid w:val="004E16A0"/>
    <w:rsid w:val="004E1944"/>
    <w:rsid w:val="004E2732"/>
    <w:rsid w:val="004E4856"/>
    <w:rsid w:val="004E5C24"/>
    <w:rsid w:val="004E6EF5"/>
    <w:rsid w:val="004E7ECF"/>
    <w:rsid w:val="004F18FD"/>
    <w:rsid w:val="004F2A2E"/>
    <w:rsid w:val="004F2EB8"/>
    <w:rsid w:val="004F3411"/>
    <w:rsid w:val="004F3759"/>
    <w:rsid w:val="004F3C73"/>
    <w:rsid w:val="004F4000"/>
    <w:rsid w:val="004F580E"/>
    <w:rsid w:val="004F583E"/>
    <w:rsid w:val="004F6947"/>
    <w:rsid w:val="004F7493"/>
    <w:rsid w:val="004F7ECA"/>
    <w:rsid w:val="0050149F"/>
    <w:rsid w:val="00501958"/>
    <w:rsid w:val="00501B18"/>
    <w:rsid w:val="00501CEA"/>
    <w:rsid w:val="00502C4C"/>
    <w:rsid w:val="0050309F"/>
    <w:rsid w:val="005061D0"/>
    <w:rsid w:val="0050669A"/>
    <w:rsid w:val="00507164"/>
    <w:rsid w:val="00507993"/>
    <w:rsid w:val="00507C37"/>
    <w:rsid w:val="005100B7"/>
    <w:rsid w:val="00510101"/>
    <w:rsid w:val="00510A59"/>
    <w:rsid w:val="0051132C"/>
    <w:rsid w:val="00512229"/>
    <w:rsid w:val="005130A3"/>
    <w:rsid w:val="005132DC"/>
    <w:rsid w:val="005150B4"/>
    <w:rsid w:val="005150F4"/>
    <w:rsid w:val="005153F5"/>
    <w:rsid w:val="005165DC"/>
    <w:rsid w:val="00516692"/>
    <w:rsid w:val="00516A3C"/>
    <w:rsid w:val="005172DA"/>
    <w:rsid w:val="00517349"/>
    <w:rsid w:val="0051745E"/>
    <w:rsid w:val="005175CF"/>
    <w:rsid w:val="005200CC"/>
    <w:rsid w:val="005202B9"/>
    <w:rsid w:val="005204C5"/>
    <w:rsid w:val="00520A0D"/>
    <w:rsid w:val="0052285A"/>
    <w:rsid w:val="00522A00"/>
    <w:rsid w:val="00522A1D"/>
    <w:rsid w:val="00522F2E"/>
    <w:rsid w:val="005231C9"/>
    <w:rsid w:val="0052370D"/>
    <w:rsid w:val="0052413B"/>
    <w:rsid w:val="005252BE"/>
    <w:rsid w:val="005261C2"/>
    <w:rsid w:val="0052649E"/>
    <w:rsid w:val="0052661B"/>
    <w:rsid w:val="00526F71"/>
    <w:rsid w:val="0052755B"/>
    <w:rsid w:val="00527C32"/>
    <w:rsid w:val="00527EB2"/>
    <w:rsid w:val="0053029B"/>
    <w:rsid w:val="005310AB"/>
    <w:rsid w:val="00531894"/>
    <w:rsid w:val="00531A09"/>
    <w:rsid w:val="00535229"/>
    <w:rsid w:val="005355D9"/>
    <w:rsid w:val="00536020"/>
    <w:rsid w:val="00537026"/>
    <w:rsid w:val="005378DE"/>
    <w:rsid w:val="00540015"/>
    <w:rsid w:val="005406FB"/>
    <w:rsid w:val="005412CF"/>
    <w:rsid w:val="00541CD9"/>
    <w:rsid w:val="0054228A"/>
    <w:rsid w:val="00543BFD"/>
    <w:rsid w:val="0054553F"/>
    <w:rsid w:val="0054587F"/>
    <w:rsid w:val="005463D0"/>
    <w:rsid w:val="005504E3"/>
    <w:rsid w:val="005504F0"/>
    <w:rsid w:val="0055113D"/>
    <w:rsid w:val="00554275"/>
    <w:rsid w:val="00554A6E"/>
    <w:rsid w:val="005557DE"/>
    <w:rsid w:val="00555EA5"/>
    <w:rsid w:val="005560A8"/>
    <w:rsid w:val="00556129"/>
    <w:rsid w:val="00556286"/>
    <w:rsid w:val="00556748"/>
    <w:rsid w:val="00556E9F"/>
    <w:rsid w:val="00557544"/>
    <w:rsid w:val="005576A8"/>
    <w:rsid w:val="00560035"/>
    <w:rsid w:val="005605A8"/>
    <w:rsid w:val="00560FA8"/>
    <w:rsid w:val="0056106F"/>
    <w:rsid w:val="005613F4"/>
    <w:rsid w:val="00562443"/>
    <w:rsid w:val="00562B5E"/>
    <w:rsid w:val="0056440D"/>
    <w:rsid w:val="00564480"/>
    <w:rsid w:val="005647F7"/>
    <w:rsid w:val="00567DDE"/>
    <w:rsid w:val="0057025C"/>
    <w:rsid w:val="00571B13"/>
    <w:rsid w:val="0057264F"/>
    <w:rsid w:val="00572662"/>
    <w:rsid w:val="005734DF"/>
    <w:rsid w:val="00574193"/>
    <w:rsid w:val="005745AA"/>
    <w:rsid w:val="005753B2"/>
    <w:rsid w:val="00577A04"/>
    <w:rsid w:val="00580884"/>
    <w:rsid w:val="005817CD"/>
    <w:rsid w:val="005837F3"/>
    <w:rsid w:val="0058480A"/>
    <w:rsid w:val="00584DEC"/>
    <w:rsid w:val="00585234"/>
    <w:rsid w:val="00585722"/>
    <w:rsid w:val="00585AFF"/>
    <w:rsid w:val="00586CED"/>
    <w:rsid w:val="00587CA7"/>
    <w:rsid w:val="00590990"/>
    <w:rsid w:val="00592740"/>
    <w:rsid w:val="00592A1B"/>
    <w:rsid w:val="00592B2C"/>
    <w:rsid w:val="00592D8B"/>
    <w:rsid w:val="00593867"/>
    <w:rsid w:val="0059398C"/>
    <w:rsid w:val="00593E14"/>
    <w:rsid w:val="00593FDF"/>
    <w:rsid w:val="00594652"/>
    <w:rsid w:val="005948DB"/>
    <w:rsid w:val="00596A55"/>
    <w:rsid w:val="00597082"/>
    <w:rsid w:val="00597873"/>
    <w:rsid w:val="00597D1D"/>
    <w:rsid w:val="00597EFB"/>
    <w:rsid w:val="005A0850"/>
    <w:rsid w:val="005A1D27"/>
    <w:rsid w:val="005A1D51"/>
    <w:rsid w:val="005A2786"/>
    <w:rsid w:val="005A3FF2"/>
    <w:rsid w:val="005A5437"/>
    <w:rsid w:val="005A5DD5"/>
    <w:rsid w:val="005A66A5"/>
    <w:rsid w:val="005A698A"/>
    <w:rsid w:val="005A6A91"/>
    <w:rsid w:val="005A76D9"/>
    <w:rsid w:val="005A7F65"/>
    <w:rsid w:val="005B0070"/>
    <w:rsid w:val="005B11DA"/>
    <w:rsid w:val="005B153E"/>
    <w:rsid w:val="005B181A"/>
    <w:rsid w:val="005B22CA"/>
    <w:rsid w:val="005B2D15"/>
    <w:rsid w:val="005B3075"/>
    <w:rsid w:val="005B3BFC"/>
    <w:rsid w:val="005B4094"/>
    <w:rsid w:val="005B4349"/>
    <w:rsid w:val="005B537C"/>
    <w:rsid w:val="005B5863"/>
    <w:rsid w:val="005B60AE"/>
    <w:rsid w:val="005B70C3"/>
    <w:rsid w:val="005B7C62"/>
    <w:rsid w:val="005C0BEC"/>
    <w:rsid w:val="005C1141"/>
    <w:rsid w:val="005C2DFC"/>
    <w:rsid w:val="005C30CF"/>
    <w:rsid w:val="005C5A81"/>
    <w:rsid w:val="005C6390"/>
    <w:rsid w:val="005C680E"/>
    <w:rsid w:val="005D0E07"/>
    <w:rsid w:val="005D100F"/>
    <w:rsid w:val="005D1CC7"/>
    <w:rsid w:val="005D30CB"/>
    <w:rsid w:val="005D5604"/>
    <w:rsid w:val="005D5E4F"/>
    <w:rsid w:val="005D78D5"/>
    <w:rsid w:val="005D7CE6"/>
    <w:rsid w:val="005E0029"/>
    <w:rsid w:val="005E065B"/>
    <w:rsid w:val="005E0AFE"/>
    <w:rsid w:val="005E1239"/>
    <w:rsid w:val="005E21E1"/>
    <w:rsid w:val="005E259F"/>
    <w:rsid w:val="005E2D6D"/>
    <w:rsid w:val="005E3503"/>
    <w:rsid w:val="005E3830"/>
    <w:rsid w:val="005E38F8"/>
    <w:rsid w:val="005E3C93"/>
    <w:rsid w:val="005E4392"/>
    <w:rsid w:val="005E58A2"/>
    <w:rsid w:val="005E6291"/>
    <w:rsid w:val="005E68C0"/>
    <w:rsid w:val="005E784E"/>
    <w:rsid w:val="005E7FDA"/>
    <w:rsid w:val="005F0549"/>
    <w:rsid w:val="005F05FA"/>
    <w:rsid w:val="005F126A"/>
    <w:rsid w:val="005F1BA0"/>
    <w:rsid w:val="005F2A6A"/>
    <w:rsid w:val="005F2FB2"/>
    <w:rsid w:val="005F424A"/>
    <w:rsid w:val="005F48AA"/>
    <w:rsid w:val="005F5319"/>
    <w:rsid w:val="005F6C80"/>
    <w:rsid w:val="005F6ED8"/>
    <w:rsid w:val="005F6FBD"/>
    <w:rsid w:val="005F7463"/>
    <w:rsid w:val="005F77E8"/>
    <w:rsid w:val="005F7CFC"/>
    <w:rsid w:val="006000A8"/>
    <w:rsid w:val="00601CC8"/>
    <w:rsid w:val="00602F80"/>
    <w:rsid w:val="006037A0"/>
    <w:rsid w:val="006040D8"/>
    <w:rsid w:val="006046E4"/>
    <w:rsid w:val="00606F39"/>
    <w:rsid w:val="006074A6"/>
    <w:rsid w:val="006127E8"/>
    <w:rsid w:val="006151F6"/>
    <w:rsid w:val="0061600B"/>
    <w:rsid w:val="006168BF"/>
    <w:rsid w:val="00616D51"/>
    <w:rsid w:val="006179A9"/>
    <w:rsid w:val="00617C78"/>
    <w:rsid w:val="00617ECD"/>
    <w:rsid w:val="006205D6"/>
    <w:rsid w:val="00620D0A"/>
    <w:rsid w:val="00620F80"/>
    <w:rsid w:val="00621040"/>
    <w:rsid w:val="00622024"/>
    <w:rsid w:val="006221E1"/>
    <w:rsid w:val="006225D3"/>
    <w:rsid w:val="00622C06"/>
    <w:rsid w:val="00623052"/>
    <w:rsid w:val="006242D3"/>
    <w:rsid w:val="00624E36"/>
    <w:rsid w:val="00626425"/>
    <w:rsid w:val="006265E7"/>
    <w:rsid w:val="00626D0C"/>
    <w:rsid w:val="006279BF"/>
    <w:rsid w:val="00627B4A"/>
    <w:rsid w:val="006317D1"/>
    <w:rsid w:val="00631DA1"/>
    <w:rsid w:val="00632CB0"/>
    <w:rsid w:val="00634DE9"/>
    <w:rsid w:val="00634F77"/>
    <w:rsid w:val="00640615"/>
    <w:rsid w:val="0064086F"/>
    <w:rsid w:val="006408F9"/>
    <w:rsid w:val="006418D9"/>
    <w:rsid w:val="0064219F"/>
    <w:rsid w:val="00643EEE"/>
    <w:rsid w:val="0064468B"/>
    <w:rsid w:val="00644875"/>
    <w:rsid w:val="0064540E"/>
    <w:rsid w:val="00646F0F"/>
    <w:rsid w:val="006500BE"/>
    <w:rsid w:val="00650FD4"/>
    <w:rsid w:val="0065164C"/>
    <w:rsid w:val="00651738"/>
    <w:rsid w:val="00651904"/>
    <w:rsid w:val="00651AE7"/>
    <w:rsid w:val="00652949"/>
    <w:rsid w:val="006535A4"/>
    <w:rsid w:val="00654CA7"/>
    <w:rsid w:val="006553B8"/>
    <w:rsid w:val="00655593"/>
    <w:rsid w:val="0065560E"/>
    <w:rsid w:val="00655DF0"/>
    <w:rsid w:val="0065797D"/>
    <w:rsid w:val="006620F0"/>
    <w:rsid w:val="006621C8"/>
    <w:rsid w:val="006630AD"/>
    <w:rsid w:val="00663C54"/>
    <w:rsid w:val="00664BA2"/>
    <w:rsid w:val="00666394"/>
    <w:rsid w:val="0066660D"/>
    <w:rsid w:val="00667455"/>
    <w:rsid w:val="00670DC7"/>
    <w:rsid w:val="0067157F"/>
    <w:rsid w:val="00671BAD"/>
    <w:rsid w:val="006736C1"/>
    <w:rsid w:val="0067413A"/>
    <w:rsid w:val="00674EFD"/>
    <w:rsid w:val="00675511"/>
    <w:rsid w:val="0067599F"/>
    <w:rsid w:val="00675FD2"/>
    <w:rsid w:val="00677B13"/>
    <w:rsid w:val="00680CB7"/>
    <w:rsid w:val="00681C9B"/>
    <w:rsid w:val="00682CF5"/>
    <w:rsid w:val="00683077"/>
    <w:rsid w:val="006831F1"/>
    <w:rsid w:val="0068352A"/>
    <w:rsid w:val="0068366B"/>
    <w:rsid w:val="00684038"/>
    <w:rsid w:val="00684085"/>
    <w:rsid w:val="006843B5"/>
    <w:rsid w:val="0068450C"/>
    <w:rsid w:val="00684C54"/>
    <w:rsid w:val="006850F8"/>
    <w:rsid w:val="00685F36"/>
    <w:rsid w:val="00686369"/>
    <w:rsid w:val="00686C41"/>
    <w:rsid w:val="00686FE2"/>
    <w:rsid w:val="00687F85"/>
    <w:rsid w:val="00690451"/>
    <w:rsid w:val="00691BD8"/>
    <w:rsid w:val="00691D64"/>
    <w:rsid w:val="00694A36"/>
    <w:rsid w:val="00694AE3"/>
    <w:rsid w:val="006953B2"/>
    <w:rsid w:val="0069640E"/>
    <w:rsid w:val="00697408"/>
    <w:rsid w:val="006A0C63"/>
    <w:rsid w:val="006A0F85"/>
    <w:rsid w:val="006A0F9A"/>
    <w:rsid w:val="006A15D0"/>
    <w:rsid w:val="006A1A17"/>
    <w:rsid w:val="006A20E2"/>
    <w:rsid w:val="006A2364"/>
    <w:rsid w:val="006A33CA"/>
    <w:rsid w:val="006A48FD"/>
    <w:rsid w:val="006A49B8"/>
    <w:rsid w:val="006A4A57"/>
    <w:rsid w:val="006A5340"/>
    <w:rsid w:val="006A5460"/>
    <w:rsid w:val="006A54C9"/>
    <w:rsid w:val="006A55D2"/>
    <w:rsid w:val="006A589F"/>
    <w:rsid w:val="006A593A"/>
    <w:rsid w:val="006A6B06"/>
    <w:rsid w:val="006A6CDA"/>
    <w:rsid w:val="006A7658"/>
    <w:rsid w:val="006B0412"/>
    <w:rsid w:val="006B15A3"/>
    <w:rsid w:val="006B2C2C"/>
    <w:rsid w:val="006B2CEA"/>
    <w:rsid w:val="006B300D"/>
    <w:rsid w:val="006B449A"/>
    <w:rsid w:val="006B4776"/>
    <w:rsid w:val="006B4AD7"/>
    <w:rsid w:val="006B4B51"/>
    <w:rsid w:val="006B4BA6"/>
    <w:rsid w:val="006B5730"/>
    <w:rsid w:val="006B5ABB"/>
    <w:rsid w:val="006B64F6"/>
    <w:rsid w:val="006B6534"/>
    <w:rsid w:val="006B6FA5"/>
    <w:rsid w:val="006B7307"/>
    <w:rsid w:val="006B7C19"/>
    <w:rsid w:val="006C0581"/>
    <w:rsid w:val="006C068C"/>
    <w:rsid w:val="006C09BD"/>
    <w:rsid w:val="006C0CF9"/>
    <w:rsid w:val="006C0D0E"/>
    <w:rsid w:val="006C1AF9"/>
    <w:rsid w:val="006C248F"/>
    <w:rsid w:val="006C2D39"/>
    <w:rsid w:val="006C4BFA"/>
    <w:rsid w:val="006C5241"/>
    <w:rsid w:val="006C7903"/>
    <w:rsid w:val="006D1477"/>
    <w:rsid w:val="006D1532"/>
    <w:rsid w:val="006D31DC"/>
    <w:rsid w:val="006D4295"/>
    <w:rsid w:val="006D630B"/>
    <w:rsid w:val="006D717F"/>
    <w:rsid w:val="006D7409"/>
    <w:rsid w:val="006D750C"/>
    <w:rsid w:val="006E0198"/>
    <w:rsid w:val="006E0671"/>
    <w:rsid w:val="006E0F38"/>
    <w:rsid w:val="006E1BB0"/>
    <w:rsid w:val="006E1D0A"/>
    <w:rsid w:val="006E21B2"/>
    <w:rsid w:val="006E2331"/>
    <w:rsid w:val="006E24A7"/>
    <w:rsid w:val="006E33D2"/>
    <w:rsid w:val="006E3746"/>
    <w:rsid w:val="006E5F7D"/>
    <w:rsid w:val="006E67E4"/>
    <w:rsid w:val="006E69FC"/>
    <w:rsid w:val="006E6D78"/>
    <w:rsid w:val="006F0CCE"/>
    <w:rsid w:val="006F1107"/>
    <w:rsid w:val="006F1AEA"/>
    <w:rsid w:val="006F33E3"/>
    <w:rsid w:val="006F3981"/>
    <w:rsid w:val="006F3C7C"/>
    <w:rsid w:val="006F610E"/>
    <w:rsid w:val="006F6ACF"/>
    <w:rsid w:val="006F75A3"/>
    <w:rsid w:val="007007EE"/>
    <w:rsid w:val="0070081A"/>
    <w:rsid w:val="00701174"/>
    <w:rsid w:val="007017BC"/>
    <w:rsid w:val="00701DCA"/>
    <w:rsid w:val="00702498"/>
    <w:rsid w:val="00702F78"/>
    <w:rsid w:val="00704490"/>
    <w:rsid w:val="00704714"/>
    <w:rsid w:val="00704A5E"/>
    <w:rsid w:val="00705066"/>
    <w:rsid w:val="007051BB"/>
    <w:rsid w:val="00705645"/>
    <w:rsid w:val="00706B87"/>
    <w:rsid w:val="007070F3"/>
    <w:rsid w:val="0071005E"/>
    <w:rsid w:val="007106DD"/>
    <w:rsid w:val="007107BB"/>
    <w:rsid w:val="00710C7F"/>
    <w:rsid w:val="007115E8"/>
    <w:rsid w:val="00711A7A"/>
    <w:rsid w:val="007125AA"/>
    <w:rsid w:val="007129AF"/>
    <w:rsid w:val="007132AF"/>
    <w:rsid w:val="00713708"/>
    <w:rsid w:val="0071396A"/>
    <w:rsid w:val="00713ED0"/>
    <w:rsid w:val="0071450A"/>
    <w:rsid w:val="0071518D"/>
    <w:rsid w:val="007158F2"/>
    <w:rsid w:val="00716E67"/>
    <w:rsid w:val="00721088"/>
    <w:rsid w:val="007215A9"/>
    <w:rsid w:val="007228CE"/>
    <w:rsid w:val="007235CA"/>
    <w:rsid w:val="007249D2"/>
    <w:rsid w:val="007249E5"/>
    <w:rsid w:val="00726588"/>
    <w:rsid w:val="00726CA5"/>
    <w:rsid w:val="00726E96"/>
    <w:rsid w:val="0072732B"/>
    <w:rsid w:val="00730BCC"/>
    <w:rsid w:val="00731115"/>
    <w:rsid w:val="007313AB"/>
    <w:rsid w:val="00732562"/>
    <w:rsid w:val="007326A3"/>
    <w:rsid w:val="00733ACE"/>
    <w:rsid w:val="00733EB6"/>
    <w:rsid w:val="0073418E"/>
    <w:rsid w:val="00734E91"/>
    <w:rsid w:val="00735E7A"/>
    <w:rsid w:val="007374FB"/>
    <w:rsid w:val="007379FE"/>
    <w:rsid w:val="00740F0F"/>
    <w:rsid w:val="00742005"/>
    <w:rsid w:val="00742296"/>
    <w:rsid w:val="00742F3F"/>
    <w:rsid w:val="00743AEB"/>
    <w:rsid w:val="00745420"/>
    <w:rsid w:val="00745475"/>
    <w:rsid w:val="00745868"/>
    <w:rsid w:val="00745B81"/>
    <w:rsid w:val="007460F3"/>
    <w:rsid w:val="0074650F"/>
    <w:rsid w:val="007465F5"/>
    <w:rsid w:val="0074685E"/>
    <w:rsid w:val="007475C8"/>
    <w:rsid w:val="00747E9B"/>
    <w:rsid w:val="00750F29"/>
    <w:rsid w:val="007513C1"/>
    <w:rsid w:val="00751815"/>
    <w:rsid w:val="00752EEC"/>
    <w:rsid w:val="00752F12"/>
    <w:rsid w:val="00753C0B"/>
    <w:rsid w:val="007542D1"/>
    <w:rsid w:val="0075491B"/>
    <w:rsid w:val="007555F9"/>
    <w:rsid w:val="00756674"/>
    <w:rsid w:val="00757CB3"/>
    <w:rsid w:val="0076020F"/>
    <w:rsid w:val="0076155C"/>
    <w:rsid w:val="00761D15"/>
    <w:rsid w:val="00762896"/>
    <w:rsid w:val="007636D5"/>
    <w:rsid w:val="00763814"/>
    <w:rsid w:val="00763F1B"/>
    <w:rsid w:val="0076422B"/>
    <w:rsid w:val="00765A11"/>
    <w:rsid w:val="00765D56"/>
    <w:rsid w:val="00765F10"/>
    <w:rsid w:val="00766912"/>
    <w:rsid w:val="00766FD2"/>
    <w:rsid w:val="007676E7"/>
    <w:rsid w:val="0076782D"/>
    <w:rsid w:val="00767B09"/>
    <w:rsid w:val="00770029"/>
    <w:rsid w:val="0077010E"/>
    <w:rsid w:val="0077025A"/>
    <w:rsid w:val="00770839"/>
    <w:rsid w:val="00770ADF"/>
    <w:rsid w:val="00771620"/>
    <w:rsid w:val="00771F96"/>
    <w:rsid w:val="00773185"/>
    <w:rsid w:val="00773FE7"/>
    <w:rsid w:val="007743AE"/>
    <w:rsid w:val="00774A96"/>
    <w:rsid w:val="00774B4F"/>
    <w:rsid w:val="0077587B"/>
    <w:rsid w:val="00777B31"/>
    <w:rsid w:val="00777CE6"/>
    <w:rsid w:val="00777EA1"/>
    <w:rsid w:val="0078098D"/>
    <w:rsid w:val="00780C7A"/>
    <w:rsid w:val="00782E8E"/>
    <w:rsid w:val="007847FA"/>
    <w:rsid w:val="00785C42"/>
    <w:rsid w:val="007861CA"/>
    <w:rsid w:val="007863BC"/>
    <w:rsid w:val="00787220"/>
    <w:rsid w:val="00787E48"/>
    <w:rsid w:val="007908D5"/>
    <w:rsid w:val="0079126E"/>
    <w:rsid w:val="00792203"/>
    <w:rsid w:val="00792357"/>
    <w:rsid w:val="00793104"/>
    <w:rsid w:val="00793FB5"/>
    <w:rsid w:val="00794465"/>
    <w:rsid w:val="00794468"/>
    <w:rsid w:val="007946EF"/>
    <w:rsid w:val="00794FAF"/>
    <w:rsid w:val="00795486"/>
    <w:rsid w:val="00795511"/>
    <w:rsid w:val="00795C29"/>
    <w:rsid w:val="007971DB"/>
    <w:rsid w:val="007973E9"/>
    <w:rsid w:val="00797D2B"/>
    <w:rsid w:val="007A0624"/>
    <w:rsid w:val="007A08B0"/>
    <w:rsid w:val="007A0D47"/>
    <w:rsid w:val="007A175E"/>
    <w:rsid w:val="007A19B6"/>
    <w:rsid w:val="007A1E1F"/>
    <w:rsid w:val="007A2EFC"/>
    <w:rsid w:val="007A43A1"/>
    <w:rsid w:val="007A5E56"/>
    <w:rsid w:val="007A7022"/>
    <w:rsid w:val="007A739B"/>
    <w:rsid w:val="007B0A67"/>
    <w:rsid w:val="007B0D13"/>
    <w:rsid w:val="007B1126"/>
    <w:rsid w:val="007B1255"/>
    <w:rsid w:val="007B13E1"/>
    <w:rsid w:val="007B2E54"/>
    <w:rsid w:val="007B357E"/>
    <w:rsid w:val="007B4AE6"/>
    <w:rsid w:val="007B5222"/>
    <w:rsid w:val="007B5425"/>
    <w:rsid w:val="007B6457"/>
    <w:rsid w:val="007B6906"/>
    <w:rsid w:val="007B7976"/>
    <w:rsid w:val="007C0AA6"/>
    <w:rsid w:val="007C33C2"/>
    <w:rsid w:val="007C3C04"/>
    <w:rsid w:val="007C5EA7"/>
    <w:rsid w:val="007C6606"/>
    <w:rsid w:val="007C69E5"/>
    <w:rsid w:val="007C6AAA"/>
    <w:rsid w:val="007C7146"/>
    <w:rsid w:val="007C7A8A"/>
    <w:rsid w:val="007D1042"/>
    <w:rsid w:val="007D2D13"/>
    <w:rsid w:val="007D34CB"/>
    <w:rsid w:val="007D35A0"/>
    <w:rsid w:val="007D3F0E"/>
    <w:rsid w:val="007D425C"/>
    <w:rsid w:val="007D4669"/>
    <w:rsid w:val="007D484F"/>
    <w:rsid w:val="007D578C"/>
    <w:rsid w:val="007D5E54"/>
    <w:rsid w:val="007D5E6A"/>
    <w:rsid w:val="007D65D0"/>
    <w:rsid w:val="007D6C3B"/>
    <w:rsid w:val="007D70A4"/>
    <w:rsid w:val="007D7224"/>
    <w:rsid w:val="007D75CC"/>
    <w:rsid w:val="007E0034"/>
    <w:rsid w:val="007E029A"/>
    <w:rsid w:val="007E2755"/>
    <w:rsid w:val="007E3E2C"/>
    <w:rsid w:val="007E525A"/>
    <w:rsid w:val="007E5275"/>
    <w:rsid w:val="007E5952"/>
    <w:rsid w:val="007E5D97"/>
    <w:rsid w:val="007E65D9"/>
    <w:rsid w:val="007E6961"/>
    <w:rsid w:val="007F0B05"/>
    <w:rsid w:val="007F0B08"/>
    <w:rsid w:val="007F0D7D"/>
    <w:rsid w:val="007F13E0"/>
    <w:rsid w:val="007F1588"/>
    <w:rsid w:val="007F25C3"/>
    <w:rsid w:val="007F2602"/>
    <w:rsid w:val="007F3013"/>
    <w:rsid w:val="007F382D"/>
    <w:rsid w:val="007F4BD7"/>
    <w:rsid w:val="007F542D"/>
    <w:rsid w:val="007F6094"/>
    <w:rsid w:val="007F62D1"/>
    <w:rsid w:val="00800408"/>
    <w:rsid w:val="008005A8"/>
    <w:rsid w:val="00801293"/>
    <w:rsid w:val="00801BF1"/>
    <w:rsid w:val="00802DCB"/>
    <w:rsid w:val="00803304"/>
    <w:rsid w:val="00803F52"/>
    <w:rsid w:val="00804209"/>
    <w:rsid w:val="00804920"/>
    <w:rsid w:val="00805183"/>
    <w:rsid w:val="00805329"/>
    <w:rsid w:val="00805D1D"/>
    <w:rsid w:val="00806065"/>
    <w:rsid w:val="008060FE"/>
    <w:rsid w:val="00806319"/>
    <w:rsid w:val="00806647"/>
    <w:rsid w:val="0080692F"/>
    <w:rsid w:val="00806F7B"/>
    <w:rsid w:val="008106A1"/>
    <w:rsid w:val="00810F1C"/>
    <w:rsid w:val="00811C8A"/>
    <w:rsid w:val="008121EA"/>
    <w:rsid w:val="008124A4"/>
    <w:rsid w:val="00812C13"/>
    <w:rsid w:val="00813911"/>
    <w:rsid w:val="00813BC9"/>
    <w:rsid w:val="00813C60"/>
    <w:rsid w:val="00816968"/>
    <w:rsid w:val="00816C01"/>
    <w:rsid w:val="00817728"/>
    <w:rsid w:val="0081788D"/>
    <w:rsid w:val="00817E7A"/>
    <w:rsid w:val="008200B5"/>
    <w:rsid w:val="00820116"/>
    <w:rsid w:val="00820DAE"/>
    <w:rsid w:val="00820F8B"/>
    <w:rsid w:val="00821330"/>
    <w:rsid w:val="00821736"/>
    <w:rsid w:val="00821823"/>
    <w:rsid w:val="008226B5"/>
    <w:rsid w:val="0082308E"/>
    <w:rsid w:val="00823120"/>
    <w:rsid w:val="00824EE9"/>
    <w:rsid w:val="00826583"/>
    <w:rsid w:val="00827509"/>
    <w:rsid w:val="00827998"/>
    <w:rsid w:val="0083002A"/>
    <w:rsid w:val="008304DF"/>
    <w:rsid w:val="00830C0E"/>
    <w:rsid w:val="00830D8F"/>
    <w:rsid w:val="008319A8"/>
    <w:rsid w:val="008325B6"/>
    <w:rsid w:val="00832E1A"/>
    <w:rsid w:val="00833106"/>
    <w:rsid w:val="0083347F"/>
    <w:rsid w:val="008346A3"/>
    <w:rsid w:val="0083493B"/>
    <w:rsid w:val="008350D4"/>
    <w:rsid w:val="00835123"/>
    <w:rsid w:val="008354EC"/>
    <w:rsid w:val="00835BC7"/>
    <w:rsid w:val="0083620A"/>
    <w:rsid w:val="008368AE"/>
    <w:rsid w:val="00836A89"/>
    <w:rsid w:val="00837273"/>
    <w:rsid w:val="008376EC"/>
    <w:rsid w:val="0084152D"/>
    <w:rsid w:val="0084194D"/>
    <w:rsid w:val="00842302"/>
    <w:rsid w:val="008424A8"/>
    <w:rsid w:val="008429E4"/>
    <w:rsid w:val="008438B5"/>
    <w:rsid w:val="00843E47"/>
    <w:rsid w:val="00845FCE"/>
    <w:rsid w:val="00846998"/>
    <w:rsid w:val="00846F99"/>
    <w:rsid w:val="00847152"/>
    <w:rsid w:val="0084770A"/>
    <w:rsid w:val="008503C4"/>
    <w:rsid w:val="00850677"/>
    <w:rsid w:val="00850B7D"/>
    <w:rsid w:val="00850CFE"/>
    <w:rsid w:val="00851D87"/>
    <w:rsid w:val="008521F2"/>
    <w:rsid w:val="0085259E"/>
    <w:rsid w:val="00852AC8"/>
    <w:rsid w:val="00853276"/>
    <w:rsid w:val="00853DF7"/>
    <w:rsid w:val="008546EE"/>
    <w:rsid w:val="00854D6C"/>
    <w:rsid w:val="00856E72"/>
    <w:rsid w:val="00857A4A"/>
    <w:rsid w:val="00857D07"/>
    <w:rsid w:val="0086004E"/>
    <w:rsid w:val="0086008A"/>
    <w:rsid w:val="00860160"/>
    <w:rsid w:val="00860AFE"/>
    <w:rsid w:val="00860C95"/>
    <w:rsid w:val="00860CCD"/>
    <w:rsid w:val="00860E81"/>
    <w:rsid w:val="0086100E"/>
    <w:rsid w:val="00861743"/>
    <w:rsid w:val="008624A4"/>
    <w:rsid w:val="008666F3"/>
    <w:rsid w:val="00867BBA"/>
    <w:rsid w:val="008704FC"/>
    <w:rsid w:val="00870A71"/>
    <w:rsid w:val="00870C93"/>
    <w:rsid w:val="008720C7"/>
    <w:rsid w:val="0087262B"/>
    <w:rsid w:val="00872954"/>
    <w:rsid w:val="00872B5D"/>
    <w:rsid w:val="00872BF5"/>
    <w:rsid w:val="0087364A"/>
    <w:rsid w:val="00873A00"/>
    <w:rsid w:val="0087478F"/>
    <w:rsid w:val="008758C3"/>
    <w:rsid w:val="008779FF"/>
    <w:rsid w:val="00880E71"/>
    <w:rsid w:val="00881CD5"/>
    <w:rsid w:val="00882687"/>
    <w:rsid w:val="0088300C"/>
    <w:rsid w:val="0088372A"/>
    <w:rsid w:val="00884669"/>
    <w:rsid w:val="00884F5E"/>
    <w:rsid w:val="00886015"/>
    <w:rsid w:val="00886A5A"/>
    <w:rsid w:val="00886B32"/>
    <w:rsid w:val="00886E44"/>
    <w:rsid w:val="00890C04"/>
    <w:rsid w:val="00891F6C"/>
    <w:rsid w:val="00891FD2"/>
    <w:rsid w:val="00892BF9"/>
    <w:rsid w:val="00893851"/>
    <w:rsid w:val="00893FF3"/>
    <w:rsid w:val="008945B1"/>
    <w:rsid w:val="00894E70"/>
    <w:rsid w:val="00895B9A"/>
    <w:rsid w:val="008963D2"/>
    <w:rsid w:val="00896C5C"/>
    <w:rsid w:val="008971DA"/>
    <w:rsid w:val="008A0704"/>
    <w:rsid w:val="008A0C3A"/>
    <w:rsid w:val="008A0E2E"/>
    <w:rsid w:val="008A15F3"/>
    <w:rsid w:val="008A2123"/>
    <w:rsid w:val="008A2349"/>
    <w:rsid w:val="008A24C3"/>
    <w:rsid w:val="008A276F"/>
    <w:rsid w:val="008A3D0E"/>
    <w:rsid w:val="008A3E02"/>
    <w:rsid w:val="008A4040"/>
    <w:rsid w:val="008A45C0"/>
    <w:rsid w:val="008A482B"/>
    <w:rsid w:val="008A4C71"/>
    <w:rsid w:val="008A573F"/>
    <w:rsid w:val="008A68BF"/>
    <w:rsid w:val="008A68FA"/>
    <w:rsid w:val="008B0738"/>
    <w:rsid w:val="008B0743"/>
    <w:rsid w:val="008B2217"/>
    <w:rsid w:val="008B25EB"/>
    <w:rsid w:val="008B4893"/>
    <w:rsid w:val="008B49DC"/>
    <w:rsid w:val="008B51A4"/>
    <w:rsid w:val="008B5619"/>
    <w:rsid w:val="008B6326"/>
    <w:rsid w:val="008B6755"/>
    <w:rsid w:val="008B6796"/>
    <w:rsid w:val="008B6936"/>
    <w:rsid w:val="008B730E"/>
    <w:rsid w:val="008B7513"/>
    <w:rsid w:val="008B761A"/>
    <w:rsid w:val="008C1890"/>
    <w:rsid w:val="008C1AF3"/>
    <w:rsid w:val="008C1BC1"/>
    <w:rsid w:val="008C1ECC"/>
    <w:rsid w:val="008C20E6"/>
    <w:rsid w:val="008C5317"/>
    <w:rsid w:val="008C5681"/>
    <w:rsid w:val="008C6508"/>
    <w:rsid w:val="008D04CE"/>
    <w:rsid w:val="008D0647"/>
    <w:rsid w:val="008D0EC6"/>
    <w:rsid w:val="008D3175"/>
    <w:rsid w:val="008D4CD8"/>
    <w:rsid w:val="008D5E0F"/>
    <w:rsid w:val="008D610F"/>
    <w:rsid w:val="008D66C4"/>
    <w:rsid w:val="008D6922"/>
    <w:rsid w:val="008D6D98"/>
    <w:rsid w:val="008D6DDF"/>
    <w:rsid w:val="008D7013"/>
    <w:rsid w:val="008D7E07"/>
    <w:rsid w:val="008E03A6"/>
    <w:rsid w:val="008E146D"/>
    <w:rsid w:val="008E1B1A"/>
    <w:rsid w:val="008E2E03"/>
    <w:rsid w:val="008E35AF"/>
    <w:rsid w:val="008E3797"/>
    <w:rsid w:val="008E3A93"/>
    <w:rsid w:val="008E476B"/>
    <w:rsid w:val="008E4AE8"/>
    <w:rsid w:val="008E5C39"/>
    <w:rsid w:val="008E5DE8"/>
    <w:rsid w:val="008E7214"/>
    <w:rsid w:val="008E7A6A"/>
    <w:rsid w:val="008F1210"/>
    <w:rsid w:val="008F1DDF"/>
    <w:rsid w:val="008F23F6"/>
    <w:rsid w:val="008F29F8"/>
    <w:rsid w:val="008F3868"/>
    <w:rsid w:val="008F5161"/>
    <w:rsid w:val="008F55B1"/>
    <w:rsid w:val="008F57DD"/>
    <w:rsid w:val="008F5D5B"/>
    <w:rsid w:val="008F60C8"/>
    <w:rsid w:val="008F681D"/>
    <w:rsid w:val="008F71DC"/>
    <w:rsid w:val="008F76D8"/>
    <w:rsid w:val="0090007F"/>
    <w:rsid w:val="009026EA"/>
    <w:rsid w:val="00902AB3"/>
    <w:rsid w:val="00902C87"/>
    <w:rsid w:val="00903A5F"/>
    <w:rsid w:val="0090486B"/>
    <w:rsid w:val="00905EED"/>
    <w:rsid w:val="0090624D"/>
    <w:rsid w:val="00906D9A"/>
    <w:rsid w:val="00907675"/>
    <w:rsid w:val="00907CCF"/>
    <w:rsid w:val="0091007B"/>
    <w:rsid w:val="009107EC"/>
    <w:rsid w:val="009112BC"/>
    <w:rsid w:val="00912B66"/>
    <w:rsid w:val="00912DFB"/>
    <w:rsid w:val="00913114"/>
    <w:rsid w:val="00913205"/>
    <w:rsid w:val="00913FE7"/>
    <w:rsid w:val="00914182"/>
    <w:rsid w:val="0091425C"/>
    <w:rsid w:val="00914A07"/>
    <w:rsid w:val="009155EA"/>
    <w:rsid w:val="009167F8"/>
    <w:rsid w:val="009168CC"/>
    <w:rsid w:val="009172AD"/>
    <w:rsid w:val="009210FC"/>
    <w:rsid w:val="00921DAA"/>
    <w:rsid w:val="009220DA"/>
    <w:rsid w:val="00922449"/>
    <w:rsid w:val="00923C6A"/>
    <w:rsid w:val="00924498"/>
    <w:rsid w:val="0092605E"/>
    <w:rsid w:val="00926B13"/>
    <w:rsid w:val="00926C9B"/>
    <w:rsid w:val="009278E0"/>
    <w:rsid w:val="00927B1A"/>
    <w:rsid w:val="00930D7B"/>
    <w:rsid w:val="009319AE"/>
    <w:rsid w:val="00931DBD"/>
    <w:rsid w:val="009329EC"/>
    <w:rsid w:val="009331A5"/>
    <w:rsid w:val="00933673"/>
    <w:rsid w:val="00933899"/>
    <w:rsid w:val="009344F4"/>
    <w:rsid w:val="00934A91"/>
    <w:rsid w:val="00934B6E"/>
    <w:rsid w:val="00934E97"/>
    <w:rsid w:val="00935416"/>
    <w:rsid w:val="00935614"/>
    <w:rsid w:val="00935D32"/>
    <w:rsid w:val="00936634"/>
    <w:rsid w:val="009366B5"/>
    <w:rsid w:val="00936F72"/>
    <w:rsid w:val="00937F19"/>
    <w:rsid w:val="00940C0A"/>
    <w:rsid w:val="0094261D"/>
    <w:rsid w:val="00943B5D"/>
    <w:rsid w:val="00943D43"/>
    <w:rsid w:val="00944967"/>
    <w:rsid w:val="00945347"/>
    <w:rsid w:val="009455F3"/>
    <w:rsid w:val="00945795"/>
    <w:rsid w:val="009459F2"/>
    <w:rsid w:val="00945BE4"/>
    <w:rsid w:val="00946FFA"/>
    <w:rsid w:val="00947113"/>
    <w:rsid w:val="00950241"/>
    <w:rsid w:val="00951776"/>
    <w:rsid w:val="00951ECA"/>
    <w:rsid w:val="00953384"/>
    <w:rsid w:val="00953A6A"/>
    <w:rsid w:val="009542F2"/>
    <w:rsid w:val="0095436A"/>
    <w:rsid w:val="00955B9F"/>
    <w:rsid w:val="0095718D"/>
    <w:rsid w:val="00957230"/>
    <w:rsid w:val="00960045"/>
    <w:rsid w:val="00962EDA"/>
    <w:rsid w:val="00963741"/>
    <w:rsid w:val="00964900"/>
    <w:rsid w:val="0096494C"/>
    <w:rsid w:val="00965786"/>
    <w:rsid w:val="009659FF"/>
    <w:rsid w:val="00967AA4"/>
    <w:rsid w:val="0097059E"/>
    <w:rsid w:val="00971B2C"/>
    <w:rsid w:val="00971F51"/>
    <w:rsid w:val="0097246A"/>
    <w:rsid w:val="00972B8C"/>
    <w:rsid w:val="0097608E"/>
    <w:rsid w:val="009819B5"/>
    <w:rsid w:val="009823E1"/>
    <w:rsid w:val="0098298C"/>
    <w:rsid w:val="00983797"/>
    <w:rsid w:val="0098430A"/>
    <w:rsid w:val="00984A82"/>
    <w:rsid w:val="009853A3"/>
    <w:rsid w:val="009861D9"/>
    <w:rsid w:val="00986700"/>
    <w:rsid w:val="00986A07"/>
    <w:rsid w:val="00986A31"/>
    <w:rsid w:val="00987BD0"/>
    <w:rsid w:val="0099004E"/>
    <w:rsid w:val="009904E0"/>
    <w:rsid w:val="00990914"/>
    <w:rsid w:val="00990E70"/>
    <w:rsid w:val="009911AC"/>
    <w:rsid w:val="009917A1"/>
    <w:rsid w:val="0099258D"/>
    <w:rsid w:val="00994304"/>
    <w:rsid w:val="00994DF2"/>
    <w:rsid w:val="009961E1"/>
    <w:rsid w:val="00996EA7"/>
    <w:rsid w:val="009978E0"/>
    <w:rsid w:val="00997FA9"/>
    <w:rsid w:val="009A129B"/>
    <w:rsid w:val="009A31D6"/>
    <w:rsid w:val="009A3220"/>
    <w:rsid w:val="009A3C7E"/>
    <w:rsid w:val="009A3F0E"/>
    <w:rsid w:val="009A49D7"/>
    <w:rsid w:val="009A4B04"/>
    <w:rsid w:val="009A56DB"/>
    <w:rsid w:val="009A61AB"/>
    <w:rsid w:val="009A6D1A"/>
    <w:rsid w:val="009A7432"/>
    <w:rsid w:val="009A78FA"/>
    <w:rsid w:val="009A7A71"/>
    <w:rsid w:val="009B0970"/>
    <w:rsid w:val="009B0C89"/>
    <w:rsid w:val="009B0F21"/>
    <w:rsid w:val="009B119A"/>
    <w:rsid w:val="009B11C4"/>
    <w:rsid w:val="009B13BD"/>
    <w:rsid w:val="009B1FFE"/>
    <w:rsid w:val="009B25F0"/>
    <w:rsid w:val="009B2798"/>
    <w:rsid w:val="009B29F0"/>
    <w:rsid w:val="009B2A14"/>
    <w:rsid w:val="009B35BF"/>
    <w:rsid w:val="009B364E"/>
    <w:rsid w:val="009B3979"/>
    <w:rsid w:val="009B39AD"/>
    <w:rsid w:val="009B3F80"/>
    <w:rsid w:val="009B4D98"/>
    <w:rsid w:val="009B5248"/>
    <w:rsid w:val="009B5A70"/>
    <w:rsid w:val="009B5C03"/>
    <w:rsid w:val="009B61E3"/>
    <w:rsid w:val="009B6889"/>
    <w:rsid w:val="009B71AD"/>
    <w:rsid w:val="009B71D0"/>
    <w:rsid w:val="009B7430"/>
    <w:rsid w:val="009B7D73"/>
    <w:rsid w:val="009B7E4E"/>
    <w:rsid w:val="009C11A2"/>
    <w:rsid w:val="009C2D61"/>
    <w:rsid w:val="009C33AD"/>
    <w:rsid w:val="009C3C48"/>
    <w:rsid w:val="009C6338"/>
    <w:rsid w:val="009C6D43"/>
    <w:rsid w:val="009C6DF9"/>
    <w:rsid w:val="009C78DC"/>
    <w:rsid w:val="009C79AC"/>
    <w:rsid w:val="009D00AA"/>
    <w:rsid w:val="009D100F"/>
    <w:rsid w:val="009D11EE"/>
    <w:rsid w:val="009D14C4"/>
    <w:rsid w:val="009D19C5"/>
    <w:rsid w:val="009D20F9"/>
    <w:rsid w:val="009D31A8"/>
    <w:rsid w:val="009D324E"/>
    <w:rsid w:val="009D5DA8"/>
    <w:rsid w:val="009D6844"/>
    <w:rsid w:val="009D6B98"/>
    <w:rsid w:val="009D6D6A"/>
    <w:rsid w:val="009D726D"/>
    <w:rsid w:val="009D7919"/>
    <w:rsid w:val="009D79EA"/>
    <w:rsid w:val="009D7B22"/>
    <w:rsid w:val="009E1AC1"/>
    <w:rsid w:val="009E20EB"/>
    <w:rsid w:val="009E5395"/>
    <w:rsid w:val="009E5590"/>
    <w:rsid w:val="009E76E9"/>
    <w:rsid w:val="009F04DE"/>
    <w:rsid w:val="009F081F"/>
    <w:rsid w:val="009F09D1"/>
    <w:rsid w:val="009F0E4E"/>
    <w:rsid w:val="009F3590"/>
    <w:rsid w:val="009F3905"/>
    <w:rsid w:val="009F3EEF"/>
    <w:rsid w:val="009F3FDE"/>
    <w:rsid w:val="009F45D6"/>
    <w:rsid w:val="009F49FB"/>
    <w:rsid w:val="009F5015"/>
    <w:rsid w:val="009F545F"/>
    <w:rsid w:val="00A0185F"/>
    <w:rsid w:val="00A0224E"/>
    <w:rsid w:val="00A03131"/>
    <w:rsid w:val="00A04231"/>
    <w:rsid w:val="00A05B2B"/>
    <w:rsid w:val="00A05CEF"/>
    <w:rsid w:val="00A06E28"/>
    <w:rsid w:val="00A10402"/>
    <w:rsid w:val="00A10643"/>
    <w:rsid w:val="00A1079F"/>
    <w:rsid w:val="00A123C5"/>
    <w:rsid w:val="00A12AA1"/>
    <w:rsid w:val="00A13F3F"/>
    <w:rsid w:val="00A145CE"/>
    <w:rsid w:val="00A149B8"/>
    <w:rsid w:val="00A14B44"/>
    <w:rsid w:val="00A14CFC"/>
    <w:rsid w:val="00A15AF4"/>
    <w:rsid w:val="00A15B3B"/>
    <w:rsid w:val="00A15DB3"/>
    <w:rsid w:val="00A16205"/>
    <w:rsid w:val="00A17025"/>
    <w:rsid w:val="00A17123"/>
    <w:rsid w:val="00A174FC"/>
    <w:rsid w:val="00A176A5"/>
    <w:rsid w:val="00A17A05"/>
    <w:rsid w:val="00A2039D"/>
    <w:rsid w:val="00A21E37"/>
    <w:rsid w:val="00A229DA"/>
    <w:rsid w:val="00A22CF7"/>
    <w:rsid w:val="00A232E8"/>
    <w:rsid w:val="00A23928"/>
    <w:rsid w:val="00A2422F"/>
    <w:rsid w:val="00A24A28"/>
    <w:rsid w:val="00A24DA3"/>
    <w:rsid w:val="00A24DC0"/>
    <w:rsid w:val="00A2656A"/>
    <w:rsid w:val="00A266B7"/>
    <w:rsid w:val="00A26B3F"/>
    <w:rsid w:val="00A27774"/>
    <w:rsid w:val="00A277BD"/>
    <w:rsid w:val="00A277C1"/>
    <w:rsid w:val="00A27AD0"/>
    <w:rsid w:val="00A30817"/>
    <w:rsid w:val="00A30E98"/>
    <w:rsid w:val="00A32252"/>
    <w:rsid w:val="00A3432C"/>
    <w:rsid w:val="00A343A8"/>
    <w:rsid w:val="00A34A10"/>
    <w:rsid w:val="00A34B95"/>
    <w:rsid w:val="00A34CCD"/>
    <w:rsid w:val="00A35212"/>
    <w:rsid w:val="00A378A3"/>
    <w:rsid w:val="00A37DBB"/>
    <w:rsid w:val="00A40ACE"/>
    <w:rsid w:val="00A40D00"/>
    <w:rsid w:val="00A410FB"/>
    <w:rsid w:val="00A41547"/>
    <w:rsid w:val="00A42630"/>
    <w:rsid w:val="00A42D32"/>
    <w:rsid w:val="00A435D0"/>
    <w:rsid w:val="00A44186"/>
    <w:rsid w:val="00A4423D"/>
    <w:rsid w:val="00A45F5D"/>
    <w:rsid w:val="00A463AC"/>
    <w:rsid w:val="00A46B4D"/>
    <w:rsid w:val="00A50153"/>
    <w:rsid w:val="00A5028E"/>
    <w:rsid w:val="00A50664"/>
    <w:rsid w:val="00A507B0"/>
    <w:rsid w:val="00A52080"/>
    <w:rsid w:val="00A52240"/>
    <w:rsid w:val="00A53602"/>
    <w:rsid w:val="00A53DC5"/>
    <w:rsid w:val="00A53E33"/>
    <w:rsid w:val="00A55545"/>
    <w:rsid w:val="00A556C1"/>
    <w:rsid w:val="00A556CB"/>
    <w:rsid w:val="00A55772"/>
    <w:rsid w:val="00A5707E"/>
    <w:rsid w:val="00A57994"/>
    <w:rsid w:val="00A57B8D"/>
    <w:rsid w:val="00A60749"/>
    <w:rsid w:val="00A60790"/>
    <w:rsid w:val="00A62ED2"/>
    <w:rsid w:val="00A63346"/>
    <w:rsid w:val="00A63B5B"/>
    <w:rsid w:val="00A66445"/>
    <w:rsid w:val="00A6709A"/>
    <w:rsid w:val="00A67C63"/>
    <w:rsid w:val="00A67D2E"/>
    <w:rsid w:val="00A70152"/>
    <w:rsid w:val="00A70599"/>
    <w:rsid w:val="00A71E87"/>
    <w:rsid w:val="00A71EDC"/>
    <w:rsid w:val="00A7458C"/>
    <w:rsid w:val="00A75319"/>
    <w:rsid w:val="00A759C7"/>
    <w:rsid w:val="00A7603F"/>
    <w:rsid w:val="00A765EF"/>
    <w:rsid w:val="00A77040"/>
    <w:rsid w:val="00A771CA"/>
    <w:rsid w:val="00A77F0F"/>
    <w:rsid w:val="00A814DE"/>
    <w:rsid w:val="00A81BBD"/>
    <w:rsid w:val="00A81D61"/>
    <w:rsid w:val="00A82EF9"/>
    <w:rsid w:val="00A8316D"/>
    <w:rsid w:val="00A8437A"/>
    <w:rsid w:val="00A860F5"/>
    <w:rsid w:val="00A86BDD"/>
    <w:rsid w:val="00A8754D"/>
    <w:rsid w:val="00A87C35"/>
    <w:rsid w:val="00A901BC"/>
    <w:rsid w:val="00A9139C"/>
    <w:rsid w:val="00A913CC"/>
    <w:rsid w:val="00A92BD8"/>
    <w:rsid w:val="00A93349"/>
    <w:rsid w:val="00A9334D"/>
    <w:rsid w:val="00A9408E"/>
    <w:rsid w:val="00A947EB"/>
    <w:rsid w:val="00A95BD9"/>
    <w:rsid w:val="00A96293"/>
    <w:rsid w:val="00A96818"/>
    <w:rsid w:val="00A96FF0"/>
    <w:rsid w:val="00A97935"/>
    <w:rsid w:val="00AA0776"/>
    <w:rsid w:val="00AA0C4D"/>
    <w:rsid w:val="00AA0FED"/>
    <w:rsid w:val="00AA11D7"/>
    <w:rsid w:val="00AA217F"/>
    <w:rsid w:val="00AA2222"/>
    <w:rsid w:val="00AA2C18"/>
    <w:rsid w:val="00AA3356"/>
    <w:rsid w:val="00AA3575"/>
    <w:rsid w:val="00AA3FAA"/>
    <w:rsid w:val="00AA4A8C"/>
    <w:rsid w:val="00AA54DB"/>
    <w:rsid w:val="00AA5B92"/>
    <w:rsid w:val="00AA788D"/>
    <w:rsid w:val="00AA7BFD"/>
    <w:rsid w:val="00AA7C66"/>
    <w:rsid w:val="00AB0AB8"/>
    <w:rsid w:val="00AB1BD0"/>
    <w:rsid w:val="00AB1F94"/>
    <w:rsid w:val="00AB25BF"/>
    <w:rsid w:val="00AB264E"/>
    <w:rsid w:val="00AB2792"/>
    <w:rsid w:val="00AB2AFA"/>
    <w:rsid w:val="00AB2C98"/>
    <w:rsid w:val="00AB3247"/>
    <w:rsid w:val="00AB3261"/>
    <w:rsid w:val="00AB45F2"/>
    <w:rsid w:val="00AB4C3F"/>
    <w:rsid w:val="00AB5C92"/>
    <w:rsid w:val="00AB6778"/>
    <w:rsid w:val="00AC18BE"/>
    <w:rsid w:val="00AC2DBD"/>
    <w:rsid w:val="00AC3C03"/>
    <w:rsid w:val="00AC563C"/>
    <w:rsid w:val="00AC678C"/>
    <w:rsid w:val="00AC6DF0"/>
    <w:rsid w:val="00AC7805"/>
    <w:rsid w:val="00AD0E6D"/>
    <w:rsid w:val="00AD1856"/>
    <w:rsid w:val="00AD25A8"/>
    <w:rsid w:val="00AD2B34"/>
    <w:rsid w:val="00AD3C0A"/>
    <w:rsid w:val="00AD3CDC"/>
    <w:rsid w:val="00AD4388"/>
    <w:rsid w:val="00AD5623"/>
    <w:rsid w:val="00AD71D9"/>
    <w:rsid w:val="00AD7263"/>
    <w:rsid w:val="00AD793F"/>
    <w:rsid w:val="00AE0078"/>
    <w:rsid w:val="00AE058A"/>
    <w:rsid w:val="00AE1D20"/>
    <w:rsid w:val="00AE1FC7"/>
    <w:rsid w:val="00AE2A8A"/>
    <w:rsid w:val="00AE3588"/>
    <w:rsid w:val="00AE3653"/>
    <w:rsid w:val="00AE365D"/>
    <w:rsid w:val="00AE4BBC"/>
    <w:rsid w:val="00AE55AF"/>
    <w:rsid w:val="00AE6618"/>
    <w:rsid w:val="00AE7431"/>
    <w:rsid w:val="00AE7A21"/>
    <w:rsid w:val="00AF0449"/>
    <w:rsid w:val="00AF0620"/>
    <w:rsid w:val="00AF0AB2"/>
    <w:rsid w:val="00AF1993"/>
    <w:rsid w:val="00AF4543"/>
    <w:rsid w:val="00AF4778"/>
    <w:rsid w:val="00AF4A35"/>
    <w:rsid w:val="00AF5269"/>
    <w:rsid w:val="00AF669E"/>
    <w:rsid w:val="00AF6EC7"/>
    <w:rsid w:val="00AF7053"/>
    <w:rsid w:val="00B00822"/>
    <w:rsid w:val="00B0103C"/>
    <w:rsid w:val="00B0244F"/>
    <w:rsid w:val="00B0420D"/>
    <w:rsid w:val="00B043B3"/>
    <w:rsid w:val="00B04728"/>
    <w:rsid w:val="00B04D2A"/>
    <w:rsid w:val="00B05F3E"/>
    <w:rsid w:val="00B06202"/>
    <w:rsid w:val="00B068E8"/>
    <w:rsid w:val="00B0690C"/>
    <w:rsid w:val="00B06F45"/>
    <w:rsid w:val="00B0707D"/>
    <w:rsid w:val="00B07540"/>
    <w:rsid w:val="00B07A8F"/>
    <w:rsid w:val="00B10944"/>
    <w:rsid w:val="00B10A49"/>
    <w:rsid w:val="00B128DB"/>
    <w:rsid w:val="00B13191"/>
    <w:rsid w:val="00B1358F"/>
    <w:rsid w:val="00B14AEC"/>
    <w:rsid w:val="00B14B38"/>
    <w:rsid w:val="00B14E3B"/>
    <w:rsid w:val="00B14EF8"/>
    <w:rsid w:val="00B15522"/>
    <w:rsid w:val="00B174BD"/>
    <w:rsid w:val="00B17638"/>
    <w:rsid w:val="00B20ADB"/>
    <w:rsid w:val="00B21FFC"/>
    <w:rsid w:val="00B22592"/>
    <w:rsid w:val="00B22834"/>
    <w:rsid w:val="00B2344A"/>
    <w:rsid w:val="00B2371B"/>
    <w:rsid w:val="00B23F3E"/>
    <w:rsid w:val="00B2580D"/>
    <w:rsid w:val="00B26510"/>
    <w:rsid w:val="00B26862"/>
    <w:rsid w:val="00B26C42"/>
    <w:rsid w:val="00B26DD0"/>
    <w:rsid w:val="00B2731B"/>
    <w:rsid w:val="00B27737"/>
    <w:rsid w:val="00B30074"/>
    <w:rsid w:val="00B317BC"/>
    <w:rsid w:val="00B34CC1"/>
    <w:rsid w:val="00B34D0F"/>
    <w:rsid w:val="00B34D61"/>
    <w:rsid w:val="00B34FE1"/>
    <w:rsid w:val="00B3579F"/>
    <w:rsid w:val="00B35983"/>
    <w:rsid w:val="00B35F4E"/>
    <w:rsid w:val="00B36B80"/>
    <w:rsid w:val="00B36E3A"/>
    <w:rsid w:val="00B378FC"/>
    <w:rsid w:val="00B37993"/>
    <w:rsid w:val="00B37DAA"/>
    <w:rsid w:val="00B40949"/>
    <w:rsid w:val="00B40A9A"/>
    <w:rsid w:val="00B4602D"/>
    <w:rsid w:val="00B466BB"/>
    <w:rsid w:val="00B467D5"/>
    <w:rsid w:val="00B503E5"/>
    <w:rsid w:val="00B50739"/>
    <w:rsid w:val="00B50E86"/>
    <w:rsid w:val="00B5165B"/>
    <w:rsid w:val="00B51B4C"/>
    <w:rsid w:val="00B51BF7"/>
    <w:rsid w:val="00B5290D"/>
    <w:rsid w:val="00B5307E"/>
    <w:rsid w:val="00B5311E"/>
    <w:rsid w:val="00B53304"/>
    <w:rsid w:val="00B540D3"/>
    <w:rsid w:val="00B5457A"/>
    <w:rsid w:val="00B54761"/>
    <w:rsid w:val="00B552F6"/>
    <w:rsid w:val="00B560FD"/>
    <w:rsid w:val="00B5713F"/>
    <w:rsid w:val="00B57BC4"/>
    <w:rsid w:val="00B603D2"/>
    <w:rsid w:val="00B6086D"/>
    <w:rsid w:val="00B61E2E"/>
    <w:rsid w:val="00B61E7C"/>
    <w:rsid w:val="00B62469"/>
    <w:rsid w:val="00B63503"/>
    <w:rsid w:val="00B636F3"/>
    <w:rsid w:val="00B649C9"/>
    <w:rsid w:val="00B65291"/>
    <w:rsid w:val="00B6561F"/>
    <w:rsid w:val="00B65FC8"/>
    <w:rsid w:val="00B66F92"/>
    <w:rsid w:val="00B67D38"/>
    <w:rsid w:val="00B67E4B"/>
    <w:rsid w:val="00B700D7"/>
    <w:rsid w:val="00B716D3"/>
    <w:rsid w:val="00B72CA6"/>
    <w:rsid w:val="00B73159"/>
    <w:rsid w:val="00B73430"/>
    <w:rsid w:val="00B73C73"/>
    <w:rsid w:val="00B74585"/>
    <w:rsid w:val="00B74C32"/>
    <w:rsid w:val="00B74C98"/>
    <w:rsid w:val="00B74DCE"/>
    <w:rsid w:val="00B76009"/>
    <w:rsid w:val="00B7661B"/>
    <w:rsid w:val="00B777A0"/>
    <w:rsid w:val="00B80249"/>
    <w:rsid w:val="00B81328"/>
    <w:rsid w:val="00B81A2A"/>
    <w:rsid w:val="00B820D0"/>
    <w:rsid w:val="00B822F2"/>
    <w:rsid w:val="00B837AF"/>
    <w:rsid w:val="00B846D2"/>
    <w:rsid w:val="00B84768"/>
    <w:rsid w:val="00B847F3"/>
    <w:rsid w:val="00B84A5D"/>
    <w:rsid w:val="00B84C95"/>
    <w:rsid w:val="00B8587C"/>
    <w:rsid w:val="00B86208"/>
    <w:rsid w:val="00B87227"/>
    <w:rsid w:val="00B87944"/>
    <w:rsid w:val="00B87CE3"/>
    <w:rsid w:val="00B87E3B"/>
    <w:rsid w:val="00B90393"/>
    <w:rsid w:val="00B90407"/>
    <w:rsid w:val="00B90DFC"/>
    <w:rsid w:val="00B9237E"/>
    <w:rsid w:val="00B927C5"/>
    <w:rsid w:val="00B9282B"/>
    <w:rsid w:val="00B9476D"/>
    <w:rsid w:val="00B96A18"/>
    <w:rsid w:val="00B96AB6"/>
    <w:rsid w:val="00BA0AF9"/>
    <w:rsid w:val="00BA406C"/>
    <w:rsid w:val="00BA45E7"/>
    <w:rsid w:val="00BA49B1"/>
    <w:rsid w:val="00BA52DC"/>
    <w:rsid w:val="00BA6D1B"/>
    <w:rsid w:val="00BA734E"/>
    <w:rsid w:val="00BB025B"/>
    <w:rsid w:val="00BB02AE"/>
    <w:rsid w:val="00BB04F5"/>
    <w:rsid w:val="00BB0CEE"/>
    <w:rsid w:val="00BB1150"/>
    <w:rsid w:val="00BB1844"/>
    <w:rsid w:val="00BB289E"/>
    <w:rsid w:val="00BB325C"/>
    <w:rsid w:val="00BB4E07"/>
    <w:rsid w:val="00BB5E8F"/>
    <w:rsid w:val="00BB618F"/>
    <w:rsid w:val="00BB61A4"/>
    <w:rsid w:val="00BC0690"/>
    <w:rsid w:val="00BC06FE"/>
    <w:rsid w:val="00BC0D2D"/>
    <w:rsid w:val="00BC0D7B"/>
    <w:rsid w:val="00BC2466"/>
    <w:rsid w:val="00BC2B2C"/>
    <w:rsid w:val="00BC2CCD"/>
    <w:rsid w:val="00BC2F8D"/>
    <w:rsid w:val="00BC33B4"/>
    <w:rsid w:val="00BC373D"/>
    <w:rsid w:val="00BC3ADA"/>
    <w:rsid w:val="00BC4104"/>
    <w:rsid w:val="00BC4647"/>
    <w:rsid w:val="00BC54DC"/>
    <w:rsid w:val="00BC5734"/>
    <w:rsid w:val="00BC59FB"/>
    <w:rsid w:val="00BC6205"/>
    <w:rsid w:val="00BC63A0"/>
    <w:rsid w:val="00BC7C6A"/>
    <w:rsid w:val="00BC7FBE"/>
    <w:rsid w:val="00BD0532"/>
    <w:rsid w:val="00BD12D9"/>
    <w:rsid w:val="00BD222F"/>
    <w:rsid w:val="00BD2FE7"/>
    <w:rsid w:val="00BD3041"/>
    <w:rsid w:val="00BD3EE8"/>
    <w:rsid w:val="00BD3FD3"/>
    <w:rsid w:val="00BD45E0"/>
    <w:rsid w:val="00BD57AF"/>
    <w:rsid w:val="00BD58FD"/>
    <w:rsid w:val="00BD5B2A"/>
    <w:rsid w:val="00BD68F8"/>
    <w:rsid w:val="00BD7352"/>
    <w:rsid w:val="00BE1F8E"/>
    <w:rsid w:val="00BE2838"/>
    <w:rsid w:val="00BE2A78"/>
    <w:rsid w:val="00BE3A66"/>
    <w:rsid w:val="00BE5E89"/>
    <w:rsid w:val="00BE63EB"/>
    <w:rsid w:val="00BF005A"/>
    <w:rsid w:val="00BF0E69"/>
    <w:rsid w:val="00BF18FD"/>
    <w:rsid w:val="00BF2EF2"/>
    <w:rsid w:val="00BF62C6"/>
    <w:rsid w:val="00BF6A68"/>
    <w:rsid w:val="00BF6B82"/>
    <w:rsid w:val="00BF7143"/>
    <w:rsid w:val="00BF7E93"/>
    <w:rsid w:val="00C00618"/>
    <w:rsid w:val="00C02FA1"/>
    <w:rsid w:val="00C04762"/>
    <w:rsid w:val="00C047AF"/>
    <w:rsid w:val="00C05351"/>
    <w:rsid w:val="00C05699"/>
    <w:rsid w:val="00C05A12"/>
    <w:rsid w:val="00C05F23"/>
    <w:rsid w:val="00C05F4F"/>
    <w:rsid w:val="00C06381"/>
    <w:rsid w:val="00C0685B"/>
    <w:rsid w:val="00C07092"/>
    <w:rsid w:val="00C10714"/>
    <w:rsid w:val="00C11027"/>
    <w:rsid w:val="00C117C3"/>
    <w:rsid w:val="00C12DE4"/>
    <w:rsid w:val="00C12F18"/>
    <w:rsid w:val="00C135AE"/>
    <w:rsid w:val="00C135C6"/>
    <w:rsid w:val="00C13FEF"/>
    <w:rsid w:val="00C142D7"/>
    <w:rsid w:val="00C16E59"/>
    <w:rsid w:val="00C17118"/>
    <w:rsid w:val="00C1774F"/>
    <w:rsid w:val="00C22FB2"/>
    <w:rsid w:val="00C25B6F"/>
    <w:rsid w:val="00C3077A"/>
    <w:rsid w:val="00C308E3"/>
    <w:rsid w:val="00C3184E"/>
    <w:rsid w:val="00C31E7C"/>
    <w:rsid w:val="00C3337B"/>
    <w:rsid w:val="00C354F8"/>
    <w:rsid w:val="00C35D9E"/>
    <w:rsid w:val="00C36D1B"/>
    <w:rsid w:val="00C373B5"/>
    <w:rsid w:val="00C37439"/>
    <w:rsid w:val="00C37FCA"/>
    <w:rsid w:val="00C41D7A"/>
    <w:rsid w:val="00C43F33"/>
    <w:rsid w:val="00C46BC8"/>
    <w:rsid w:val="00C47661"/>
    <w:rsid w:val="00C50CCD"/>
    <w:rsid w:val="00C50D0E"/>
    <w:rsid w:val="00C5114D"/>
    <w:rsid w:val="00C52111"/>
    <w:rsid w:val="00C527D7"/>
    <w:rsid w:val="00C540EF"/>
    <w:rsid w:val="00C545FB"/>
    <w:rsid w:val="00C55639"/>
    <w:rsid w:val="00C55BDB"/>
    <w:rsid w:val="00C55D12"/>
    <w:rsid w:val="00C56A32"/>
    <w:rsid w:val="00C5701A"/>
    <w:rsid w:val="00C5703E"/>
    <w:rsid w:val="00C571E2"/>
    <w:rsid w:val="00C60617"/>
    <w:rsid w:val="00C609BF"/>
    <w:rsid w:val="00C60D9B"/>
    <w:rsid w:val="00C61B6E"/>
    <w:rsid w:val="00C637B9"/>
    <w:rsid w:val="00C63C22"/>
    <w:rsid w:val="00C6514F"/>
    <w:rsid w:val="00C65674"/>
    <w:rsid w:val="00C65E3F"/>
    <w:rsid w:val="00C70734"/>
    <w:rsid w:val="00C708FA"/>
    <w:rsid w:val="00C70DB9"/>
    <w:rsid w:val="00C714D1"/>
    <w:rsid w:val="00C73168"/>
    <w:rsid w:val="00C73224"/>
    <w:rsid w:val="00C7376F"/>
    <w:rsid w:val="00C74010"/>
    <w:rsid w:val="00C74680"/>
    <w:rsid w:val="00C74F1F"/>
    <w:rsid w:val="00C757D3"/>
    <w:rsid w:val="00C75832"/>
    <w:rsid w:val="00C763DF"/>
    <w:rsid w:val="00C767A9"/>
    <w:rsid w:val="00C776B4"/>
    <w:rsid w:val="00C807C3"/>
    <w:rsid w:val="00C80829"/>
    <w:rsid w:val="00C8137E"/>
    <w:rsid w:val="00C81831"/>
    <w:rsid w:val="00C81F12"/>
    <w:rsid w:val="00C83054"/>
    <w:rsid w:val="00C83697"/>
    <w:rsid w:val="00C83C19"/>
    <w:rsid w:val="00C846C6"/>
    <w:rsid w:val="00C84BBF"/>
    <w:rsid w:val="00C863FD"/>
    <w:rsid w:val="00C91372"/>
    <w:rsid w:val="00C91F6A"/>
    <w:rsid w:val="00C92B9A"/>
    <w:rsid w:val="00C92CD4"/>
    <w:rsid w:val="00C93F40"/>
    <w:rsid w:val="00C94AEC"/>
    <w:rsid w:val="00C95B4B"/>
    <w:rsid w:val="00C96CE6"/>
    <w:rsid w:val="00C97104"/>
    <w:rsid w:val="00C973AB"/>
    <w:rsid w:val="00CA1315"/>
    <w:rsid w:val="00CA1889"/>
    <w:rsid w:val="00CA1935"/>
    <w:rsid w:val="00CA1D81"/>
    <w:rsid w:val="00CA1E41"/>
    <w:rsid w:val="00CA1F49"/>
    <w:rsid w:val="00CA2AB4"/>
    <w:rsid w:val="00CA2BDC"/>
    <w:rsid w:val="00CA2E83"/>
    <w:rsid w:val="00CA31FF"/>
    <w:rsid w:val="00CA39C8"/>
    <w:rsid w:val="00CA3D6B"/>
    <w:rsid w:val="00CA4494"/>
    <w:rsid w:val="00CA4930"/>
    <w:rsid w:val="00CA4C89"/>
    <w:rsid w:val="00CA52BC"/>
    <w:rsid w:val="00CA58D3"/>
    <w:rsid w:val="00CA5ED8"/>
    <w:rsid w:val="00CA6FF9"/>
    <w:rsid w:val="00CA73E2"/>
    <w:rsid w:val="00CA7745"/>
    <w:rsid w:val="00CA7CA8"/>
    <w:rsid w:val="00CB0693"/>
    <w:rsid w:val="00CB0FD3"/>
    <w:rsid w:val="00CB43D3"/>
    <w:rsid w:val="00CB4DF3"/>
    <w:rsid w:val="00CB55CC"/>
    <w:rsid w:val="00CB5FFF"/>
    <w:rsid w:val="00CB7482"/>
    <w:rsid w:val="00CC1130"/>
    <w:rsid w:val="00CC16F5"/>
    <w:rsid w:val="00CC2A01"/>
    <w:rsid w:val="00CC2C48"/>
    <w:rsid w:val="00CC3992"/>
    <w:rsid w:val="00CC4C38"/>
    <w:rsid w:val="00CC4EC2"/>
    <w:rsid w:val="00CC61E6"/>
    <w:rsid w:val="00CC6992"/>
    <w:rsid w:val="00CC7BAB"/>
    <w:rsid w:val="00CD0928"/>
    <w:rsid w:val="00CD129F"/>
    <w:rsid w:val="00CD21D3"/>
    <w:rsid w:val="00CD242D"/>
    <w:rsid w:val="00CD30E8"/>
    <w:rsid w:val="00CD3E7E"/>
    <w:rsid w:val="00CD500E"/>
    <w:rsid w:val="00CD5662"/>
    <w:rsid w:val="00CD5926"/>
    <w:rsid w:val="00CD5CC0"/>
    <w:rsid w:val="00CD6EB1"/>
    <w:rsid w:val="00CD70CB"/>
    <w:rsid w:val="00CD7597"/>
    <w:rsid w:val="00CD763B"/>
    <w:rsid w:val="00CD7D96"/>
    <w:rsid w:val="00CD7FFC"/>
    <w:rsid w:val="00CE0574"/>
    <w:rsid w:val="00CE074A"/>
    <w:rsid w:val="00CE111B"/>
    <w:rsid w:val="00CE24AB"/>
    <w:rsid w:val="00CE51D9"/>
    <w:rsid w:val="00CE5A7C"/>
    <w:rsid w:val="00CE5CFA"/>
    <w:rsid w:val="00CE6052"/>
    <w:rsid w:val="00CE6698"/>
    <w:rsid w:val="00CE6BC7"/>
    <w:rsid w:val="00CF0C94"/>
    <w:rsid w:val="00CF179C"/>
    <w:rsid w:val="00CF191E"/>
    <w:rsid w:val="00CF3322"/>
    <w:rsid w:val="00CF3FF4"/>
    <w:rsid w:val="00CF57EF"/>
    <w:rsid w:val="00CF64CD"/>
    <w:rsid w:val="00CF6600"/>
    <w:rsid w:val="00CF6844"/>
    <w:rsid w:val="00CF6DCB"/>
    <w:rsid w:val="00D00145"/>
    <w:rsid w:val="00D0126F"/>
    <w:rsid w:val="00D01410"/>
    <w:rsid w:val="00D01552"/>
    <w:rsid w:val="00D02317"/>
    <w:rsid w:val="00D02486"/>
    <w:rsid w:val="00D03143"/>
    <w:rsid w:val="00D04431"/>
    <w:rsid w:val="00D053B3"/>
    <w:rsid w:val="00D057BD"/>
    <w:rsid w:val="00D0634A"/>
    <w:rsid w:val="00D0667D"/>
    <w:rsid w:val="00D07714"/>
    <w:rsid w:val="00D106D7"/>
    <w:rsid w:val="00D1096F"/>
    <w:rsid w:val="00D10C81"/>
    <w:rsid w:val="00D12B22"/>
    <w:rsid w:val="00D140EA"/>
    <w:rsid w:val="00D14836"/>
    <w:rsid w:val="00D14EA2"/>
    <w:rsid w:val="00D1550B"/>
    <w:rsid w:val="00D15C23"/>
    <w:rsid w:val="00D15D07"/>
    <w:rsid w:val="00D179A9"/>
    <w:rsid w:val="00D21431"/>
    <w:rsid w:val="00D221A8"/>
    <w:rsid w:val="00D22D96"/>
    <w:rsid w:val="00D233F4"/>
    <w:rsid w:val="00D24EA7"/>
    <w:rsid w:val="00D251A4"/>
    <w:rsid w:val="00D268A6"/>
    <w:rsid w:val="00D27EDB"/>
    <w:rsid w:val="00D3044A"/>
    <w:rsid w:val="00D3056F"/>
    <w:rsid w:val="00D319A0"/>
    <w:rsid w:val="00D319B1"/>
    <w:rsid w:val="00D3243F"/>
    <w:rsid w:val="00D32EFE"/>
    <w:rsid w:val="00D330E9"/>
    <w:rsid w:val="00D33642"/>
    <w:rsid w:val="00D34AD0"/>
    <w:rsid w:val="00D34C5E"/>
    <w:rsid w:val="00D35D8B"/>
    <w:rsid w:val="00D363A2"/>
    <w:rsid w:val="00D37657"/>
    <w:rsid w:val="00D37798"/>
    <w:rsid w:val="00D37E9F"/>
    <w:rsid w:val="00D406C5"/>
    <w:rsid w:val="00D40CE6"/>
    <w:rsid w:val="00D410AD"/>
    <w:rsid w:val="00D41B2C"/>
    <w:rsid w:val="00D43056"/>
    <w:rsid w:val="00D43E24"/>
    <w:rsid w:val="00D44449"/>
    <w:rsid w:val="00D45211"/>
    <w:rsid w:val="00D453D9"/>
    <w:rsid w:val="00D46052"/>
    <w:rsid w:val="00D472B0"/>
    <w:rsid w:val="00D47EE3"/>
    <w:rsid w:val="00D47FB5"/>
    <w:rsid w:val="00D50636"/>
    <w:rsid w:val="00D50824"/>
    <w:rsid w:val="00D50D86"/>
    <w:rsid w:val="00D510B4"/>
    <w:rsid w:val="00D51C53"/>
    <w:rsid w:val="00D51D36"/>
    <w:rsid w:val="00D51D3D"/>
    <w:rsid w:val="00D53E83"/>
    <w:rsid w:val="00D549F5"/>
    <w:rsid w:val="00D5555E"/>
    <w:rsid w:val="00D55AB1"/>
    <w:rsid w:val="00D55CEC"/>
    <w:rsid w:val="00D560DE"/>
    <w:rsid w:val="00D56C38"/>
    <w:rsid w:val="00D57505"/>
    <w:rsid w:val="00D57F38"/>
    <w:rsid w:val="00D60B84"/>
    <w:rsid w:val="00D620D9"/>
    <w:rsid w:val="00D627C0"/>
    <w:rsid w:val="00D63B44"/>
    <w:rsid w:val="00D643AD"/>
    <w:rsid w:val="00D64ABE"/>
    <w:rsid w:val="00D64BD9"/>
    <w:rsid w:val="00D64ED8"/>
    <w:rsid w:val="00D6539C"/>
    <w:rsid w:val="00D663C7"/>
    <w:rsid w:val="00D66ED8"/>
    <w:rsid w:val="00D704FC"/>
    <w:rsid w:val="00D70869"/>
    <w:rsid w:val="00D70872"/>
    <w:rsid w:val="00D729B0"/>
    <w:rsid w:val="00D72AE4"/>
    <w:rsid w:val="00D72D28"/>
    <w:rsid w:val="00D73471"/>
    <w:rsid w:val="00D734A6"/>
    <w:rsid w:val="00D735DC"/>
    <w:rsid w:val="00D7365C"/>
    <w:rsid w:val="00D754F9"/>
    <w:rsid w:val="00D75508"/>
    <w:rsid w:val="00D75A1D"/>
    <w:rsid w:val="00D75FC3"/>
    <w:rsid w:val="00D771D1"/>
    <w:rsid w:val="00D804F3"/>
    <w:rsid w:val="00D80674"/>
    <w:rsid w:val="00D8214D"/>
    <w:rsid w:val="00D82D13"/>
    <w:rsid w:val="00D8409E"/>
    <w:rsid w:val="00D851B6"/>
    <w:rsid w:val="00D86FDF"/>
    <w:rsid w:val="00D87C6B"/>
    <w:rsid w:val="00D9042D"/>
    <w:rsid w:val="00D9055C"/>
    <w:rsid w:val="00D90A9A"/>
    <w:rsid w:val="00D90D33"/>
    <w:rsid w:val="00D9204B"/>
    <w:rsid w:val="00D9273B"/>
    <w:rsid w:val="00D92C95"/>
    <w:rsid w:val="00D935A4"/>
    <w:rsid w:val="00D93B97"/>
    <w:rsid w:val="00D93D74"/>
    <w:rsid w:val="00D94938"/>
    <w:rsid w:val="00D95FD1"/>
    <w:rsid w:val="00D96050"/>
    <w:rsid w:val="00DA027A"/>
    <w:rsid w:val="00DA07B9"/>
    <w:rsid w:val="00DA0822"/>
    <w:rsid w:val="00DA0CC8"/>
    <w:rsid w:val="00DA1751"/>
    <w:rsid w:val="00DA1DB1"/>
    <w:rsid w:val="00DA26B3"/>
    <w:rsid w:val="00DA33D3"/>
    <w:rsid w:val="00DA4131"/>
    <w:rsid w:val="00DA47C6"/>
    <w:rsid w:val="00DA5025"/>
    <w:rsid w:val="00DA5435"/>
    <w:rsid w:val="00DA67E2"/>
    <w:rsid w:val="00DA733A"/>
    <w:rsid w:val="00DA7BCF"/>
    <w:rsid w:val="00DB0524"/>
    <w:rsid w:val="00DB0BAD"/>
    <w:rsid w:val="00DB29C8"/>
    <w:rsid w:val="00DB2DCB"/>
    <w:rsid w:val="00DB6C6D"/>
    <w:rsid w:val="00DB7805"/>
    <w:rsid w:val="00DC0274"/>
    <w:rsid w:val="00DC19BB"/>
    <w:rsid w:val="00DC3723"/>
    <w:rsid w:val="00DC3C3E"/>
    <w:rsid w:val="00DC3C5D"/>
    <w:rsid w:val="00DC4A39"/>
    <w:rsid w:val="00DC6979"/>
    <w:rsid w:val="00DC7C01"/>
    <w:rsid w:val="00DD11A6"/>
    <w:rsid w:val="00DD14D9"/>
    <w:rsid w:val="00DD1A5E"/>
    <w:rsid w:val="00DD1F9F"/>
    <w:rsid w:val="00DD2241"/>
    <w:rsid w:val="00DD4629"/>
    <w:rsid w:val="00DD4796"/>
    <w:rsid w:val="00DD47EC"/>
    <w:rsid w:val="00DD5FA3"/>
    <w:rsid w:val="00DD6818"/>
    <w:rsid w:val="00DD6D96"/>
    <w:rsid w:val="00DD7C08"/>
    <w:rsid w:val="00DD7F97"/>
    <w:rsid w:val="00DE0FAC"/>
    <w:rsid w:val="00DE1955"/>
    <w:rsid w:val="00DE1A12"/>
    <w:rsid w:val="00DE2251"/>
    <w:rsid w:val="00DE2B07"/>
    <w:rsid w:val="00DE41AC"/>
    <w:rsid w:val="00DE46DD"/>
    <w:rsid w:val="00DE4947"/>
    <w:rsid w:val="00DE5DCD"/>
    <w:rsid w:val="00DE5E1A"/>
    <w:rsid w:val="00DE6385"/>
    <w:rsid w:val="00DE64B0"/>
    <w:rsid w:val="00DE6753"/>
    <w:rsid w:val="00DE7C20"/>
    <w:rsid w:val="00DF248D"/>
    <w:rsid w:val="00DF29A2"/>
    <w:rsid w:val="00DF2A86"/>
    <w:rsid w:val="00DF2F8C"/>
    <w:rsid w:val="00DF3135"/>
    <w:rsid w:val="00DF5B34"/>
    <w:rsid w:val="00DF5B65"/>
    <w:rsid w:val="00DF5C33"/>
    <w:rsid w:val="00DF5E7A"/>
    <w:rsid w:val="00E0061D"/>
    <w:rsid w:val="00E00AAD"/>
    <w:rsid w:val="00E00F0D"/>
    <w:rsid w:val="00E03F97"/>
    <w:rsid w:val="00E04088"/>
    <w:rsid w:val="00E04213"/>
    <w:rsid w:val="00E046A8"/>
    <w:rsid w:val="00E04BE5"/>
    <w:rsid w:val="00E04ED3"/>
    <w:rsid w:val="00E05346"/>
    <w:rsid w:val="00E059CC"/>
    <w:rsid w:val="00E06203"/>
    <w:rsid w:val="00E0642D"/>
    <w:rsid w:val="00E06E7F"/>
    <w:rsid w:val="00E10364"/>
    <w:rsid w:val="00E121DA"/>
    <w:rsid w:val="00E12C0E"/>
    <w:rsid w:val="00E130B8"/>
    <w:rsid w:val="00E1396F"/>
    <w:rsid w:val="00E14235"/>
    <w:rsid w:val="00E14A92"/>
    <w:rsid w:val="00E152CD"/>
    <w:rsid w:val="00E15462"/>
    <w:rsid w:val="00E1606A"/>
    <w:rsid w:val="00E211F1"/>
    <w:rsid w:val="00E21A04"/>
    <w:rsid w:val="00E224D4"/>
    <w:rsid w:val="00E2366D"/>
    <w:rsid w:val="00E23887"/>
    <w:rsid w:val="00E2424D"/>
    <w:rsid w:val="00E25C64"/>
    <w:rsid w:val="00E2607E"/>
    <w:rsid w:val="00E26240"/>
    <w:rsid w:val="00E264B6"/>
    <w:rsid w:val="00E26727"/>
    <w:rsid w:val="00E26791"/>
    <w:rsid w:val="00E27B42"/>
    <w:rsid w:val="00E3111F"/>
    <w:rsid w:val="00E3173B"/>
    <w:rsid w:val="00E318D2"/>
    <w:rsid w:val="00E32EFE"/>
    <w:rsid w:val="00E3366B"/>
    <w:rsid w:val="00E33FEA"/>
    <w:rsid w:val="00E3633D"/>
    <w:rsid w:val="00E36755"/>
    <w:rsid w:val="00E41543"/>
    <w:rsid w:val="00E41E73"/>
    <w:rsid w:val="00E41EAA"/>
    <w:rsid w:val="00E4217B"/>
    <w:rsid w:val="00E43181"/>
    <w:rsid w:val="00E4348C"/>
    <w:rsid w:val="00E44322"/>
    <w:rsid w:val="00E4577A"/>
    <w:rsid w:val="00E45857"/>
    <w:rsid w:val="00E464F7"/>
    <w:rsid w:val="00E50097"/>
    <w:rsid w:val="00E50CDC"/>
    <w:rsid w:val="00E50DAD"/>
    <w:rsid w:val="00E52605"/>
    <w:rsid w:val="00E52B03"/>
    <w:rsid w:val="00E53598"/>
    <w:rsid w:val="00E54B2A"/>
    <w:rsid w:val="00E57D12"/>
    <w:rsid w:val="00E57E00"/>
    <w:rsid w:val="00E601CB"/>
    <w:rsid w:val="00E60AF9"/>
    <w:rsid w:val="00E62558"/>
    <w:rsid w:val="00E64320"/>
    <w:rsid w:val="00E64F4B"/>
    <w:rsid w:val="00E657F4"/>
    <w:rsid w:val="00E658B7"/>
    <w:rsid w:val="00E65CED"/>
    <w:rsid w:val="00E667AC"/>
    <w:rsid w:val="00E66A0A"/>
    <w:rsid w:val="00E66A70"/>
    <w:rsid w:val="00E66DC6"/>
    <w:rsid w:val="00E67D86"/>
    <w:rsid w:val="00E67FCB"/>
    <w:rsid w:val="00E70A74"/>
    <w:rsid w:val="00E70DCE"/>
    <w:rsid w:val="00E70E49"/>
    <w:rsid w:val="00E71240"/>
    <w:rsid w:val="00E716E1"/>
    <w:rsid w:val="00E71DD4"/>
    <w:rsid w:val="00E72633"/>
    <w:rsid w:val="00E7400F"/>
    <w:rsid w:val="00E74128"/>
    <w:rsid w:val="00E74E89"/>
    <w:rsid w:val="00E759CE"/>
    <w:rsid w:val="00E769E8"/>
    <w:rsid w:val="00E76E5F"/>
    <w:rsid w:val="00E77169"/>
    <w:rsid w:val="00E774DE"/>
    <w:rsid w:val="00E776E2"/>
    <w:rsid w:val="00E806CC"/>
    <w:rsid w:val="00E80742"/>
    <w:rsid w:val="00E83051"/>
    <w:rsid w:val="00E83956"/>
    <w:rsid w:val="00E844EA"/>
    <w:rsid w:val="00E849FF"/>
    <w:rsid w:val="00E84F80"/>
    <w:rsid w:val="00E85194"/>
    <w:rsid w:val="00E85242"/>
    <w:rsid w:val="00E85838"/>
    <w:rsid w:val="00E866A2"/>
    <w:rsid w:val="00E87438"/>
    <w:rsid w:val="00E90321"/>
    <w:rsid w:val="00E9033D"/>
    <w:rsid w:val="00E90425"/>
    <w:rsid w:val="00E90733"/>
    <w:rsid w:val="00E90AAD"/>
    <w:rsid w:val="00E9130C"/>
    <w:rsid w:val="00E9150D"/>
    <w:rsid w:val="00E91F7A"/>
    <w:rsid w:val="00E93861"/>
    <w:rsid w:val="00E943BD"/>
    <w:rsid w:val="00E94A98"/>
    <w:rsid w:val="00E9557B"/>
    <w:rsid w:val="00E96616"/>
    <w:rsid w:val="00E96635"/>
    <w:rsid w:val="00E966E8"/>
    <w:rsid w:val="00E967E7"/>
    <w:rsid w:val="00E96869"/>
    <w:rsid w:val="00E96A18"/>
    <w:rsid w:val="00E9799C"/>
    <w:rsid w:val="00EA060F"/>
    <w:rsid w:val="00EA0B83"/>
    <w:rsid w:val="00EA13EB"/>
    <w:rsid w:val="00EA29E6"/>
    <w:rsid w:val="00EA2A84"/>
    <w:rsid w:val="00EA349F"/>
    <w:rsid w:val="00EA35CC"/>
    <w:rsid w:val="00EA37F8"/>
    <w:rsid w:val="00EA3A0F"/>
    <w:rsid w:val="00EA3EA5"/>
    <w:rsid w:val="00EA45AF"/>
    <w:rsid w:val="00EA5457"/>
    <w:rsid w:val="00EA750E"/>
    <w:rsid w:val="00EA7587"/>
    <w:rsid w:val="00EB0B9F"/>
    <w:rsid w:val="00EB1926"/>
    <w:rsid w:val="00EB2AF5"/>
    <w:rsid w:val="00EB2BB9"/>
    <w:rsid w:val="00EB2C58"/>
    <w:rsid w:val="00EB3B66"/>
    <w:rsid w:val="00EB5B7D"/>
    <w:rsid w:val="00EB623A"/>
    <w:rsid w:val="00EB6842"/>
    <w:rsid w:val="00EB6EE5"/>
    <w:rsid w:val="00EB71C3"/>
    <w:rsid w:val="00EB735D"/>
    <w:rsid w:val="00EB7B6A"/>
    <w:rsid w:val="00EC002D"/>
    <w:rsid w:val="00EC0188"/>
    <w:rsid w:val="00EC1B3D"/>
    <w:rsid w:val="00EC1E74"/>
    <w:rsid w:val="00EC240C"/>
    <w:rsid w:val="00EC4A08"/>
    <w:rsid w:val="00EC4A3C"/>
    <w:rsid w:val="00EC4F85"/>
    <w:rsid w:val="00EC512E"/>
    <w:rsid w:val="00EC51E1"/>
    <w:rsid w:val="00EC6808"/>
    <w:rsid w:val="00EC779E"/>
    <w:rsid w:val="00EC7B1E"/>
    <w:rsid w:val="00EC7F4D"/>
    <w:rsid w:val="00ED0EB1"/>
    <w:rsid w:val="00ED1CBB"/>
    <w:rsid w:val="00ED58E9"/>
    <w:rsid w:val="00ED7B44"/>
    <w:rsid w:val="00ED7CA5"/>
    <w:rsid w:val="00EE0B36"/>
    <w:rsid w:val="00EE0E5A"/>
    <w:rsid w:val="00EE1328"/>
    <w:rsid w:val="00EE2F6D"/>
    <w:rsid w:val="00EE3AA7"/>
    <w:rsid w:val="00EE498D"/>
    <w:rsid w:val="00EE49E0"/>
    <w:rsid w:val="00EE4DB1"/>
    <w:rsid w:val="00EE538B"/>
    <w:rsid w:val="00EE771C"/>
    <w:rsid w:val="00EE7B47"/>
    <w:rsid w:val="00EF0673"/>
    <w:rsid w:val="00EF0FD6"/>
    <w:rsid w:val="00EF104C"/>
    <w:rsid w:val="00EF128C"/>
    <w:rsid w:val="00EF153A"/>
    <w:rsid w:val="00EF345C"/>
    <w:rsid w:val="00EF43A0"/>
    <w:rsid w:val="00EF4A8A"/>
    <w:rsid w:val="00EF4FC7"/>
    <w:rsid w:val="00EF519D"/>
    <w:rsid w:val="00EF555C"/>
    <w:rsid w:val="00EF58F7"/>
    <w:rsid w:val="00EF65CA"/>
    <w:rsid w:val="00EF6622"/>
    <w:rsid w:val="00EF6892"/>
    <w:rsid w:val="00EF71D5"/>
    <w:rsid w:val="00EF75A2"/>
    <w:rsid w:val="00F00A67"/>
    <w:rsid w:val="00F00B37"/>
    <w:rsid w:val="00F01A79"/>
    <w:rsid w:val="00F02282"/>
    <w:rsid w:val="00F03618"/>
    <w:rsid w:val="00F049C6"/>
    <w:rsid w:val="00F04EB7"/>
    <w:rsid w:val="00F0512A"/>
    <w:rsid w:val="00F052D9"/>
    <w:rsid w:val="00F05E52"/>
    <w:rsid w:val="00F06734"/>
    <w:rsid w:val="00F0783C"/>
    <w:rsid w:val="00F07CA7"/>
    <w:rsid w:val="00F10500"/>
    <w:rsid w:val="00F10804"/>
    <w:rsid w:val="00F11159"/>
    <w:rsid w:val="00F12933"/>
    <w:rsid w:val="00F129B2"/>
    <w:rsid w:val="00F138D5"/>
    <w:rsid w:val="00F13EBA"/>
    <w:rsid w:val="00F1421C"/>
    <w:rsid w:val="00F144B7"/>
    <w:rsid w:val="00F14568"/>
    <w:rsid w:val="00F15EAB"/>
    <w:rsid w:val="00F15FBB"/>
    <w:rsid w:val="00F16013"/>
    <w:rsid w:val="00F16A5E"/>
    <w:rsid w:val="00F16F96"/>
    <w:rsid w:val="00F171D1"/>
    <w:rsid w:val="00F2091F"/>
    <w:rsid w:val="00F21154"/>
    <w:rsid w:val="00F21169"/>
    <w:rsid w:val="00F22253"/>
    <w:rsid w:val="00F227AD"/>
    <w:rsid w:val="00F23495"/>
    <w:rsid w:val="00F24355"/>
    <w:rsid w:val="00F248B1"/>
    <w:rsid w:val="00F24F07"/>
    <w:rsid w:val="00F264D8"/>
    <w:rsid w:val="00F27D63"/>
    <w:rsid w:val="00F30595"/>
    <w:rsid w:val="00F312D6"/>
    <w:rsid w:val="00F31952"/>
    <w:rsid w:val="00F33254"/>
    <w:rsid w:val="00F33AC0"/>
    <w:rsid w:val="00F33C8F"/>
    <w:rsid w:val="00F33D57"/>
    <w:rsid w:val="00F354FA"/>
    <w:rsid w:val="00F35E2A"/>
    <w:rsid w:val="00F364DA"/>
    <w:rsid w:val="00F37ADC"/>
    <w:rsid w:val="00F40005"/>
    <w:rsid w:val="00F41DEF"/>
    <w:rsid w:val="00F423EA"/>
    <w:rsid w:val="00F4282A"/>
    <w:rsid w:val="00F44C7F"/>
    <w:rsid w:val="00F450DF"/>
    <w:rsid w:val="00F45E27"/>
    <w:rsid w:val="00F47100"/>
    <w:rsid w:val="00F47467"/>
    <w:rsid w:val="00F47BE8"/>
    <w:rsid w:val="00F502EE"/>
    <w:rsid w:val="00F51AF3"/>
    <w:rsid w:val="00F521E1"/>
    <w:rsid w:val="00F5228C"/>
    <w:rsid w:val="00F538FA"/>
    <w:rsid w:val="00F53BF9"/>
    <w:rsid w:val="00F543A0"/>
    <w:rsid w:val="00F54BC6"/>
    <w:rsid w:val="00F54CEA"/>
    <w:rsid w:val="00F553C9"/>
    <w:rsid w:val="00F56055"/>
    <w:rsid w:val="00F56C0B"/>
    <w:rsid w:val="00F56FBD"/>
    <w:rsid w:val="00F57CC1"/>
    <w:rsid w:val="00F61A1C"/>
    <w:rsid w:val="00F62511"/>
    <w:rsid w:val="00F62EBD"/>
    <w:rsid w:val="00F62F12"/>
    <w:rsid w:val="00F6320F"/>
    <w:rsid w:val="00F64628"/>
    <w:rsid w:val="00F65609"/>
    <w:rsid w:val="00F65AAE"/>
    <w:rsid w:val="00F66467"/>
    <w:rsid w:val="00F67032"/>
    <w:rsid w:val="00F700FB"/>
    <w:rsid w:val="00F70D0F"/>
    <w:rsid w:val="00F71AB9"/>
    <w:rsid w:val="00F73AC2"/>
    <w:rsid w:val="00F73CF5"/>
    <w:rsid w:val="00F73E56"/>
    <w:rsid w:val="00F74A0E"/>
    <w:rsid w:val="00F74FFE"/>
    <w:rsid w:val="00F75A24"/>
    <w:rsid w:val="00F771E5"/>
    <w:rsid w:val="00F7720D"/>
    <w:rsid w:val="00F777F9"/>
    <w:rsid w:val="00F77FD1"/>
    <w:rsid w:val="00F81BC2"/>
    <w:rsid w:val="00F8261B"/>
    <w:rsid w:val="00F837FA"/>
    <w:rsid w:val="00F860A9"/>
    <w:rsid w:val="00F861BC"/>
    <w:rsid w:val="00F86CD1"/>
    <w:rsid w:val="00F8704B"/>
    <w:rsid w:val="00F878D6"/>
    <w:rsid w:val="00F87E66"/>
    <w:rsid w:val="00F90246"/>
    <w:rsid w:val="00F905B1"/>
    <w:rsid w:val="00F90925"/>
    <w:rsid w:val="00F918CD"/>
    <w:rsid w:val="00F9252F"/>
    <w:rsid w:val="00F93184"/>
    <w:rsid w:val="00F93C63"/>
    <w:rsid w:val="00F9443C"/>
    <w:rsid w:val="00F944AA"/>
    <w:rsid w:val="00F94B26"/>
    <w:rsid w:val="00F96072"/>
    <w:rsid w:val="00F96699"/>
    <w:rsid w:val="00F96FCC"/>
    <w:rsid w:val="00FA0151"/>
    <w:rsid w:val="00FA0203"/>
    <w:rsid w:val="00FA0466"/>
    <w:rsid w:val="00FA1232"/>
    <w:rsid w:val="00FA17A5"/>
    <w:rsid w:val="00FA1D70"/>
    <w:rsid w:val="00FA2225"/>
    <w:rsid w:val="00FA26F5"/>
    <w:rsid w:val="00FA27D7"/>
    <w:rsid w:val="00FA3B5F"/>
    <w:rsid w:val="00FA43FD"/>
    <w:rsid w:val="00FA474E"/>
    <w:rsid w:val="00FA5BA3"/>
    <w:rsid w:val="00FA5FE3"/>
    <w:rsid w:val="00FA686A"/>
    <w:rsid w:val="00FA74CF"/>
    <w:rsid w:val="00FA79F1"/>
    <w:rsid w:val="00FB0D85"/>
    <w:rsid w:val="00FB0DC5"/>
    <w:rsid w:val="00FB175A"/>
    <w:rsid w:val="00FB338A"/>
    <w:rsid w:val="00FB34AC"/>
    <w:rsid w:val="00FB4077"/>
    <w:rsid w:val="00FB41F7"/>
    <w:rsid w:val="00FB4584"/>
    <w:rsid w:val="00FB46AB"/>
    <w:rsid w:val="00FB5EB3"/>
    <w:rsid w:val="00FB643C"/>
    <w:rsid w:val="00FB6D22"/>
    <w:rsid w:val="00FB7AD4"/>
    <w:rsid w:val="00FB7BD1"/>
    <w:rsid w:val="00FB7C53"/>
    <w:rsid w:val="00FC0239"/>
    <w:rsid w:val="00FC05C4"/>
    <w:rsid w:val="00FC07A0"/>
    <w:rsid w:val="00FC0F85"/>
    <w:rsid w:val="00FC113C"/>
    <w:rsid w:val="00FC21B8"/>
    <w:rsid w:val="00FC2A86"/>
    <w:rsid w:val="00FC2FE1"/>
    <w:rsid w:val="00FC396E"/>
    <w:rsid w:val="00FC3BD6"/>
    <w:rsid w:val="00FC4909"/>
    <w:rsid w:val="00FC56CB"/>
    <w:rsid w:val="00FC667F"/>
    <w:rsid w:val="00FC68D6"/>
    <w:rsid w:val="00FC6A62"/>
    <w:rsid w:val="00FC6FFC"/>
    <w:rsid w:val="00FC739C"/>
    <w:rsid w:val="00FC7B5C"/>
    <w:rsid w:val="00FC7DEC"/>
    <w:rsid w:val="00FD113F"/>
    <w:rsid w:val="00FD1F6F"/>
    <w:rsid w:val="00FD2647"/>
    <w:rsid w:val="00FD2EDD"/>
    <w:rsid w:val="00FD3011"/>
    <w:rsid w:val="00FD39C2"/>
    <w:rsid w:val="00FD48B6"/>
    <w:rsid w:val="00FD4AE4"/>
    <w:rsid w:val="00FD4CC5"/>
    <w:rsid w:val="00FD58D9"/>
    <w:rsid w:val="00FD5D6F"/>
    <w:rsid w:val="00FD60FA"/>
    <w:rsid w:val="00FD61F7"/>
    <w:rsid w:val="00FD7040"/>
    <w:rsid w:val="00FD7709"/>
    <w:rsid w:val="00FE00C1"/>
    <w:rsid w:val="00FE15FD"/>
    <w:rsid w:val="00FE1D5B"/>
    <w:rsid w:val="00FE1F4C"/>
    <w:rsid w:val="00FE3271"/>
    <w:rsid w:val="00FE3F73"/>
    <w:rsid w:val="00FE4EA0"/>
    <w:rsid w:val="00FE5991"/>
    <w:rsid w:val="00FE74B9"/>
    <w:rsid w:val="00FE7D37"/>
    <w:rsid w:val="00FF0CA1"/>
    <w:rsid w:val="00FF20EF"/>
    <w:rsid w:val="00FF299B"/>
    <w:rsid w:val="00FF2D6D"/>
    <w:rsid w:val="00FF390F"/>
    <w:rsid w:val="00FF3CF0"/>
    <w:rsid w:val="00FF3E57"/>
    <w:rsid w:val="00FF40E1"/>
    <w:rsid w:val="00FF557E"/>
    <w:rsid w:val="00FF56D4"/>
    <w:rsid w:val="00FF583D"/>
    <w:rsid w:val="00FF5EB3"/>
    <w:rsid w:val="00FF6153"/>
    <w:rsid w:val="00FF6344"/>
    <w:rsid w:val="00FF663F"/>
    <w:rsid w:val="00FF6808"/>
    <w:rsid w:val="00FF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7D"/>
    <w:pPr>
      <w:spacing w:after="0" w:line="240" w:lineRule="auto"/>
    </w:pPr>
    <w:rPr>
      <w:rFonts w:eastAsia="Times New Roman" w:cs="Times New Roman"/>
      <w:szCs w:val="28"/>
    </w:rPr>
  </w:style>
  <w:style w:type="paragraph" w:styleId="Heading1">
    <w:name w:val="heading 1"/>
    <w:basedOn w:val="Normal"/>
    <w:next w:val="Normal"/>
    <w:link w:val="Heading1Char"/>
    <w:uiPriority w:val="9"/>
    <w:qFormat/>
    <w:rsid w:val="008D66C4"/>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0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0667D"/>
    <w:pPr>
      <w:keepNext/>
      <w:jc w:val="both"/>
      <w:outlineLvl w:val="2"/>
    </w:pPr>
    <w:rPr>
      <w:rFonts w:ascii=".VnTimeH" w:hAnsi=".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667D"/>
    <w:rPr>
      <w:rFonts w:ascii=".VnTimeH" w:eastAsia="Times New Roman" w:hAnsi=".VnTimeH" w:cs="Times New Roman"/>
      <w:b/>
      <w:bCs/>
      <w:sz w:val="24"/>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fn,FOOTNOT"/>
    <w:basedOn w:val="Normal"/>
    <w:link w:val="FootnoteTextChar"/>
    <w:uiPriority w:val="99"/>
    <w:qFormat/>
    <w:rsid w:val="00D0667D"/>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fn Char,FOOTNOT Char"/>
    <w:basedOn w:val="DefaultParagraphFont"/>
    <w:link w:val="FootnoteText"/>
    <w:uiPriority w:val="99"/>
    <w:qFormat/>
    <w:rsid w:val="00D0667D"/>
    <w:rPr>
      <w:rFonts w:eastAsia="Times New Roman" w:cs="Times New Roman"/>
      <w:sz w:val="20"/>
      <w:szCs w:val="20"/>
    </w:rPr>
  </w:style>
  <w:style w:type="character" w:styleId="FootnoteReference">
    <w:name w:val="footnote reference"/>
    <w:aliases w:val="Footnote,Footnote text,Ref,de nota al pie,ftref,BearingPoint,16 Point,Superscript 6 Point,fr,Footnote Text1,f,Footnote + Arial,10 pt,Black,Footnote Text11,Footnote Text2,Footnote Text3,4_,Footnote Char,Footnote text Char,ftref Char"/>
    <w:uiPriority w:val="99"/>
    <w:qFormat/>
    <w:rsid w:val="00D0667D"/>
    <w:rPr>
      <w:vertAlign w:val="superscript"/>
    </w:rPr>
  </w:style>
  <w:style w:type="paragraph" w:styleId="NormalWeb">
    <w:name w:val="Normal (Web)"/>
    <w:basedOn w:val="Normal"/>
    <w:link w:val="NormalWebChar"/>
    <w:rsid w:val="00D0667D"/>
    <w:pPr>
      <w:spacing w:before="100" w:beforeAutospacing="1" w:after="100" w:afterAutospacing="1"/>
    </w:pPr>
    <w:rPr>
      <w:sz w:val="24"/>
      <w:szCs w:val="24"/>
    </w:rPr>
  </w:style>
  <w:style w:type="paragraph" w:styleId="BodyText">
    <w:name w:val="Body Text"/>
    <w:aliases w:val="Char,Char Char,Char Char Char"/>
    <w:basedOn w:val="Normal"/>
    <w:link w:val="BodyTextChar"/>
    <w:rsid w:val="00D0667D"/>
    <w:pPr>
      <w:spacing w:after="120"/>
    </w:pPr>
    <w:rPr>
      <w:sz w:val="24"/>
      <w:szCs w:val="24"/>
    </w:rPr>
  </w:style>
  <w:style w:type="character" w:customStyle="1" w:styleId="BodyTextChar">
    <w:name w:val="Body Text Char"/>
    <w:aliases w:val="Char Char1,Char Char Char1,Char Char Char Char"/>
    <w:basedOn w:val="DefaultParagraphFont"/>
    <w:link w:val="BodyText"/>
    <w:rsid w:val="00D0667D"/>
    <w:rPr>
      <w:rFonts w:eastAsia="Times New Roman" w:cs="Times New Roman"/>
      <w:sz w:val="24"/>
      <w:szCs w:val="24"/>
    </w:rPr>
  </w:style>
  <w:style w:type="paragraph" w:styleId="Footer">
    <w:name w:val="footer"/>
    <w:basedOn w:val="Normal"/>
    <w:link w:val="FooterChar"/>
    <w:uiPriority w:val="99"/>
    <w:unhideWhenUsed/>
    <w:rsid w:val="00D0667D"/>
    <w:pPr>
      <w:tabs>
        <w:tab w:val="center" w:pos="4680"/>
        <w:tab w:val="right" w:pos="9360"/>
      </w:tabs>
    </w:pPr>
  </w:style>
  <w:style w:type="character" w:customStyle="1" w:styleId="FooterChar">
    <w:name w:val="Footer Char"/>
    <w:basedOn w:val="DefaultParagraphFont"/>
    <w:link w:val="Footer"/>
    <w:uiPriority w:val="99"/>
    <w:rsid w:val="00D0667D"/>
    <w:rPr>
      <w:rFonts w:eastAsia="Times New Roman" w:cs="Times New Roman"/>
      <w:szCs w:val="28"/>
    </w:rPr>
  </w:style>
  <w:style w:type="paragraph" w:styleId="BodyTextIndent">
    <w:name w:val="Body Text Indent"/>
    <w:basedOn w:val="Normal"/>
    <w:link w:val="BodyTextIndentChar"/>
    <w:rsid w:val="00D0667D"/>
    <w:pPr>
      <w:spacing w:after="120"/>
      <w:ind w:left="283"/>
    </w:pPr>
  </w:style>
  <w:style w:type="character" w:customStyle="1" w:styleId="BodyTextIndentChar">
    <w:name w:val="Body Text Indent Char"/>
    <w:basedOn w:val="DefaultParagraphFont"/>
    <w:link w:val="BodyTextIndent"/>
    <w:rsid w:val="00D0667D"/>
    <w:rPr>
      <w:rFonts w:eastAsia="Times New Roman" w:cs="Times New Roman"/>
      <w:szCs w:val="28"/>
    </w:rPr>
  </w:style>
  <w:style w:type="paragraph" w:styleId="ListParagraph">
    <w:name w:val="List Paragraph"/>
    <w:basedOn w:val="Normal"/>
    <w:uiPriority w:val="34"/>
    <w:qFormat/>
    <w:rsid w:val="00D0667D"/>
    <w:pPr>
      <w:ind w:left="720"/>
      <w:contextualSpacing/>
    </w:pPr>
  </w:style>
  <w:style w:type="character" w:customStyle="1" w:styleId="NormalWebChar">
    <w:name w:val="Normal (Web) Char"/>
    <w:link w:val="NormalWeb"/>
    <w:rsid w:val="00D0667D"/>
    <w:rPr>
      <w:rFonts w:eastAsia="Times New Roman" w:cs="Times New Roman"/>
      <w:sz w:val="24"/>
      <w:szCs w:val="24"/>
    </w:rPr>
  </w:style>
  <w:style w:type="paragraph" w:styleId="Header">
    <w:name w:val="header"/>
    <w:basedOn w:val="Normal"/>
    <w:link w:val="HeaderChar"/>
    <w:uiPriority w:val="99"/>
    <w:unhideWhenUsed/>
    <w:rsid w:val="00D0667D"/>
    <w:pPr>
      <w:tabs>
        <w:tab w:val="center" w:pos="4680"/>
        <w:tab w:val="right" w:pos="9360"/>
      </w:tabs>
    </w:pPr>
  </w:style>
  <w:style w:type="character" w:customStyle="1" w:styleId="HeaderChar">
    <w:name w:val="Header Char"/>
    <w:basedOn w:val="DefaultParagraphFont"/>
    <w:link w:val="Header"/>
    <w:uiPriority w:val="99"/>
    <w:rsid w:val="00D0667D"/>
    <w:rPr>
      <w:rFonts w:eastAsia="Times New Roman" w:cs="Times New Roman"/>
      <w:szCs w:val="28"/>
    </w:rPr>
  </w:style>
  <w:style w:type="paragraph" w:styleId="Title">
    <w:name w:val="Title"/>
    <w:basedOn w:val="Normal"/>
    <w:next w:val="Normal"/>
    <w:link w:val="TitleChar"/>
    <w:uiPriority w:val="99"/>
    <w:qFormat/>
    <w:rsid w:val="00D066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D0667D"/>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uiPriority w:val="99"/>
    <w:semiHidden/>
    <w:unhideWhenUsed/>
    <w:rsid w:val="00D0667D"/>
    <w:pPr>
      <w:spacing w:after="120"/>
    </w:pPr>
    <w:rPr>
      <w:sz w:val="16"/>
      <w:szCs w:val="16"/>
    </w:rPr>
  </w:style>
  <w:style w:type="character" w:customStyle="1" w:styleId="BodyText3Char">
    <w:name w:val="Body Text 3 Char"/>
    <w:basedOn w:val="DefaultParagraphFont"/>
    <w:link w:val="BodyText3"/>
    <w:uiPriority w:val="99"/>
    <w:semiHidden/>
    <w:rsid w:val="00D0667D"/>
    <w:rPr>
      <w:rFonts w:eastAsia="Times New Roman" w:cs="Times New Roman"/>
      <w:sz w:val="16"/>
      <w:szCs w:val="16"/>
    </w:rPr>
  </w:style>
  <w:style w:type="character" w:customStyle="1" w:styleId="fontstyle01">
    <w:name w:val="fontstyle01"/>
    <w:basedOn w:val="DefaultParagraphFont"/>
    <w:rsid w:val="00D0667D"/>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D06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67D"/>
    <w:rPr>
      <w:rFonts w:ascii="Segoe UI" w:eastAsia="Times New Roman" w:hAnsi="Segoe UI" w:cs="Segoe UI"/>
      <w:sz w:val="18"/>
      <w:szCs w:val="18"/>
    </w:rPr>
  </w:style>
  <w:style w:type="table" w:styleId="TableGrid">
    <w:name w:val="Table Grid"/>
    <w:basedOn w:val="TableNormal"/>
    <w:uiPriority w:val="59"/>
    <w:rsid w:val="00D06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1232"/>
    <w:pPr>
      <w:spacing w:after="0" w:line="240" w:lineRule="auto"/>
    </w:pPr>
    <w:rPr>
      <w:rFonts w:eastAsia="Times New Roman" w:cs="Times New Roman"/>
      <w:szCs w:val="28"/>
    </w:rPr>
  </w:style>
  <w:style w:type="paragraph" w:styleId="EndnoteText">
    <w:name w:val="endnote text"/>
    <w:basedOn w:val="Normal"/>
    <w:link w:val="EndnoteTextChar"/>
    <w:uiPriority w:val="99"/>
    <w:semiHidden/>
    <w:unhideWhenUsed/>
    <w:rsid w:val="00FA74CF"/>
    <w:rPr>
      <w:sz w:val="20"/>
      <w:szCs w:val="20"/>
    </w:rPr>
  </w:style>
  <w:style w:type="character" w:customStyle="1" w:styleId="EndnoteTextChar">
    <w:name w:val="Endnote Text Char"/>
    <w:basedOn w:val="DefaultParagraphFont"/>
    <w:link w:val="EndnoteText"/>
    <w:uiPriority w:val="99"/>
    <w:semiHidden/>
    <w:rsid w:val="00FA74CF"/>
    <w:rPr>
      <w:rFonts w:eastAsia="Times New Roman" w:cs="Times New Roman"/>
      <w:sz w:val="20"/>
      <w:szCs w:val="20"/>
    </w:rPr>
  </w:style>
  <w:style w:type="character" w:styleId="EndnoteReference">
    <w:name w:val="endnote reference"/>
    <w:basedOn w:val="DefaultParagraphFont"/>
    <w:uiPriority w:val="99"/>
    <w:semiHidden/>
    <w:unhideWhenUsed/>
    <w:rsid w:val="00FA74CF"/>
    <w:rPr>
      <w:vertAlign w:val="superscript"/>
    </w:rPr>
  </w:style>
  <w:style w:type="paragraph" w:styleId="BodyText2">
    <w:name w:val="Body Text 2"/>
    <w:basedOn w:val="Normal"/>
    <w:link w:val="BodyText2Char"/>
    <w:uiPriority w:val="99"/>
    <w:semiHidden/>
    <w:unhideWhenUsed/>
    <w:rsid w:val="00D07714"/>
    <w:pPr>
      <w:spacing w:after="120" w:line="480" w:lineRule="auto"/>
    </w:pPr>
  </w:style>
  <w:style w:type="character" w:customStyle="1" w:styleId="BodyText2Char">
    <w:name w:val="Body Text 2 Char"/>
    <w:basedOn w:val="DefaultParagraphFont"/>
    <w:link w:val="BodyText2"/>
    <w:uiPriority w:val="99"/>
    <w:semiHidden/>
    <w:rsid w:val="00D07714"/>
    <w:rPr>
      <w:rFonts w:eastAsia="Times New Roman" w:cs="Times New Roman"/>
      <w:szCs w:val="28"/>
    </w:rPr>
  </w:style>
  <w:style w:type="character" w:customStyle="1" w:styleId="Heading2Char">
    <w:name w:val="Heading 2 Char"/>
    <w:basedOn w:val="DefaultParagraphFont"/>
    <w:link w:val="Heading2"/>
    <w:uiPriority w:val="9"/>
    <w:semiHidden/>
    <w:rsid w:val="00E00A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D66C4"/>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7D"/>
    <w:pPr>
      <w:spacing w:after="0" w:line="240" w:lineRule="auto"/>
    </w:pPr>
    <w:rPr>
      <w:rFonts w:eastAsia="Times New Roman" w:cs="Times New Roman"/>
      <w:szCs w:val="28"/>
    </w:rPr>
  </w:style>
  <w:style w:type="paragraph" w:styleId="Heading1">
    <w:name w:val="heading 1"/>
    <w:basedOn w:val="Normal"/>
    <w:next w:val="Normal"/>
    <w:link w:val="Heading1Char"/>
    <w:uiPriority w:val="9"/>
    <w:qFormat/>
    <w:rsid w:val="008D66C4"/>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0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0667D"/>
    <w:pPr>
      <w:keepNext/>
      <w:jc w:val="both"/>
      <w:outlineLvl w:val="2"/>
    </w:pPr>
    <w:rPr>
      <w:rFonts w:ascii=".VnTimeH" w:hAnsi=".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667D"/>
    <w:rPr>
      <w:rFonts w:ascii=".VnTimeH" w:eastAsia="Times New Roman" w:hAnsi=".VnTimeH" w:cs="Times New Roman"/>
      <w:b/>
      <w:bCs/>
      <w:sz w:val="24"/>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fn,FOOTNOT"/>
    <w:basedOn w:val="Normal"/>
    <w:link w:val="FootnoteTextChar"/>
    <w:uiPriority w:val="99"/>
    <w:qFormat/>
    <w:rsid w:val="00D0667D"/>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fn Char,FOOTNOT Char"/>
    <w:basedOn w:val="DefaultParagraphFont"/>
    <w:link w:val="FootnoteText"/>
    <w:uiPriority w:val="99"/>
    <w:qFormat/>
    <w:rsid w:val="00D0667D"/>
    <w:rPr>
      <w:rFonts w:eastAsia="Times New Roman" w:cs="Times New Roman"/>
      <w:sz w:val="20"/>
      <w:szCs w:val="20"/>
    </w:rPr>
  </w:style>
  <w:style w:type="character" w:styleId="FootnoteReference">
    <w:name w:val="footnote reference"/>
    <w:aliases w:val="Footnote,Footnote text,Ref,de nota al pie,ftref,BearingPoint,16 Point,Superscript 6 Point,fr,Footnote Text1,f,Footnote + Arial,10 pt,Black,Footnote Text11,Footnote Text2,Footnote Text3,4_,Footnote Char,Footnote text Char,ftref Char"/>
    <w:uiPriority w:val="99"/>
    <w:qFormat/>
    <w:rsid w:val="00D0667D"/>
    <w:rPr>
      <w:vertAlign w:val="superscript"/>
    </w:rPr>
  </w:style>
  <w:style w:type="paragraph" w:styleId="NormalWeb">
    <w:name w:val="Normal (Web)"/>
    <w:basedOn w:val="Normal"/>
    <w:link w:val="NormalWebChar"/>
    <w:rsid w:val="00D0667D"/>
    <w:pPr>
      <w:spacing w:before="100" w:beforeAutospacing="1" w:after="100" w:afterAutospacing="1"/>
    </w:pPr>
    <w:rPr>
      <w:sz w:val="24"/>
      <w:szCs w:val="24"/>
    </w:rPr>
  </w:style>
  <w:style w:type="paragraph" w:styleId="BodyText">
    <w:name w:val="Body Text"/>
    <w:aliases w:val="Char,Char Char,Char Char Char"/>
    <w:basedOn w:val="Normal"/>
    <w:link w:val="BodyTextChar"/>
    <w:rsid w:val="00D0667D"/>
    <w:pPr>
      <w:spacing w:after="120"/>
    </w:pPr>
    <w:rPr>
      <w:sz w:val="24"/>
      <w:szCs w:val="24"/>
    </w:rPr>
  </w:style>
  <w:style w:type="character" w:customStyle="1" w:styleId="BodyTextChar">
    <w:name w:val="Body Text Char"/>
    <w:aliases w:val="Char Char1,Char Char Char1,Char Char Char Char"/>
    <w:basedOn w:val="DefaultParagraphFont"/>
    <w:link w:val="BodyText"/>
    <w:rsid w:val="00D0667D"/>
    <w:rPr>
      <w:rFonts w:eastAsia="Times New Roman" w:cs="Times New Roman"/>
      <w:sz w:val="24"/>
      <w:szCs w:val="24"/>
    </w:rPr>
  </w:style>
  <w:style w:type="paragraph" w:styleId="Footer">
    <w:name w:val="footer"/>
    <w:basedOn w:val="Normal"/>
    <w:link w:val="FooterChar"/>
    <w:uiPriority w:val="99"/>
    <w:unhideWhenUsed/>
    <w:rsid w:val="00D0667D"/>
    <w:pPr>
      <w:tabs>
        <w:tab w:val="center" w:pos="4680"/>
        <w:tab w:val="right" w:pos="9360"/>
      </w:tabs>
    </w:pPr>
  </w:style>
  <w:style w:type="character" w:customStyle="1" w:styleId="FooterChar">
    <w:name w:val="Footer Char"/>
    <w:basedOn w:val="DefaultParagraphFont"/>
    <w:link w:val="Footer"/>
    <w:uiPriority w:val="99"/>
    <w:rsid w:val="00D0667D"/>
    <w:rPr>
      <w:rFonts w:eastAsia="Times New Roman" w:cs="Times New Roman"/>
      <w:szCs w:val="28"/>
    </w:rPr>
  </w:style>
  <w:style w:type="paragraph" w:styleId="BodyTextIndent">
    <w:name w:val="Body Text Indent"/>
    <w:basedOn w:val="Normal"/>
    <w:link w:val="BodyTextIndentChar"/>
    <w:rsid w:val="00D0667D"/>
    <w:pPr>
      <w:spacing w:after="120"/>
      <w:ind w:left="283"/>
    </w:pPr>
  </w:style>
  <w:style w:type="character" w:customStyle="1" w:styleId="BodyTextIndentChar">
    <w:name w:val="Body Text Indent Char"/>
    <w:basedOn w:val="DefaultParagraphFont"/>
    <w:link w:val="BodyTextIndent"/>
    <w:rsid w:val="00D0667D"/>
    <w:rPr>
      <w:rFonts w:eastAsia="Times New Roman" w:cs="Times New Roman"/>
      <w:szCs w:val="28"/>
    </w:rPr>
  </w:style>
  <w:style w:type="paragraph" w:styleId="ListParagraph">
    <w:name w:val="List Paragraph"/>
    <w:basedOn w:val="Normal"/>
    <w:uiPriority w:val="34"/>
    <w:qFormat/>
    <w:rsid w:val="00D0667D"/>
    <w:pPr>
      <w:ind w:left="720"/>
      <w:contextualSpacing/>
    </w:pPr>
  </w:style>
  <w:style w:type="character" w:customStyle="1" w:styleId="NormalWebChar">
    <w:name w:val="Normal (Web) Char"/>
    <w:link w:val="NormalWeb"/>
    <w:rsid w:val="00D0667D"/>
    <w:rPr>
      <w:rFonts w:eastAsia="Times New Roman" w:cs="Times New Roman"/>
      <w:sz w:val="24"/>
      <w:szCs w:val="24"/>
    </w:rPr>
  </w:style>
  <w:style w:type="paragraph" w:styleId="Header">
    <w:name w:val="header"/>
    <w:basedOn w:val="Normal"/>
    <w:link w:val="HeaderChar"/>
    <w:uiPriority w:val="99"/>
    <w:unhideWhenUsed/>
    <w:rsid w:val="00D0667D"/>
    <w:pPr>
      <w:tabs>
        <w:tab w:val="center" w:pos="4680"/>
        <w:tab w:val="right" w:pos="9360"/>
      </w:tabs>
    </w:pPr>
  </w:style>
  <w:style w:type="character" w:customStyle="1" w:styleId="HeaderChar">
    <w:name w:val="Header Char"/>
    <w:basedOn w:val="DefaultParagraphFont"/>
    <w:link w:val="Header"/>
    <w:uiPriority w:val="99"/>
    <w:rsid w:val="00D0667D"/>
    <w:rPr>
      <w:rFonts w:eastAsia="Times New Roman" w:cs="Times New Roman"/>
      <w:szCs w:val="28"/>
    </w:rPr>
  </w:style>
  <w:style w:type="paragraph" w:styleId="Title">
    <w:name w:val="Title"/>
    <w:basedOn w:val="Normal"/>
    <w:next w:val="Normal"/>
    <w:link w:val="TitleChar"/>
    <w:uiPriority w:val="99"/>
    <w:qFormat/>
    <w:rsid w:val="00D066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D0667D"/>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uiPriority w:val="99"/>
    <w:semiHidden/>
    <w:unhideWhenUsed/>
    <w:rsid w:val="00D0667D"/>
    <w:pPr>
      <w:spacing w:after="120"/>
    </w:pPr>
    <w:rPr>
      <w:sz w:val="16"/>
      <w:szCs w:val="16"/>
    </w:rPr>
  </w:style>
  <w:style w:type="character" w:customStyle="1" w:styleId="BodyText3Char">
    <w:name w:val="Body Text 3 Char"/>
    <w:basedOn w:val="DefaultParagraphFont"/>
    <w:link w:val="BodyText3"/>
    <w:uiPriority w:val="99"/>
    <w:semiHidden/>
    <w:rsid w:val="00D0667D"/>
    <w:rPr>
      <w:rFonts w:eastAsia="Times New Roman" w:cs="Times New Roman"/>
      <w:sz w:val="16"/>
      <w:szCs w:val="16"/>
    </w:rPr>
  </w:style>
  <w:style w:type="character" w:customStyle="1" w:styleId="fontstyle01">
    <w:name w:val="fontstyle01"/>
    <w:basedOn w:val="DefaultParagraphFont"/>
    <w:rsid w:val="00D0667D"/>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D06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67D"/>
    <w:rPr>
      <w:rFonts w:ascii="Segoe UI" w:eastAsia="Times New Roman" w:hAnsi="Segoe UI" w:cs="Segoe UI"/>
      <w:sz w:val="18"/>
      <w:szCs w:val="18"/>
    </w:rPr>
  </w:style>
  <w:style w:type="table" w:styleId="TableGrid">
    <w:name w:val="Table Grid"/>
    <w:basedOn w:val="TableNormal"/>
    <w:uiPriority w:val="59"/>
    <w:rsid w:val="00D06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1232"/>
    <w:pPr>
      <w:spacing w:after="0" w:line="240" w:lineRule="auto"/>
    </w:pPr>
    <w:rPr>
      <w:rFonts w:eastAsia="Times New Roman" w:cs="Times New Roman"/>
      <w:szCs w:val="28"/>
    </w:rPr>
  </w:style>
  <w:style w:type="paragraph" w:styleId="EndnoteText">
    <w:name w:val="endnote text"/>
    <w:basedOn w:val="Normal"/>
    <w:link w:val="EndnoteTextChar"/>
    <w:uiPriority w:val="99"/>
    <w:semiHidden/>
    <w:unhideWhenUsed/>
    <w:rsid w:val="00FA74CF"/>
    <w:rPr>
      <w:sz w:val="20"/>
      <w:szCs w:val="20"/>
    </w:rPr>
  </w:style>
  <w:style w:type="character" w:customStyle="1" w:styleId="EndnoteTextChar">
    <w:name w:val="Endnote Text Char"/>
    <w:basedOn w:val="DefaultParagraphFont"/>
    <w:link w:val="EndnoteText"/>
    <w:uiPriority w:val="99"/>
    <w:semiHidden/>
    <w:rsid w:val="00FA74CF"/>
    <w:rPr>
      <w:rFonts w:eastAsia="Times New Roman" w:cs="Times New Roman"/>
      <w:sz w:val="20"/>
      <w:szCs w:val="20"/>
    </w:rPr>
  </w:style>
  <w:style w:type="character" w:styleId="EndnoteReference">
    <w:name w:val="endnote reference"/>
    <w:basedOn w:val="DefaultParagraphFont"/>
    <w:uiPriority w:val="99"/>
    <w:semiHidden/>
    <w:unhideWhenUsed/>
    <w:rsid w:val="00FA74CF"/>
    <w:rPr>
      <w:vertAlign w:val="superscript"/>
    </w:rPr>
  </w:style>
  <w:style w:type="paragraph" w:styleId="BodyText2">
    <w:name w:val="Body Text 2"/>
    <w:basedOn w:val="Normal"/>
    <w:link w:val="BodyText2Char"/>
    <w:uiPriority w:val="99"/>
    <w:semiHidden/>
    <w:unhideWhenUsed/>
    <w:rsid w:val="00D07714"/>
    <w:pPr>
      <w:spacing w:after="120" w:line="480" w:lineRule="auto"/>
    </w:pPr>
  </w:style>
  <w:style w:type="character" w:customStyle="1" w:styleId="BodyText2Char">
    <w:name w:val="Body Text 2 Char"/>
    <w:basedOn w:val="DefaultParagraphFont"/>
    <w:link w:val="BodyText2"/>
    <w:uiPriority w:val="99"/>
    <w:semiHidden/>
    <w:rsid w:val="00D07714"/>
    <w:rPr>
      <w:rFonts w:eastAsia="Times New Roman" w:cs="Times New Roman"/>
      <w:szCs w:val="28"/>
    </w:rPr>
  </w:style>
  <w:style w:type="character" w:customStyle="1" w:styleId="Heading2Char">
    <w:name w:val="Heading 2 Char"/>
    <w:basedOn w:val="DefaultParagraphFont"/>
    <w:link w:val="Heading2"/>
    <w:uiPriority w:val="9"/>
    <w:semiHidden/>
    <w:rsid w:val="00E00A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D66C4"/>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50913">
      <w:bodyDiv w:val="1"/>
      <w:marLeft w:val="0"/>
      <w:marRight w:val="0"/>
      <w:marTop w:val="0"/>
      <w:marBottom w:val="0"/>
      <w:divBdr>
        <w:top w:val="none" w:sz="0" w:space="0" w:color="auto"/>
        <w:left w:val="none" w:sz="0" w:space="0" w:color="auto"/>
        <w:bottom w:val="none" w:sz="0" w:space="0" w:color="auto"/>
        <w:right w:val="none" w:sz="0" w:space="0" w:color="auto"/>
      </w:divBdr>
    </w:div>
    <w:div w:id="1530873234">
      <w:bodyDiv w:val="1"/>
      <w:marLeft w:val="0"/>
      <w:marRight w:val="0"/>
      <w:marTop w:val="0"/>
      <w:marBottom w:val="0"/>
      <w:divBdr>
        <w:top w:val="none" w:sz="0" w:space="0" w:color="auto"/>
        <w:left w:val="none" w:sz="0" w:space="0" w:color="auto"/>
        <w:bottom w:val="none" w:sz="0" w:space="0" w:color="auto"/>
        <w:right w:val="none" w:sz="0" w:space="0" w:color="auto"/>
      </w:divBdr>
    </w:div>
    <w:div w:id="19719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CA906-B4AC-44C9-AB87-82511CC9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27</Pages>
  <Words>9673</Words>
  <Characters>55139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DUNG</dc:creator>
  <cp:lastModifiedBy>THUY DUNG</cp:lastModifiedBy>
  <cp:revision>79</cp:revision>
  <cp:lastPrinted>2023-11-20T02:55:00Z</cp:lastPrinted>
  <dcterms:created xsi:type="dcterms:W3CDTF">2023-11-21T03:59:00Z</dcterms:created>
  <dcterms:modified xsi:type="dcterms:W3CDTF">2023-11-21T08:38:00Z</dcterms:modified>
</cp:coreProperties>
</file>