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1" w:type="dxa"/>
        <w:tblInd w:w="-453" w:type="dxa"/>
        <w:tblLook w:val="01E0" w:firstRow="1" w:lastRow="1" w:firstColumn="1" w:lastColumn="1" w:noHBand="0" w:noVBand="0"/>
      </w:tblPr>
      <w:tblGrid>
        <w:gridCol w:w="4380"/>
        <w:gridCol w:w="5701"/>
      </w:tblGrid>
      <w:tr w:rsidR="009D1845" w:rsidRPr="0013395D" w:rsidTr="00081EAB">
        <w:trPr>
          <w:trHeight w:val="1522"/>
        </w:trPr>
        <w:tc>
          <w:tcPr>
            <w:tcW w:w="4380" w:type="dxa"/>
            <w:shd w:val="clear" w:color="auto" w:fill="auto"/>
          </w:tcPr>
          <w:p w:rsidR="009D1845" w:rsidRPr="0097128A" w:rsidRDefault="009D1845" w:rsidP="008A0689">
            <w:pPr>
              <w:keepNext/>
              <w:jc w:val="center"/>
              <w:outlineLvl w:val="0"/>
              <w:rPr>
                <w:bCs/>
                <w:kern w:val="32"/>
                <w:sz w:val="30"/>
                <w:szCs w:val="30"/>
                <w:lang w:val="nl-NL"/>
              </w:rPr>
            </w:pPr>
            <w:r w:rsidRPr="0097128A">
              <w:rPr>
                <w:bCs/>
                <w:kern w:val="32"/>
                <w:sz w:val="30"/>
                <w:szCs w:val="30"/>
                <w:lang w:val="nl-NL"/>
              </w:rPr>
              <w:t>ĐẢNG BỘ TỈNH LAI CHÂU</w:t>
            </w:r>
          </w:p>
          <w:p w:rsidR="009D1845" w:rsidRPr="0097128A" w:rsidRDefault="009D1845" w:rsidP="008A0689">
            <w:pPr>
              <w:jc w:val="center"/>
              <w:rPr>
                <w:b/>
                <w:sz w:val="30"/>
                <w:szCs w:val="30"/>
                <w:lang w:val="nl-NL"/>
              </w:rPr>
            </w:pPr>
            <w:r w:rsidRPr="0097128A">
              <w:rPr>
                <w:b/>
                <w:sz w:val="30"/>
                <w:szCs w:val="30"/>
                <w:lang w:val="nl-NL"/>
              </w:rPr>
              <w:t>THÀNH ỦY LAI CHÂU</w:t>
            </w:r>
          </w:p>
          <w:p w:rsidR="009D1845" w:rsidRPr="0097128A" w:rsidRDefault="009D1845" w:rsidP="00E259AC">
            <w:pPr>
              <w:jc w:val="center"/>
              <w:rPr>
                <w:sz w:val="30"/>
                <w:szCs w:val="30"/>
                <w:lang w:val="nl-NL"/>
              </w:rPr>
            </w:pPr>
            <w:r w:rsidRPr="0097128A">
              <w:rPr>
                <w:sz w:val="30"/>
                <w:szCs w:val="30"/>
                <w:lang w:val="nl-NL"/>
              </w:rPr>
              <w:t>*</w:t>
            </w:r>
          </w:p>
          <w:p w:rsidR="009D1845" w:rsidRPr="0097128A" w:rsidRDefault="009D1845" w:rsidP="008A0689">
            <w:pPr>
              <w:jc w:val="center"/>
              <w:rPr>
                <w:sz w:val="30"/>
                <w:szCs w:val="30"/>
                <w:lang w:val="nl-NL"/>
              </w:rPr>
            </w:pPr>
            <w:r w:rsidRPr="0097128A">
              <w:rPr>
                <w:sz w:val="30"/>
                <w:szCs w:val="30"/>
                <w:lang w:val="nl-NL"/>
              </w:rPr>
              <w:t xml:space="preserve">Số         -BC/ThU  </w:t>
            </w:r>
          </w:p>
          <w:p w:rsidR="009D1845" w:rsidRPr="0097128A" w:rsidRDefault="009D1845" w:rsidP="008A0689">
            <w:pPr>
              <w:jc w:val="center"/>
              <w:rPr>
                <w:sz w:val="30"/>
                <w:szCs w:val="30"/>
                <w:lang w:val="nl-NL"/>
              </w:rPr>
            </w:pPr>
            <w:r w:rsidRPr="0097128A">
              <w:rPr>
                <w:b/>
                <w:sz w:val="30"/>
                <w:szCs w:val="30"/>
                <w:lang w:val="nl-NL"/>
              </w:rPr>
              <w:t>(DỰ THẢO)</w:t>
            </w:r>
          </w:p>
        </w:tc>
        <w:tc>
          <w:tcPr>
            <w:tcW w:w="5701" w:type="dxa"/>
            <w:shd w:val="clear" w:color="auto" w:fill="auto"/>
          </w:tcPr>
          <w:p w:rsidR="009D1845" w:rsidRPr="0097128A" w:rsidRDefault="009D1845" w:rsidP="006D76D1">
            <w:pPr>
              <w:jc w:val="center"/>
              <w:rPr>
                <w:b/>
                <w:sz w:val="30"/>
                <w:szCs w:val="30"/>
                <w:u w:val="single"/>
                <w:lang w:val="nl-NL"/>
              </w:rPr>
            </w:pPr>
            <w:r w:rsidRPr="0097128A">
              <w:rPr>
                <w:b/>
                <w:sz w:val="30"/>
                <w:szCs w:val="30"/>
                <w:u w:val="single"/>
                <w:lang w:val="nl-NL"/>
              </w:rPr>
              <w:t>ĐẢNG CỘNG SẢN VIỆT NAM</w:t>
            </w:r>
          </w:p>
          <w:p w:rsidR="009D1845" w:rsidRPr="0097128A" w:rsidRDefault="009D1845" w:rsidP="008A0689">
            <w:pPr>
              <w:rPr>
                <w:i/>
                <w:sz w:val="30"/>
                <w:szCs w:val="30"/>
                <w:lang w:val="nl-NL"/>
              </w:rPr>
            </w:pPr>
          </w:p>
          <w:p w:rsidR="009D1845" w:rsidRPr="0097128A" w:rsidRDefault="009D1845" w:rsidP="008A0689">
            <w:pPr>
              <w:rPr>
                <w:i/>
                <w:sz w:val="30"/>
                <w:szCs w:val="30"/>
                <w:lang w:val="nl-NL"/>
              </w:rPr>
            </w:pPr>
            <w:r w:rsidRPr="0097128A">
              <w:rPr>
                <w:i/>
                <w:sz w:val="30"/>
                <w:szCs w:val="30"/>
                <w:lang w:val="nl-NL"/>
              </w:rPr>
              <w:t xml:space="preserve"> </w:t>
            </w:r>
          </w:p>
          <w:p w:rsidR="009D1845" w:rsidRPr="0097128A" w:rsidRDefault="009D1845" w:rsidP="00E22C0C">
            <w:pPr>
              <w:rPr>
                <w:i/>
                <w:spacing w:val="-4"/>
                <w:sz w:val="30"/>
                <w:szCs w:val="30"/>
                <w:lang w:val="nl-NL"/>
              </w:rPr>
            </w:pPr>
            <w:r w:rsidRPr="0097128A">
              <w:rPr>
                <w:i/>
                <w:spacing w:val="-4"/>
                <w:sz w:val="30"/>
                <w:szCs w:val="30"/>
                <w:lang w:val="nl-NL"/>
              </w:rPr>
              <w:t xml:space="preserve"> </w:t>
            </w:r>
            <w:r w:rsidR="00DD68A2" w:rsidRPr="0097128A">
              <w:rPr>
                <w:i/>
                <w:spacing w:val="-4"/>
                <w:sz w:val="30"/>
                <w:szCs w:val="30"/>
                <w:lang w:val="nl-NL"/>
              </w:rPr>
              <w:t>TP</w:t>
            </w:r>
            <w:r w:rsidR="00BE6958">
              <w:rPr>
                <w:i/>
                <w:spacing w:val="-4"/>
                <w:sz w:val="30"/>
                <w:szCs w:val="30"/>
                <w:lang w:val="nl-NL"/>
              </w:rPr>
              <w:t xml:space="preserve"> Lai Châu, ngày     tháng     </w:t>
            </w:r>
            <w:r w:rsidRPr="0097128A">
              <w:rPr>
                <w:i/>
                <w:spacing w:val="-4"/>
                <w:sz w:val="30"/>
                <w:szCs w:val="30"/>
                <w:lang w:val="nl-NL"/>
              </w:rPr>
              <w:t xml:space="preserve">năm </w:t>
            </w:r>
            <w:r w:rsidR="00E22C0C">
              <w:rPr>
                <w:i/>
                <w:spacing w:val="-4"/>
                <w:sz w:val="30"/>
                <w:szCs w:val="30"/>
                <w:lang w:val="nl-NL"/>
              </w:rPr>
              <w:t>2023</w:t>
            </w:r>
          </w:p>
        </w:tc>
      </w:tr>
    </w:tbl>
    <w:p w:rsidR="00D91DC9" w:rsidRPr="00E06F44" w:rsidRDefault="00D91DC9" w:rsidP="00B77E33">
      <w:pPr>
        <w:jc w:val="center"/>
        <w:rPr>
          <w:b/>
          <w:sz w:val="2"/>
        </w:rPr>
      </w:pPr>
    </w:p>
    <w:p w:rsidR="0097128A" w:rsidRPr="0097128A" w:rsidRDefault="0097128A" w:rsidP="00B77E33">
      <w:pPr>
        <w:jc w:val="center"/>
        <w:rPr>
          <w:b/>
          <w:sz w:val="14"/>
          <w:szCs w:val="30"/>
        </w:rPr>
      </w:pPr>
    </w:p>
    <w:p w:rsidR="00B77E33" w:rsidRPr="00683128" w:rsidRDefault="00B77E33" w:rsidP="00B77E33">
      <w:pPr>
        <w:jc w:val="center"/>
        <w:rPr>
          <w:b/>
          <w:sz w:val="30"/>
          <w:szCs w:val="30"/>
        </w:rPr>
      </w:pPr>
      <w:r w:rsidRPr="00683128">
        <w:rPr>
          <w:b/>
          <w:sz w:val="30"/>
          <w:szCs w:val="30"/>
        </w:rPr>
        <w:t>BÁO CÁO</w:t>
      </w:r>
    </w:p>
    <w:p w:rsidR="00E22C0C" w:rsidRPr="00E22C0C" w:rsidRDefault="00556594" w:rsidP="00E22C0C">
      <w:pPr>
        <w:ind w:firstLine="567"/>
        <w:jc w:val="center"/>
        <w:rPr>
          <w:rFonts w:ascii="Times New Roman Bold" w:hAnsi="Times New Roman Bold"/>
          <w:b/>
          <w:spacing w:val="-4"/>
          <w:sz w:val="30"/>
          <w:szCs w:val="30"/>
        </w:rPr>
      </w:pPr>
      <w:r w:rsidRPr="00683128">
        <w:rPr>
          <w:rFonts w:ascii="Times New Roman Bold" w:hAnsi="Times New Roman Bold"/>
          <w:b/>
          <w:spacing w:val="-4"/>
          <w:sz w:val="30"/>
          <w:szCs w:val="30"/>
        </w:rPr>
        <w:t xml:space="preserve">Sơ kết </w:t>
      </w:r>
      <w:r w:rsidR="00506DEF" w:rsidRPr="00683128">
        <w:rPr>
          <w:rFonts w:ascii="Times New Roman Bold" w:hAnsi="Times New Roman Bold"/>
          <w:b/>
          <w:spacing w:val="-4"/>
          <w:sz w:val="30"/>
          <w:szCs w:val="30"/>
        </w:rPr>
        <w:t>giữa nhiệm kỳ tình hình</w:t>
      </w:r>
      <w:r w:rsidRPr="00683128">
        <w:rPr>
          <w:rFonts w:ascii="Times New Roman Bold" w:hAnsi="Times New Roman Bold"/>
          <w:b/>
          <w:spacing w:val="-4"/>
          <w:sz w:val="30"/>
          <w:szCs w:val="30"/>
        </w:rPr>
        <w:t xml:space="preserve"> thực hiện </w:t>
      </w:r>
      <w:r w:rsidR="00E22C0C" w:rsidRPr="00E22C0C">
        <w:rPr>
          <w:rFonts w:ascii="Times New Roman Bold" w:hAnsi="Times New Roman Bold"/>
          <w:b/>
          <w:spacing w:val="-4"/>
          <w:sz w:val="30"/>
          <w:szCs w:val="30"/>
        </w:rPr>
        <w:t xml:space="preserve">Nghị quyết số </w:t>
      </w:r>
      <w:r w:rsidR="00E22C0C" w:rsidRPr="00E22C0C">
        <w:rPr>
          <w:b/>
          <w:sz w:val="30"/>
          <w:szCs w:val="30"/>
        </w:rPr>
        <w:t xml:space="preserve">05-NQ/TU ngày 22/02/2021 của Ban Chấp hành Đảng bộ tỉnh về phát triển nông nghiệp hàng hóa tập trung giai đoạn 2021-2025, định hướng đến năm 2030 </w:t>
      </w:r>
      <w:r w:rsidR="00E22C0C" w:rsidRPr="00E22C0C">
        <w:rPr>
          <w:rFonts w:ascii="Times New Roman Bold" w:hAnsi="Times New Roman Bold"/>
          <w:b/>
          <w:spacing w:val="-4"/>
          <w:sz w:val="30"/>
          <w:szCs w:val="30"/>
        </w:rPr>
        <w:t>trên địa bàn thành phố Lai Châu</w:t>
      </w:r>
    </w:p>
    <w:p w:rsidR="00E22C0C" w:rsidRPr="00E22C0C" w:rsidRDefault="00E22C0C" w:rsidP="00E22C0C">
      <w:pPr>
        <w:spacing w:line="312" w:lineRule="auto"/>
        <w:jc w:val="center"/>
        <w:rPr>
          <w:sz w:val="30"/>
          <w:szCs w:val="30"/>
        </w:rPr>
      </w:pPr>
      <w:r w:rsidRPr="00E22C0C">
        <w:rPr>
          <w:sz w:val="30"/>
          <w:szCs w:val="30"/>
        </w:rPr>
        <w:t>-----</w:t>
      </w:r>
    </w:p>
    <w:p w:rsidR="00E22C0C" w:rsidRPr="00E22C0C" w:rsidRDefault="00E22C0C" w:rsidP="00E22C0C">
      <w:pPr>
        <w:widowControl w:val="0"/>
        <w:autoSpaceDE w:val="0"/>
        <w:autoSpaceDN w:val="0"/>
        <w:spacing w:before="122"/>
        <w:ind w:right="683"/>
        <w:rPr>
          <w:b/>
          <w:sz w:val="2"/>
          <w:szCs w:val="22"/>
        </w:rPr>
      </w:pPr>
    </w:p>
    <w:p w:rsidR="00E22C0C" w:rsidRPr="00061D86" w:rsidRDefault="00E22C0C" w:rsidP="00FF1F7D">
      <w:pPr>
        <w:spacing w:before="120"/>
        <w:ind w:firstLine="567"/>
        <w:jc w:val="both"/>
        <w:rPr>
          <w:rFonts w:ascii="Times New Roman Bold" w:hAnsi="Times New Roman Bold"/>
          <w:spacing w:val="-4"/>
          <w:sz w:val="30"/>
          <w:szCs w:val="30"/>
        </w:rPr>
      </w:pPr>
      <w:r w:rsidRPr="00061D86">
        <w:rPr>
          <w:sz w:val="30"/>
          <w:szCs w:val="30"/>
          <w:lang w:val="nl-NL"/>
        </w:rPr>
        <w:t>Thực hiện Nghị quyết số</w:t>
      </w:r>
      <w:r w:rsidRPr="00061D86">
        <w:rPr>
          <w:rFonts w:ascii="Times New Roman Bold" w:hAnsi="Times New Roman Bold"/>
          <w:spacing w:val="-4"/>
          <w:sz w:val="30"/>
          <w:szCs w:val="30"/>
        </w:rPr>
        <w:t xml:space="preserve"> </w:t>
      </w:r>
      <w:r w:rsidRPr="00061D86">
        <w:rPr>
          <w:sz w:val="30"/>
          <w:szCs w:val="30"/>
        </w:rPr>
        <w:t xml:space="preserve">05-NQ/TU ngày 22/02/2021 của Ban Chấp hành Đảng bộ tỉnh về phát triển nông nghiệp hàng hóa tập trung giai đoạn 2021-2025, định hướng đến năm 2030 </w:t>
      </w:r>
      <w:r w:rsidRPr="00061D86">
        <w:rPr>
          <w:sz w:val="30"/>
          <w:szCs w:val="30"/>
          <w:lang w:val="nl-NL"/>
        </w:rPr>
        <w:t xml:space="preserve">trên địa bàn thành phố Lai Châu; Thành ủy Lai Châu báo cáo sơ kết 2,5 năm thực hiện Nghị quyết số 05-NQ/TU như sau: </w:t>
      </w:r>
    </w:p>
    <w:p w:rsidR="00E22C0C" w:rsidRPr="00061D86" w:rsidRDefault="00E22C0C" w:rsidP="00FF1F7D">
      <w:pPr>
        <w:spacing w:before="120"/>
        <w:ind w:firstLine="567"/>
        <w:jc w:val="both"/>
        <w:rPr>
          <w:b/>
          <w:spacing w:val="-6"/>
          <w:sz w:val="30"/>
          <w:szCs w:val="30"/>
          <w:lang w:val="nl-NL"/>
        </w:rPr>
      </w:pPr>
      <w:r w:rsidRPr="00061D86">
        <w:rPr>
          <w:b/>
          <w:spacing w:val="-6"/>
          <w:sz w:val="30"/>
          <w:szCs w:val="30"/>
          <w:lang w:val="nl-NL"/>
        </w:rPr>
        <w:t>I. CÔNG TÁC LÃNH, CHỈ ĐẠO THỰC HIỆN</w:t>
      </w:r>
    </w:p>
    <w:p w:rsidR="00E22C0C" w:rsidRPr="00061D86" w:rsidRDefault="00E22C0C" w:rsidP="00FF1F7D">
      <w:pPr>
        <w:spacing w:before="120"/>
        <w:ind w:firstLine="567"/>
        <w:jc w:val="both"/>
        <w:rPr>
          <w:spacing w:val="-4"/>
          <w:sz w:val="30"/>
          <w:szCs w:val="30"/>
        </w:rPr>
      </w:pPr>
      <w:r w:rsidRPr="00061D86">
        <w:rPr>
          <w:spacing w:val="-4"/>
          <w:sz w:val="30"/>
          <w:szCs w:val="30"/>
          <w:lang w:val="nl-NL"/>
        </w:rPr>
        <w:t>C</w:t>
      </w:r>
      <w:r w:rsidRPr="00061D86">
        <w:rPr>
          <w:rFonts w:eastAsia="Calibri"/>
          <w:spacing w:val="-4"/>
          <w:sz w:val="30"/>
          <w:szCs w:val="30"/>
          <w:lang w:val="nl-NL"/>
        </w:rPr>
        <w:t>ăn cứ Nghị quyết số 05-NQ/TU ngày 22/2/2021 của Ban Chấp hành Đảng bộ Tỉnh về phát triển nông nghiệp hàng hóa tập trung giai đoạn 2021-2025 định hướng đến năm 2030</w:t>
      </w:r>
      <w:r w:rsidRPr="00061D86">
        <w:rPr>
          <w:rFonts w:eastAsia="Calibri"/>
          <w:spacing w:val="-4"/>
          <w:sz w:val="30"/>
          <w:szCs w:val="30"/>
          <w:lang w:val="vi-VN"/>
        </w:rPr>
        <w:t xml:space="preserve"> và </w:t>
      </w:r>
      <w:r w:rsidRPr="00061D86">
        <w:rPr>
          <w:spacing w:val="-4"/>
          <w:sz w:val="30"/>
          <w:szCs w:val="30"/>
        </w:rPr>
        <w:t>Kết luận số 109-KL/ThU ngày 20/11/2019 của Ban chấp hành Đảng bộ thành phố về tiếp tục thực hiện Nghị quyết số 04-NQ/ThU, ngày 12/12/2015 về lãnh đạo phát triển sản xuất nông nghiệp hàng hóa trên địa bàn thành phố Lai Châu</w:t>
      </w:r>
      <w:r w:rsidRPr="00061D86">
        <w:rPr>
          <w:spacing w:val="-4"/>
          <w:sz w:val="30"/>
          <w:szCs w:val="30"/>
          <w:lang w:val="vi-VN"/>
        </w:rPr>
        <w:t xml:space="preserve">, </w:t>
      </w:r>
      <w:r w:rsidRPr="00061D86">
        <w:rPr>
          <w:spacing w:val="-4"/>
          <w:sz w:val="30"/>
          <w:szCs w:val="30"/>
          <w:lang w:val="nl-NL"/>
        </w:rPr>
        <w:t xml:space="preserve">Thành ủy Lai Châu đã ban hành </w:t>
      </w:r>
      <w:r w:rsidRPr="00061D86">
        <w:rPr>
          <w:rFonts w:eastAsia="Calibri"/>
          <w:spacing w:val="-2"/>
          <w:sz w:val="30"/>
          <w:szCs w:val="30"/>
          <w:lang w:val="nl-NL"/>
        </w:rPr>
        <w:t>Kế hoạch số 29-KH/ThU ngày 21/5/2021 về phát triển sản xuất nông nghiệp hàng hóa trên địa bàn thành phố Lai Châu giai đoạn 2021-2025, định hướng đến năm 2030; Quyết định số 470-QĐ/ThU ngày 30/9/2021 về t</w:t>
      </w:r>
      <w:r w:rsidRPr="00061D86">
        <w:rPr>
          <w:spacing w:val="-6"/>
          <w:sz w:val="30"/>
          <w:szCs w:val="30"/>
          <w:lang w:val="nl-NL"/>
        </w:rPr>
        <w:t>hành lập Ban chỉ đạo thực hiện các Nghị quyết, chính sách, Đề án về phát triển nông nghiệp giai đoạn 2021-2025</w:t>
      </w:r>
      <w:r w:rsidRPr="00061D86">
        <w:rPr>
          <w:sz w:val="30"/>
          <w:szCs w:val="30"/>
          <w:lang w:val="nl-NL"/>
        </w:rPr>
        <w:t>;</w:t>
      </w:r>
      <w:r w:rsidRPr="00061D86">
        <w:rPr>
          <w:spacing w:val="-4"/>
          <w:sz w:val="30"/>
          <w:szCs w:val="30"/>
        </w:rPr>
        <w:t xml:space="preserve"> Kế hoạch số 54-KH/ThU ngày 29/11/2021 thực hiện Đề án của Tỉnh ủy về phát triển hạ tầng thiết yếu các khu vực sản xuất nông nghiệp hàng hóa tập trung giai đoạn 2021-2025. </w:t>
      </w:r>
    </w:p>
    <w:p w:rsidR="00E22C0C" w:rsidRPr="00061D86" w:rsidRDefault="00E22C0C" w:rsidP="00FF1F7D">
      <w:pPr>
        <w:spacing w:before="120"/>
        <w:ind w:firstLine="567"/>
        <w:jc w:val="both"/>
        <w:rPr>
          <w:spacing w:val="-4"/>
          <w:sz w:val="30"/>
          <w:szCs w:val="30"/>
          <w:lang w:val="nl-NL"/>
        </w:rPr>
      </w:pPr>
      <w:r w:rsidRPr="00061D86">
        <w:rPr>
          <w:sz w:val="30"/>
          <w:szCs w:val="30"/>
        </w:rPr>
        <w:t>Trên cơ sở các Nghị quyết, Đề án của Tỉnh ủy, Kế hoạch của Thành ủy về phát triển sản xuất nông nghiệp hàng hóa, Thành ủy đã chỉ đạo UBND thành phố b</w:t>
      </w:r>
      <w:r w:rsidRPr="00061D86">
        <w:rPr>
          <w:spacing w:val="-4"/>
          <w:sz w:val="30"/>
          <w:szCs w:val="30"/>
          <w:lang w:val="nl-NL"/>
        </w:rPr>
        <w:t xml:space="preserve">an hành </w:t>
      </w:r>
      <w:r w:rsidRPr="00061D86">
        <w:rPr>
          <w:rFonts w:eastAsia="Calibri"/>
          <w:spacing w:val="-4"/>
          <w:sz w:val="30"/>
          <w:szCs w:val="30"/>
          <w:lang w:val="nl-NL"/>
        </w:rPr>
        <w:t xml:space="preserve">Kế hoạch số 2169/KH -UBND ngày 09/7/2021 về phát triển sản xuất nông nghiệp hàng hóa trên địa bàn thành phố Lai Châu giai đoạn 2021-2025, định hướng đến năm 2030; </w:t>
      </w:r>
      <w:r w:rsidRPr="00061D86">
        <w:rPr>
          <w:spacing w:val="-4"/>
          <w:sz w:val="30"/>
          <w:szCs w:val="30"/>
          <w:lang w:val="nl-NL"/>
        </w:rPr>
        <w:t xml:space="preserve">Các kế hoạch phát triển sản xuất nông nghiệp hàng hóa, kế hoạch phát triển sản phẩm OCOP hàng năm để tổ chức thực hiện. </w:t>
      </w:r>
      <w:r w:rsidRPr="00061D86">
        <w:rPr>
          <w:rFonts w:eastAsia="Calibri"/>
          <w:iCs/>
          <w:spacing w:val="-6"/>
          <w:sz w:val="30"/>
          <w:szCs w:val="30"/>
        </w:rPr>
        <w:t xml:space="preserve">Chỉ đạo UBND thành phố ban hành các văn bản hướng dẫn, triển khai thực hiện và yêu cầu các cơ quan chuyên môn, UBND các xã, phường căn cứ </w:t>
      </w:r>
      <w:r w:rsidRPr="00061D86">
        <w:rPr>
          <w:rFonts w:eastAsia="Calibri"/>
          <w:iCs/>
          <w:spacing w:val="-6"/>
          <w:sz w:val="30"/>
          <w:szCs w:val="30"/>
        </w:rPr>
        <w:lastRenderedPageBreak/>
        <w:t>chức năng, nhiệm vụ của đơn vị ban hành kế hoạch và tổ chức thực hiện các nội dung của</w:t>
      </w:r>
      <w:r w:rsidRPr="00061D86">
        <w:rPr>
          <w:rFonts w:eastAsia="Calibri"/>
          <w:iCs/>
          <w:spacing w:val="-6"/>
          <w:sz w:val="30"/>
          <w:szCs w:val="30"/>
          <w:lang w:val="vi-VN"/>
        </w:rPr>
        <w:t xml:space="preserve"> Nghị quyết</w:t>
      </w:r>
      <w:r w:rsidRPr="00061D86">
        <w:rPr>
          <w:rFonts w:eastAsia="Calibri"/>
          <w:iCs/>
          <w:spacing w:val="-6"/>
          <w:sz w:val="30"/>
          <w:szCs w:val="30"/>
        </w:rPr>
        <w:t>.</w:t>
      </w:r>
    </w:p>
    <w:p w:rsidR="00E32E78" w:rsidRPr="00061D86" w:rsidRDefault="00E22C0C" w:rsidP="00FF1F7D">
      <w:pPr>
        <w:widowControl w:val="0"/>
        <w:tabs>
          <w:tab w:val="left" w:pos="567"/>
        </w:tabs>
        <w:autoSpaceDE w:val="0"/>
        <w:autoSpaceDN w:val="0"/>
        <w:spacing w:before="120"/>
        <w:jc w:val="both"/>
        <w:rPr>
          <w:b/>
          <w:sz w:val="30"/>
          <w:szCs w:val="30"/>
          <w:lang w:val="nl-NL"/>
        </w:rPr>
      </w:pPr>
      <w:r w:rsidRPr="00061D86">
        <w:rPr>
          <w:sz w:val="30"/>
          <w:szCs w:val="30"/>
          <w:lang w:val="nl-NL"/>
        </w:rPr>
        <w:tab/>
      </w:r>
      <w:r w:rsidR="0051069E" w:rsidRPr="00061D86">
        <w:rPr>
          <w:b/>
          <w:sz w:val="30"/>
          <w:szCs w:val="30"/>
          <w:lang w:val="nl-NL"/>
        </w:rPr>
        <w:t>I</w:t>
      </w:r>
      <w:r w:rsidR="00152BB3" w:rsidRPr="00061D86">
        <w:rPr>
          <w:b/>
          <w:sz w:val="30"/>
          <w:szCs w:val="30"/>
          <w:lang w:val="nl-NL"/>
        </w:rPr>
        <w:t>I</w:t>
      </w:r>
      <w:r w:rsidR="0051069E" w:rsidRPr="00061D86">
        <w:rPr>
          <w:b/>
          <w:sz w:val="30"/>
          <w:szCs w:val="30"/>
          <w:lang w:val="nl-NL"/>
        </w:rPr>
        <w:t xml:space="preserve">. </w:t>
      </w:r>
      <w:r w:rsidR="00BE6E6F" w:rsidRPr="00061D86">
        <w:rPr>
          <w:b/>
          <w:sz w:val="30"/>
          <w:szCs w:val="30"/>
          <w:lang w:val="nl-NL"/>
        </w:rPr>
        <w:t xml:space="preserve">KẾT QUẢ </w:t>
      </w:r>
      <w:r w:rsidR="00E32E78" w:rsidRPr="00061D86">
        <w:rPr>
          <w:b/>
          <w:sz w:val="30"/>
          <w:szCs w:val="30"/>
          <w:lang w:val="nl-NL"/>
        </w:rPr>
        <w:t>ĐẠT ĐƯỢC</w:t>
      </w:r>
    </w:p>
    <w:p w:rsidR="00733A42" w:rsidRPr="00061D86" w:rsidRDefault="00FF198F" w:rsidP="00FF1F7D">
      <w:pPr>
        <w:spacing w:before="120"/>
        <w:ind w:firstLine="567"/>
        <w:jc w:val="both"/>
        <w:rPr>
          <w:spacing w:val="-4"/>
          <w:sz w:val="30"/>
          <w:szCs w:val="30"/>
          <w:lang w:val="vi-VN"/>
        </w:rPr>
      </w:pPr>
      <w:r w:rsidRPr="00061D86">
        <w:rPr>
          <w:spacing w:val="-4"/>
          <w:sz w:val="30"/>
          <w:szCs w:val="30"/>
          <w:lang w:val="nl-NL"/>
        </w:rPr>
        <w:t xml:space="preserve">Căn cứ vào mục tiêu, nhiệm vụ của Nghị quyết, kế hoạch và tình hình thực tế của địa phương, UBND thành phố chỉ đạo tổ chức rà soát, quy hoạch vùng trồng cây nông nghiệp hàng hóa như: chè, hoa, </w:t>
      </w:r>
      <w:r w:rsidR="0084781E" w:rsidRPr="00061D86">
        <w:rPr>
          <w:spacing w:val="-4"/>
          <w:sz w:val="30"/>
          <w:szCs w:val="30"/>
          <w:lang w:val="nl-NL"/>
        </w:rPr>
        <w:t>khu nuôi nhốt giết mổ gia súc tập trung</w:t>
      </w:r>
      <w:r w:rsidRPr="00061D86">
        <w:rPr>
          <w:spacing w:val="-4"/>
          <w:sz w:val="30"/>
          <w:szCs w:val="30"/>
          <w:lang w:val="nl-NL"/>
        </w:rPr>
        <w:t>... Chỉ đạo tiếp tục duy trì, phát triển các vùng sản xuất nông nghiệp hàng hóa tập trung, nâng cao chất lượng sản phẩm nông nghiệp, cụ thể:</w:t>
      </w:r>
    </w:p>
    <w:p w:rsidR="00AC1307" w:rsidRPr="00061D86" w:rsidRDefault="00AC1307" w:rsidP="00FF1F7D">
      <w:pPr>
        <w:spacing w:before="120"/>
        <w:ind w:firstLine="567"/>
        <w:jc w:val="both"/>
        <w:rPr>
          <w:b/>
          <w:spacing w:val="-6"/>
          <w:sz w:val="30"/>
          <w:szCs w:val="30"/>
          <w:lang w:val="nl-NL"/>
        </w:rPr>
      </w:pPr>
      <w:r w:rsidRPr="00061D86">
        <w:rPr>
          <w:b/>
          <w:spacing w:val="-6"/>
          <w:sz w:val="30"/>
          <w:szCs w:val="30"/>
          <w:lang w:val="nl-NL"/>
        </w:rPr>
        <w:t>1. Kết quả thực hiện mục tiêu Nghị quyết</w:t>
      </w:r>
    </w:p>
    <w:p w:rsidR="00061D86" w:rsidRPr="00061D86" w:rsidRDefault="00A4469D" w:rsidP="00FF1F7D">
      <w:pPr>
        <w:spacing w:before="120"/>
        <w:ind w:firstLine="567"/>
        <w:jc w:val="both"/>
        <w:rPr>
          <w:b/>
          <w:i/>
          <w:sz w:val="30"/>
          <w:szCs w:val="30"/>
          <w:lang w:val="vi-VN"/>
        </w:rPr>
      </w:pPr>
      <w:r w:rsidRPr="00061D86">
        <w:rPr>
          <w:b/>
          <w:i/>
          <w:sz w:val="30"/>
          <w:szCs w:val="30"/>
          <w:lang w:val="de-DE"/>
        </w:rPr>
        <w:t>1</w:t>
      </w:r>
      <w:r w:rsidRPr="00061D86">
        <w:rPr>
          <w:b/>
          <w:i/>
          <w:sz w:val="30"/>
          <w:szCs w:val="30"/>
          <w:lang w:val="vi-VN"/>
        </w:rPr>
        <w:t>.1</w:t>
      </w:r>
      <w:r w:rsidR="0078477C" w:rsidRPr="00061D86">
        <w:rPr>
          <w:b/>
          <w:i/>
          <w:sz w:val="30"/>
          <w:szCs w:val="30"/>
          <w:lang w:val="vi-VN"/>
        </w:rPr>
        <w:t>.</w:t>
      </w:r>
      <w:r w:rsidR="00AC1307" w:rsidRPr="00061D86">
        <w:rPr>
          <w:b/>
          <w:i/>
          <w:sz w:val="30"/>
          <w:szCs w:val="30"/>
          <w:lang w:val="de-DE"/>
        </w:rPr>
        <w:t xml:space="preserve"> Phát triển các sản phẩm hàng hóa chủ lực có lợi thế cạnh tranh, tham gia thị trường trong nước và xuất khẩu</w:t>
      </w:r>
      <w:r w:rsidR="00AC1307" w:rsidRPr="00061D86">
        <w:rPr>
          <w:b/>
          <w:i/>
          <w:sz w:val="30"/>
          <w:szCs w:val="30"/>
          <w:lang w:val="vi-VN"/>
        </w:rPr>
        <w:t xml:space="preserve">: </w:t>
      </w:r>
    </w:p>
    <w:p w:rsidR="00AC1307" w:rsidRPr="00061D86" w:rsidRDefault="00AC1307" w:rsidP="00FF1F7D">
      <w:pPr>
        <w:spacing w:before="120"/>
        <w:ind w:firstLine="567"/>
        <w:jc w:val="both"/>
        <w:rPr>
          <w:sz w:val="30"/>
          <w:szCs w:val="30"/>
          <w:lang w:val="vi-VN"/>
        </w:rPr>
      </w:pPr>
      <w:r w:rsidRPr="00061D86">
        <w:rPr>
          <w:sz w:val="30"/>
          <w:szCs w:val="30"/>
          <w:lang w:val="vi-VN"/>
        </w:rPr>
        <w:t xml:space="preserve">Thực hiện tốt công tác duy trì, chăm sóc, bảo vệ </w:t>
      </w:r>
      <w:r w:rsidRPr="00061D86">
        <w:rPr>
          <w:spacing w:val="-6"/>
          <w:sz w:val="30"/>
          <w:szCs w:val="30"/>
          <w:lang w:val="nl-NL"/>
        </w:rPr>
        <w:t>280,4ha mắc ca hiện có.</w:t>
      </w:r>
      <w:r w:rsidRPr="00061D86">
        <w:rPr>
          <w:spacing w:val="-6"/>
          <w:sz w:val="30"/>
          <w:szCs w:val="30"/>
          <w:lang w:val="vi-VN"/>
        </w:rPr>
        <w:t xml:space="preserve"> Trồng mới 20,45 ha chè, nâng tổng diện tích chè trên địa bàn thành phố đạt </w:t>
      </w:r>
      <w:r w:rsidRPr="00061D86">
        <w:rPr>
          <w:sz w:val="30"/>
          <w:szCs w:val="30"/>
          <w:lang w:val="nl-NL"/>
        </w:rPr>
        <w:t>963,45ha</w:t>
      </w:r>
      <w:r w:rsidRPr="00061D86">
        <w:rPr>
          <w:sz w:val="30"/>
          <w:szCs w:val="30"/>
          <w:lang w:val="vi-VN"/>
        </w:rPr>
        <w:t>.</w:t>
      </w:r>
    </w:p>
    <w:p w:rsidR="00AC1307" w:rsidRPr="00061D86" w:rsidRDefault="00A4469D" w:rsidP="00FF1F7D">
      <w:pPr>
        <w:spacing w:before="120"/>
        <w:ind w:firstLine="567"/>
        <w:jc w:val="both"/>
        <w:rPr>
          <w:b/>
          <w:i/>
          <w:sz w:val="30"/>
          <w:szCs w:val="30"/>
          <w:lang w:val="de-DE"/>
        </w:rPr>
      </w:pPr>
      <w:r w:rsidRPr="00061D86">
        <w:rPr>
          <w:b/>
          <w:i/>
          <w:sz w:val="30"/>
          <w:szCs w:val="30"/>
          <w:lang w:val="de-DE"/>
        </w:rPr>
        <w:t>1</w:t>
      </w:r>
      <w:r w:rsidRPr="00061D86">
        <w:rPr>
          <w:b/>
          <w:i/>
          <w:sz w:val="30"/>
          <w:szCs w:val="30"/>
          <w:lang w:val="vi-VN"/>
        </w:rPr>
        <w:t>.2</w:t>
      </w:r>
      <w:r w:rsidR="0078477C" w:rsidRPr="00061D86">
        <w:rPr>
          <w:b/>
          <w:i/>
          <w:sz w:val="30"/>
          <w:szCs w:val="30"/>
          <w:lang w:val="vi-VN"/>
        </w:rPr>
        <w:t>.</w:t>
      </w:r>
      <w:r w:rsidR="00AC1307" w:rsidRPr="00061D86">
        <w:rPr>
          <w:b/>
          <w:i/>
          <w:sz w:val="30"/>
          <w:szCs w:val="30"/>
          <w:lang w:val="de-DE"/>
        </w:rPr>
        <w:t xml:space="preserve"> Phát triển các sản phẩm nông nghiệp hàng hóa đặc sản </w:t>
      </w:r>
    </w:p>
    <w:p w:rsidR="00061D86" w:rsidRPr="002915F8" w:rsidRDefault="00AC1307" w:rsidP="00FF1F7D">
      <w:pPr>
        <w:spacing w:before="120"/>
        <w:ind w:firstLine="567"/>
        <w:jc w:val="both"/>
        <w:rPr>
          <w:sz w:val="29"/>
          <w:szCs w:val="29"/>
        </w:rPr>
      </w:pPr>
      <w:r w:rsidRPr="00061D86">
        <w:rPr>
          <w:sz w:val="30"/>
          <w:szCs w:val="30"/>
          <w:lang w:val="nl-NL"/>
        </w:rPr>
        <w:t>Duy</w:t>
      </w:r>
      <w:r w:rsidRPr="00061D86">
        <w:rPr>
          <w:sz w:val="30"/>
          <w:szCs w:val="30"/>
          <w:lang w:val="vi-VN"/>
        </w:rPr>
        <w:t xml:space="preserve"> trì sản xuất </w:t>
      </w:r>
      <w:r w:rsidRPr="00061D86">
        <w:rPr>
          <w:sz w:val="30"/>
          <w:szCs w:val="30"/>
          <w:lang w:val="nl-NL"/>
        </w:rPr>
        <w:t>342ha</w:t>
      </w:r>
      <w:r w:rsidRPr="00061D86">
        <w:rPr>
          <w:sz w:val="30"/>
          <w:szCs w:val="30"/>
          <w:lang w:val="vi-VN"/>
        </w:rPr>
        <w:t xml:space="preserve"> lúa chất lượng</w:t>
      </w:r>
      <w:r w:rsidRPr="00061D86">
        <w:rPr>
          <w:sz w:val="30"/>
          <w:szCs w:val="30"/>
          <w:lang w:val="nl-NL"/>
        </w:rPr>
        <w:t>, sản lượng 1.735,6 tấn</w:t>
      </w:r>
      <w:r w:rsidRPr="00061D86">
        <w:rPr>
          <w:sz w:val="30"/>
          <w:szCs w:val="30"/>
          <w:lang w:val="vi-VN"/>
        </w:rPr>
        <w:t xml:space="preserve"> (</w:t>
      </w:r>
      <w:r w:rsidRPr="00061D86">
        <w:rPr>
          <w:sz w:val="30"/>
          <w:szCs w:val="30"/>
          <w:lang w:val="nl-NL"/>
        </w:rPr>
        <w:t xml:space="preserve">trong đó diện tích lúa đặc sản tẻ râu </w:t>
      </w:r>
      <w:r w:rsidR="008A0689" w:rsidRPr="00061D86">
        <w:rPr>
          <w:sz w:val="30"/>
          <w:szCs w:val="30"/>
          <w:lang w:val="nl-NL"/>
        </w:rPr>
        <w:t>là</w:t>
      </w:r>
      <w:r w:rsidR="008A0689" w:rsidRPr="00061D86">
        <w:rPr>
          <w:sz w:val="30"/>
          <w:szCs w:val="30"/>
          <w:lang w:val="vi-VN"/>
        </w:rPr>
        <w:t xml:space="preserve"> chủ yếu</w:t>
      </w:r>
      <w:r w:rsidRPr="00061D86">
        <w:rPr>
          <w:sz w:val="30"/>
          <w:szCs w:val="30"/>
          <w:lang w:val="vi-VN"/>
        </w:rPr>
        <w:t xml:space="preserve">); Chăm sóc, bảo vệ </w:t>
      </w:r>
      <w:r w:rsidRPr="00061D86">
        <w:rPr>
          <w:sz w:val="30"/>
          <w:szCs w:val="30"/>
          <w:lang w:val="nl-NL"/>
        </w:rPr>
        <w:t xml:space="preserve">160,4ha cây ăn </w:t>
      </w:r>
      <w:r w:rsidR="00061D86">
        <w:rPr>
          <w:sz w:val="30"/>
          <w:szCs w:val="30"/>
          <w:lang w:val="nl-NL"/>
        </w:rPr>
        <w:t>quả</w:t>
      </w:r>
      <w:r w:rsidR="00061D86">
        <w:rPr>
          <w:sz w:val="30"/>
          <w:szCs w:val="30"/>
          <w:lang w:val="vi-VN"/>
        </w:rPr>
        <w:t xml:space="preserve">, </w:t>
      </w:r>
      <w:r w:rsidR="00061D86" w:rsidRPr="002915F8">
        <w:rPr>
          <w:sz w:val="29"/>
          <w:szCs w:val="29"/>
        </w:rPr>
        <w:t xml:space="preserve">chăm sóc, quản lý các </w:t>
      </w:r>
      <w:r w:rsidR="00061D86" w:rsidRPr="002915F8">
        <w:rPr>
          <w:spacing w:val="-3"/>
          <w:sz w:val="29"/>
          <w:szCs w:val="29"/>
        </w:rPr>
        <w:t xml:space="preserve">mô </w:t>
      </w:r>
      <w:r w:rsidR="00061D86" w:rsidRPr="002915F8">
        <w:rPr>
          <w:sz w:val="29"/>
          <w:szCs w:val="29"/>
        </w:rPr>
        <w:t xml:space="preserve">hình cây ăn quả đã trồng có hiệu quả. </w:t>
      </w:r>
    </w:p>
    <w:p w:rsidR="00AC1307" w:rsidRPr="00061D86" w:rsidRDefault="00AC1307" w:rsidP="00FF1F7D">
      <w:pPr>
        <w:spacing w:before="120"/>
        <w:ind w:firstLine="567"/>
        <w:jc w:val="both"/>
        <w:rPr>
          <w:i/>
          <w:sz w:val="30"/>
          <w:szCs w:val="30"/>
          <w:lang w:val="nl-NL"/>
        </w:rPr>
      </w:pPr>
      <w:r w:rsidRPr="00061D86">
        <w:rPr>
          <w:sz w:val="30"/>
          <w:szCs w:val="30"/>
          <w:lang w:val="nl-NL"/>
        </w:rPr>
        <w:t xml:space="preserve">Duy trì và phát triển </w:t>
      </w:r>
      <w:r w:rsidRPr="00061D86">
        <w:rPr>
          <w:sz w:val="30"/>
          <w:szCs w:val="30"/>
          <w:lang w:val="it-IT"/>
        </w:rPr>
        <w:t xml:space="preserve">vùng sản xuất rau với diện tích 30ha, </w:t>
      </w:r>
      <w:r w:rsidRPr="00061D86">
        <w:rPr>
          <w:sz w:val="30"/>
          <w:szCs w:val="30"/>
          <w:lang w:val="nl-NL"/>
        </w:rPr>
        <w:t xml:space="preserve">vùng trồng hoa </w:t>
      </w:r>
      <w:r w:rsidRPr="00061D86">
        <w:rPr>
          <w:sz w:val="30"/>
          <w:szCs w:val="30"/>
          <w:lang w:val="it-IT"/>
        </w:rPr>
        <w:t xml:space="preserve">tập trung 78,65ha, tập trung tại xã San Thàng </w:t>
      </w:r>
      <w:r w:rsidRPr="00061D86">
        <w:rPr>
          <w:i/>
          <w:sz w:val="30"/>
          <w:szCs w:val="30"/>
          <w:lang w:val="it-IT"/>
        </w:rPr>
        <w:t>(</w:t>
      </w:r>
      <w:r w:rsidR="0078477C" w:rsidRPr="00061D86">
        <w:rPr>
          <w:i/>
          <w:sz w:val="30"/>
          <w:szCs w:val="30"/>
          <w:lang w:val="it-IT"/>
        </w:rPr>
        <w:t>trong</w:t>
      </w:r>
      <w:r w:rsidR="0078477C" w:rsidRPr="00061D86">
        <w:rPr>
          <w:i/>
          <w:sz w:val="30"/>
          <w:szCs w:val="30"/>
          <w:lang w:val="vi-VN"/>
        </w:rPr>
        <w:t xml:space="preserve"> đó </w:t>
      </w:r>
      <w:r w:rsidRPr="00061D86">
        <w:rPr>
          <w:i/>
          <w:sz w:val="30"/>
          <w:szCs w:val="30"/>
          <w:lang w:val="it-IT"/>
        </w:rPr>
        <w:t xml:space="preserve">trồng mới </w:t>
      </w:r>
      <w:r w:rsidR="0078477C" w:rsidRPr="00061D86">
        <w:rPr>
          <w:i/>
          <w:sz w:val="30"/>
          <w:szCs w:val="30"/>
          <w:lang w:val="it-IT"/>
        </w:rPr>
        <w:t>15</w:t>
      </w:r>
      <w:r w:rsidRPr="00061D86">
        <w:rPr>
          <w:i/>
          <w:sz w:val="30"/>
          <w:szCs w:val="30"/>
          <w:lang w:val="it-IT"/>
        </w:rPr>
        <w:t>,</w:t>
      </w:r>
      <w:r w:rsidR="00A53A3A" w:rsidRPr="00061D86">
        <w:rPr>
          <w:i/>
          <w:sz w:val="30"/>
          <w:szCs w:val="30"/>
          <w:lang w:val="it-IT"/>
        </w:rPr>
        <w:t>7</w:t>
      </w:r>
      <w:r w:rsidRPr="00061D86">
        <w:rPr>
          <w:i/>
          <w:sz w:val="30"/>
          <w:szCs w:val="30"/>
          <w:lang w:val="it-IT"/>
        </w:rPr>
        <w:t>ha</w:t>
      </w:r>
      <w:r w:rsidR="0078477C" w:rsidRPr="00061D86">
        <w:rPr>
          <w:i/>
          <w:sz w:val="30"/>
          <w:szCs w:val="30"/>
          <w:lang w:val="vi-VN"/>
        </w:rPr>
        <w:t xml:space="preserve"> hoa hồng</w:t>
      </w:r>
      <w:r w:rsidRPr="00061D86">
        <w:rPr>
          <w:i/>
          <w:sz w:val="30"/>
          <w:szCs w:val="30"/>
          <w:lang w:val="it-IT"/>
        </w:rPr>
        <w:t>).</w:t>
      </w:r>
    </w:p>
    <w:p w:rsidR="00A53A3A" w:rsidRPr="00061D86" w:rsidRDefault="00A53A3A" w:rsidP="00FF1F7D">
      <w:pPr>
        <w:spacing w:before="120"/>
        <w:ind w:firstLine="567"/>
        <w:jc w:val="both"/>
        <w:rPr>
          <w:bCs/>
          <w:spacing w:val="-4"/>
          <w:sz w:val="30"/>
          <w:szCs w:val="30"/>
          <w:lang w:val="vi-VN"/>
        </w:rPr>
      </w:pPr>
      <w:r w:rsidRPr="00061D86">
        <w:rPr>
          <w:sz w:val="30"/>
          <w:szCs w:val="30"/>
          <w:lang w:val="nl-NL"/>
        </w:rPr>
        <w:t>Trên</w:t>
      </w:r>
      <w:r w:rsidRPr="00061D86">
        <w:rPr>
          <w:sz w:val="30"/>
          <w:szCs w:val="30"/>
          <w:lang w:val="vi-VN"/>
        </w:rPr>
        <w:t xml:space="preserve"> địa bàn</w:t>
      </w:r>
      <w:r w:rsidR="00AC1307" w:rsidRPr="00061D86">
        <w:rPr>
          <w:sz w:val="30"/>
          <w:szCs w:val="30"/>
          <w:lang w:val="nl-NL"/>
        </w:rPr>
        <w:t xml:space="preserve"> thành phố có </w:t>
      </w:r>
      <w:r w:rsidRPr="00061D86">
        <w:rPr>
          <w:sz w:val="30"/>
          <w:szCs w:val="30"/>
          <w:lang w:val="nl-NL"/>
        </w:rPr>
        <w:t>trên</w:t>
      </w:r>
      <w:r w:rsidRPr="00061D86">
        <w:rPr>
          <w:sz w:val="30"/>
          <w:szCs w:val="30"/>
          <w:lang w:val="vi-VN"/>
        </w:rPr>
        <w:t xml:space="preserve"> 11 cơ sở chăn nuôi tập trung, ứng dụng phương pháp nuôi công nghiệp và bán công nghiệp gắn với chăn nuôi an toàn sinh học và bảo vệ môi trường</w:t>
      </w:r>
      <w:r w:rsidR="00A4469D" w:rsidRPr="00061D86">
        <w:rPr>
          <w:sz w:val="30"/>
          <w:szCs w:val="30"/>
          <w:lang w:val="vi-VN"/>
        </w:rPr>
        <w:t xml:space="preserve"> </w:t>
      </w:r>
      <w:r w:rsidR="00A4469D" w:rsidRPr="00061D86">
        <w:rPr>
          <w:bCs/>
          <w:spacing w:val="-4"/>
          <w:sz w:val="30"/>
          <w:szCs w:val="30"/>
          <w:lang w:val="nl-NL"/>
        </w:rPr>
        <w:t>(01 cơ sở chăn nuôi bò; 04 cơ sở chăn nuôi lợn; 01 cơ sở chăn nuôi ngựa; 01 cơ sở chăn nuôi thỏ; 04 cơ sở nuôi ong)</w:t>
      </w:r>
      <w:r w:rsidR="00A4469D" w:rsidRPr="00061D86">
        <w:rPr>
          <w:bCs/>
          <w:spacing w:val="-4"/>
          <w:sz w:val="30"/>
          <w:szCs w:val="30"/>
          <w:lang w:val="vi-VN"/>
        </w:rPr>
        <w:t>.</w:t>
      </w:r>
    </w:p>
    <w:p w:rsidR="00A4469D" w:rsidRPr="00061D86" w:rsidRDefault="00A4469D" w:rsidP="00FF1F7D">
      <w:pPr>
        <w:spacing w:before="120"/>
        <w:ind w:firstLine="567"/>
        <w:jc w:val="both"/>
        <w:rPr>
          <w:b/>
          <w:sz w:val="30"/>
          <w:szCs w:val="30"/>
          <w:lang w:val="vi-VN"/>
        </w:rPr>
      </w:pPr>
      <w:r w:rsidRPr="00061D86">
        <w:rPr>
          <w:b/>
          <w:bCs/>
          <w:spacing w:val="-4"/>
          <w:sz w:val="30"/>
          <w:szCs w:val="30"/>
          <w:lang w:val="vi-VN"/>
        </w:rPr>
        <w:t>2. Kết quả thực hiện các nhiệm vụ trọng tâm và giải pháp chủ yếu</w:t>
      </w:r>
    </w:p>
    <w:p w:rsidR="00A4469D" w:rsidRPr="00061D86" w:rsidRDefault="00A4469D" w:rsidP="00FF1F7D">
      <w:pPr>
        <w:tabs>
          <w:tab w:val="left" w:pos="567"/>
        </w:tabs>
        <w:spacing w:before="120"/>
        <w:jc w:val="both"/>
        <w:rPr>
          <w:b/>
          <w:bCs/>
          <w:i/>
          <w:spacing w:val="-2"/>
          <w:sz w:val="30"/>
          <w:szCs w:val="30"/>
          <w:lang w:val="nl-NL"/>
        </w:rPr>
      </w:pPr>
      <w:r w:rsidRPr="00061D86">
        <w:rPr>
          <w:b/>
          <w:bCs/>
          <w:i/>
          <w:spacing w:val="-2"/>
          <w:sz w:val="30"/>
          <w:szCs w:val="30"/>
          <w:lang w:val="vi-VN"/>
        </w:rPr>
        <w:tab/>
      </w:r>
      <w:r w:rsidRPr="00061D86">
        <w:rPr>
          <w:b/>
          <w:bCs/>
          <w:i/>
          <w:spacing w:val="-2"/>
          <w:sz w:val="30"/>
          <w:szCs w:val="30"/>
          <w:lang w:val="nl-NL"/>
        </w:rPr>
        <w:t>2.1. Công tác tuyên truyền, nâng cao nhận thức về sản xuất nông nghiệp hàng hóa</w:t>
      </w:r>
    </w:p>
    <w:p w:rsidR="00A4469D" w:rsidRPr="00061D86" w:rsidRDefault="00A4469D" w:rsidP="00FF1F7D">
      <w:pPr>
        <w:widowControl w:val="0"/>
        <w:tabs>
          <w:tab w:val="left" w:pos="567"/>
        </w:tabs>
        <w:autoSpaceDE w:val="0"/>
        <w:autoSpaceDN w:val="0"/>
        <w:spacing w:before="120"/>
        <w:jc w:val="both"/>
        <w:rPr>
          <w:spacing w:val="-6"/>
          <w:sz w:val="30"/>
          <w:szCs w:val="30"/>
          <w:lang w:val="nl-NL"/>
        </w:rPr>
      </w:pPr>
      <w:r w:rsidRPr="00061D86">
        <w:rPr>
          <w:spacing w:val="-2"/>
          <w:sz w:val="30"/>
          <w:szCs w:val="30"/>
          <w:lang w:val="vi-VN"/>
        </w:rPr>
        <w:tab/>
      </w:r>
      <w:r w:rsidRPr="00061D86">
        <w:rPr>
          <w:spacing w:val="-2"/>
          <w:sz w:val="30"/>
          <w:szCs w:val="30"/>
          <w:lang w:val="nl-NL"/>
        </w:rPr>
        <w:t>Lãnh đạo, chỉ đạo các chi bộ, đảng bộ cơ sở, UB MTTQ và các đoàn thể chính trị - xã hội, UBND thành phố đẩy mạnh công tác</w:t>
      </w:r>
      <w:r w:rsidRPr="00061D86">
        <w:rPr>
          <w:spacing w:val="-2"/>
          <w:sz w:val="30"/>
          <w:szCs w:val="30"/>
          <w:shd w:val="clear" w:color="auto" w:fill="FFFFFF"/>
        </w:rPr>
        <w:t xml:space="preserve"> tuyên truyền, quán triệt chủ trương, chính sách về phát triển sản xuất nông nghiệp hàng hóa trên địa bàn tới toàn thể cán bộ, đảng viên và nhân dân trên địa bàn biết và thực hiện.</w:t>
      </w:r>
      <w:r w:rsidRPr="00061D86">
        <w:rPr>
          <w:color w:val="FF0000"/>
          <w:spacing w:val="-2"/>
          <w:sz w:val="30"/>
          <w:szCs w:val="30"/>
        </w:rPr>
        <w:t xml:space="preserve"> </w:t>
      </w:r>
      <w:proofErr w:type="gramStart"/>
      <w:r w:rsidRPr="00061D86">
        <w:rPr>
          <w:spacing w:val="-2"/>
          <w:sz w:val="30"/>
          <w:szCs w:val="30"/>
        </w:rPr>
        <w:t>Gắn việc tuyên truyền chủ trương, chính sách phát triển sản xuất nông nghiệp hàng hóa trong các lớp tập huấn nghiệp vụ xây dựng tổ dân phố bản phát triển toàn diện</w:t>
      </w:r>
      <w:r w:rsidRPr="00061D86">
        <w:rPr>
          <w:spacing w:val="-2"/>
          <w:sz w:val="30"/>
          <w:szCs w:val="30"/>
          <w:lang w:val="vi-VN"/>
        </w:rPr>
        <w:t xml:space="preserve">, </w:t>
      </w:r>
      <w:r w:rsidRPr="00061D86">
        <w:rPr>
          <w:spacing w:val="-2"/>
          <w:sz w:val="30"/>
          <w:szCs w:val="30"/>
        </w:rPr>
        <w:t>hội nghị tuyên truyền tại khu dân cư.</w:t>
      </w:r>
      <w:proofErr w:type="gramEnd"/>
      <w:r w:rsidRPr="00061D86">
        <w:rPr>
          <w:rFonts w:eastAsia="Calibri"/>
          <w:iCs/>
          <w:spacing w:val="-2"/>
          <w:sz w:val="30"/>
          <w:szCs w:val="30"/>
        </w:rPr>
        <w:t xml:space="preserve"> </w:t>
      </w:r>
      <w:r w:rsidRPr="00061D86">
        <w:rPr>
          <w:rFonts w:eastAsia="Calibri"/>
          <w:iCs/>
          <w:sz w:val="30"/>
          <w:szCs w:val="30"/>
        </w:rPr>
        <w:tab/>
      </w:r>
      <w:r w:rsidRPr="00061D86">
        <w:rPr>
          <w:spacing w:val="-4"/>
          <w:sz w:val="30"/>
          <w:szCs w:val="30"/>
        </w:rPr>
        <w:t xml:space="preserve">Kết quả: Đảng bộ thành phố đã tổ chức tuyên truyền, quán triệt tới </w:t>
      </w:r>
      <w:r w:rsidRPr="00061D86">
        <w:rPr>
          <w:spacing w:val="-4"/>
          <w:sz w:val="30"/>
          <w:szCs w:val="30"/>
          <w:lang w:val="vi-VN"/>
        </w:rPr>
        <w:t>15.520</w:t>
      </w:r>
      <w:r w:rsidRPr="00061D86">
        <w:rPr>
          <w:spacing w:val="-4"/>
          <w:sz w:val="30"/>
          <w:szCs w:val="30"/>
        </w:rPr>
        <w:t xml:space="preserve"> lượt cán bộ, đảng viên, công chức, viên chức và nhân dân</w:t>
      </w:r>
      <w:r w:rsidRPr="00061D86">
        <w:rPr>
          <w:spacing w:val="-4"/>
          <w:sz w:val="30"/>
          <w:szCs w:val="30"/>
          <w:lang w:val="vi-VN"/>
        </w:rPr>
        <w:t xml:space="preserve"> tham gia, trong đó đảng viên là 2850 lượt người</w:t>
      </w:r>
      <w:r w:rsidRPr="00061D86">
        <w:rPr>
          <w:spacing w:val="-4"/>
          <w:sz w:val="30"/>
          <w:szCs w:val="30"/>
        </w:rPr>
        <w:t>.</w:t>
      </w:r>
      <w:r w:rsidRPr="00061D86">
        <w:rPr>
          <w:spacing w:val="-6"/>
          <w:sz w:val="30"/>
          <w:szCs w:val="30"/>
          <w:lang w:val="nl-NL"/>
        </w:rPr>
        <w:t xml:space="preserve"> </w:t>
      </w:r>
    </w:p>
    <w:p w:rsidR="00A4469D" w:rsidRPr="00061D86" w:rsidRDefault="00A4469D" w:rsidP="00FF1F7D">
      <w:pPr>
        <w:widowControl w:val="0"/>
        <w:tabs>
          <w:tab w:val="left" w:pos="567"/>
        </w:tabs>
        <w:autoSpaceDE w:val="0"/>
        <w:autoSpaceDN w:val="0"/>
        <w:spacing w:before="120"/>
        <w:jc w:val="both"/>
        <w:rPr>
          <w:spacing w:val="-6"/>
          <w:sz w:val="30"/>
          <w:szCs w:val="30"/>
          <w:lang w:val="nl-NL"/>
        </w:rPr>
      </w:pPr>
      <w:r w:rsidRPr="00061D86">
        <w:rPr>
          <w:spacing w:val="-6"/>
          <w:sz w:val="30"/>
          <w:szCs w:val="30"/>
          <w:lang w:val="vi-VN"/>
        </w:rPr>
        <w:lastRenderedPageBreak/>
        <w:tab/>
      </w:r>
      <w:r w:rsidRPr="00061D86">
        <w:rPr>
          <w:spacing w:val="-6"/>
          <w:sz w:val="30"/>
          <w:szCs w:val="30"/>
          <w:lang w:val="vi-VN"/>
        </w:rPr>
        <w:tab/>
        <w:t xml:space="preserve">Gắn nội dung tuyên truyền, phổ biến chủ trương về sản xuất nông nghiệp hàng hóa </w:t>
      </w:r>
      <w:r w:rsidRPr="00061D86">
        <w:rPr>
          <w:spacing w:val="-6"/>
          <w:sz w:val="30"/>
          <w:szCs w:val="30"/>
          <w:lang w:val="nl-NL"/>
        </w:rPr>
        <w:t xml:space="preserve">với nội dung sinh hoạt đoàn thể của các cơ quan, đơn vị và thông qua hoạt động tuyên truyền miệng của đội ngũ báo cáo viên, tuyên truyền cơ sở; thông qua tài liệu hỏi - đáp tới các đoàn viên, hội viên và Nhân dân; trên hệ thống loa truyền thanh với thời lượng 900 phút, 15 tin bài; tuyên truyền trực quan qua 50 băng zôn và 30 lượt thông tin lưu động..vv.. </w:t>
      </w:r>
    </w:p>
    <w:p w:rsidR="00A4469D" w:rsidRPr="00061D86" w:rsidRDefault="000A3BF7" w:rsidP="00FF1F7D">
      <w:pPr>
        <w:tabs>
          <w:tab w:val="left" w:pos="567"/>
        </w:tabs>
        <w:spacing w:before="120"/>
        <w:jc w:val="both"/>
        <w:rPr>
          <w:bCs/>
          <w:spacing w:val="-2"/>
          <w:sz w:val="30"/>
          <w:szCs w:val="30"/>
          <w:lang w:val="vi-VN"/>
        </w:rPr>
      </w:pPr>
      <w:r w:rsidRPr="00061D86">
        <w:rPr>
          <w:bCs/>
          <w:spacing w:val="-2"/>
          <w:sz w:val="30"/>
          <w:szCs w:val="30"/>
          <w:lang w:val="vi-VN"/>
        </w:rPr>
        <w:tab/>
        <w:t>Xây dựng các mô hình sản xuất nông nghiệp hàng hóa có hiệu quả và triển khai nhân rộng, như mô hình trồng dong riềng, chăn nuôi tập trung, liên kết trong sản xuất tạo hiệu quả kinh tế cao.</w:t>
      </w:r>
    </w:p>
    <w:p w:rsidR="00A4469D" w:rsidRPr="00061D86" w:rsidRDefault="00A4469D" w:rsidP="00FF1F7D">
      <w:pPr>
        <w:tabs>
          <w:tab w:val="left" w:pos="567"/>
        </w:tabs>
        <w:spacing w:before="120"/>
        <w:jc w:val="both"/>
        <w:rPr>
          <w:b/>
          <w:bCs/>
          <w:i/>
          <w:spacing w:val="-2"/>
          <w:sz w:val="30"/>
          <w:szCs w:val="30"/>
          <w:lang w:val="nl-NL"/>
        </w:rPr>
      </w:pPr>
      <w:r w:rsidRPr="00061D86">
        <w:rPr>
          <w:bCs/>
          <w:spacing w:val="-2"/>
          <w:sz w:val="30"/>
          <w:szCs w:val="30"/>
          <w:lang w:val="nl-NL"/>
        </w:rPr>
        <w:tab/>
      </w:r>
      <w:r w:rsidR="000A3BF7" w:rsidRPr="00061D86">
        <w:rPr>
          <w:b/>
          <w:bCs/>
          <w:i/>
          <w:spacing w:val="-2"/>
          <w:sz w:val="30"/>
          <w:szCs w:val="30"/>
          <w:lang w:val="nl-NL"/>
        </w:rPr>
        <w:t>2.2. Công</w:t>
      </w:r>
      <w:r w:rsidR="000A3BF7" w:rsidRPr="00061D86">
        <w:rPr>
          <w:b/>
          <w:bCs/>
          <w:i/>
          <w:spacing w:val="-2"/>
          <w:sz w:val="30"/>
          <w:szCs w:val="30"/>
          <w:lang w:val="vi-VN"/>
        </w:rPr>
        <w:t xml:space="preserve"> tác </w:t>
      </w:r>
      <w:r w:rsidR="000A3BF7" w:rsidRPr="00061D86">
        <w:rPr>
          <w:b/>
          <w:bCs/>
          <w:i/>
          <w:spacing w:val="-2"/>
          <w:sz w:val="30"/>
          <w:szCs w:val="30"/>
          <w:lang w:val="nl-NL"/>
        </w:rPr>
        <w:t>quy hoạch, quản lý đất</w:t>
      </w:r>
      <w:r w:rsidR="000A3BF7" w:rsidRPr="00061D86">
        <w:rPr>
          <w:b/>
          <w:bCs/>
          <w:i/>
          <w:spacing w:val="-2"/>
          <w:sz w:val="30"/>
          <w:szCs w:val="30"/>
          <w:lang w:val="vi-VN"/>
        </w:rPr>
        <w:t xml:space="preserve"> </w:t>
      </w:r>
      <w:r w:rsidRPr="00061D86">
        <w:rPr>
          <w:b/>
          <w:bCs/>
          <w:i/>
          <w:spacing w:val="-2"/>
          <w:sz w:val="30"/>
          <w:szCs w:val="30"/>
          <w:lang w:val="nl-NL"/>
        </w:rPr>
        <w:t>đai, cơ cấu lại các sản phẩm nông nghiệp hàng hóa</w:t>
      </w:r>
    </w:p>
    <w:p w:rsidR="00884852" w:rsidRPr="00061D86" w:rsidRDefault="00697B5E" w:rsidP="00FF1F7D">
      <w:pPr>
        <w:spacing w:before="120"/>
        <w:ind w:firstLine="567"/>
        <w:jc w:val="both"/>
        <w:rPr>
          <w:sz w:val="30"/>
          <w:szCs w:val="30"/>
          <w:shd w:val="clear" w:color="auto" w:fill="FFFFFF"/>
          <w:lang w:val="vi-VN"/>
        </w:rPr>
      </w:pPr>
      <w:r w:rsidRPr="00061D86">
        <w:rPr>
          <w:sz w:val="30"/>
          <w:szCs w:val="30"/>
          <w:shd w:val="clear" w:color="auto" w:fill="FFFFFF"/>
        </w:rPr>
        <w:t>Quan tâm công</w:t>
      </w:r>
      <w:r w:rsidRPr="00061D86">
        <w:rPr>
          <w:sz w:val="30"/>
          <w:szCs w:val="30"/>
          <w:shd w:val="clear" w:color="auto" w:fill="FFFFFF"/>
          <w:lang w:val="vi-VN"/>
        </w:rPr>
        <w:t xml:space="preserve"> tác tuyên truyền, </w:t>
      </w:r>
      <w:r w:rsidRPr="00061D86">
        <w:rPr>
          <w:sz w:val="30"/>
          <w:szCs w:val="30"/>
          <w:shd w:val="clear" w:color="auto" w:fill="FFFFFF"/>
        </w:rPr>
        <w:t xml:space="preserve">chỉ đạo triển khai thực hiện có hiệu quả chính sách hỗ trợ </w:t>
      </w:r>
      <w:proofErr w:type="gramStart"/>
      <w:r w:rsidRPr="00061D86">
        <w:rPr>
          <w:sz w:val="30"/>
          <w:szCs w:val="30"/>
          <w:shd w:val="clear" w:color="auto" w:fill="FFFFFF"/>
        </w:rPr>
        <w:t>thu</w:t>
      </w:r>
      <w:proofErr w:type="gramEnd"/>
      <w:r w:rsidRPr="00061D86">
        <w:rPr>
          <w:sz w:val="30"/>
          <w:szCs w:val="30"/>
          <w:shd w:val="clear" w:color="auto" w:fill="FFFFFF"/>
          <w:lang w:val="vi-VN"/>
        </w:rPr>
        <w:t xml:space="preserve"> hút đầu tư vào nông nghiệp và liên kết sản xuất các sản phẩm chủ lực của thành </w:t>
      </w:r>
      <w:r w:rsidR="00884852" w:rsidRPr="00061D86">
        <w:rPr>
          <w:sz w:val="30"/>
          <w:szCs w:val="30"/>
          <w:shd w:val="clear" w:color="auto" w:fill="FFFFFF"/>
          <w:lang w:val="vi-VN"/>
        </w:rPr>
        <w:t xml:space="preserve">phố. </w:t>
      </w:r>
    </w:p>
    <w:p w:rsidR="00697B5E" w:rsidRPr="00061D86" w:rsidRDefault="00697B5E" w:rsidP="00FF1F7D">
      <w:pPr>
        <w:spacing w:before="120"/>
        <w:ind w:firstLine="567"/>
        <w:jc w:val="both"/>
        <w:rPr>
          <w:bCs/>
          <w:spacing w:val="-4"/>
          <w:sz w:val="30"/>
          <w:szCs w:val="30"/>
          <w:lang w:val="vi-VN"/>
        </w:rPr>
      </w:pPr>
      <w:r w:rsidRPr="00061D86">
        <w:rPr>
          <w:sz w:val="30"/>
          <w:szCs w:val="30"/>
          <w:shd w:val="clear" w:color="auto" w:fill="FFFFFF"/>
        </w:rPr>
        <w:t xml:space="preserve">Thực hiện tốt công tác quản lý đất sản xuất nông nghiệp, </w:t>
      </w:r>
      <w:r w:rsidR="008A0689" w:rsidRPr="00061D86">
        <w:rPr>
          <w:sz w:val="30"/>
          <w:szCs w:val="30"/>
          <w:shd w:val="clear" w:color="auto" w:fill="FFFFFF"/>
        </w:rPr>
        <w:t>khuyến khích người dân thực hiện việc chuyển đổi các diện tích đất canh tác cây trồng kém hiệu quả sang các loại cây trồng, vật nuôi có giá trị kinh tế cao hơn</w:t>
      </w:r>
      <w:r w:rsidR="008A0689" w:rsidRPr="00061D86">
        <w:rPr>
          <w:sz w:val="30"/>
          <w:szCs w:val="30"/>
          <w:shd w:val="clear" w:color="auto" w:fill="FFFFFF"/>
          <w:lang w:val="vi-VN"/>
        </w:rPr>
        <w:t xml:space="preserve"> như hoa, chè, dong riềng </w:t>
      </w:r>
      <w:r w:rsidR="008A0689" w:rsidRPr="00061D86">
        <w:rPr>
          <w:sz w:val="30"/>
          <w:szCs w:val="30"/>
          <w:shd w:val="clear" w:color="auto" w:fill="FFFFFF"/>
        </w:rPr>
        <w:t>để</w:t>
      </w:r>
      <w:r w:rsidR="008A0689" w:rsidRPr="00061D86">
        <w:rPr>
          <w:sz w:val="30"/>
          <w:szCs w:val="30"/>
          <w:shd w:val="clear" w:color="auto" w:fill="FFFFFF"/>
          <w:lang w:val="vi-VN"/>
        </w:rPr>
        <w:t xml:space="preserve"> </w:t>
      </w:r>
      <w:r w:rsidR="008A0689" w:rsidRPr="00061D86">
        <w:rPr>
          <w:sz w:val="30"/>
          <w:szCs w:val="30"/>
          <w:shd w:val="clear" w:color="auto" w:fill="FFFFFF"/>
        </w:rPr>
        <w:t>hình thành các vùng sản xuất hàng hoá quy mô lớn</w:t>
      </w:r>
      <w:r w:rsidR="008A0689" w:rsidRPr="00061D86">
        <w:rPr>
          <w:sz w:val="30"/>
          <w:szCs w:val="30"/>
          <w:shd w:val="clear" w:color="auto" w:fill="FFFFFF"/>
          <w:lang w:val="vi-VN"/>
        </w:rPr>
        <w:t xml:space="preserve">, </w:t>
      </w:r>
      <w:r w:rsidRPr="00061D86">
        <w:rPr>
          <w:sz w:val="30"/>
          <w:szCs w:val="30"/>
          <w:shd w:val="clear" w:color="auto" w:fill="FFFFFF"/>
        </w:rPr>
        <w:t>tập trung</w:t>
      </w:r>
      <w:r w:rsidR="00A4469D" w:rsidRPr="00061D86">
        <w:rPr>
          <w:bCs/>
          <w:spacing w:val="-4"/>
          <w:sz w:val="30"/>
          <w:szCs w:val="30"/>
          <w:lang w:val="nl-NL"/>
        </w:rPr>
        <w:tab/>
      </w:r>
      <w:r w:rsidR="008A0689" w:rsidRPr="00061D86">
        <w:rPr>
          <w:bCs/>
          <w:spacing w:val="-4"/>
          <w:sz w:val="30"/>
          <w:szCs w:val="30"/>
          <w:lang w:val="vi-VN"/>
        </w:rPr>
        <w:t xml:space="preserve">. Đến nay, trên địa bàn Thành phố đã hình thành các vùng sản xuất tập trung như: vùng lúa chất lượng </w:t>
      </w:r>
      <w:r w:rsidR="008A0689" w:rsidRPr="00061D86">
        <w:rPr>
          <w:rFonts w:eastAsia="Calibri"/>
          <w:bCs/>
          <w:iCs/>
          <w:sz w:val="30"/>
          <w:szCs w:val="30"/>
          <w:lang w:val="de-DE"/>
        </w:rPr>
        <w:t>342ha</w:t>
      </w:r>
      <w:r w:rsidR="008A0689" w:rsidRPr="00061D86">
        <w:rPr>
          <w:rFonts w:eastAsia="Calibri"/>
          <w:bCs/>
          <w:iCs/>
          <w:sz w:val="30"/>
          <w:szCs w:val="30"/>
          <w:lang w:val="vi-VN"/>
        </w:rPr>
        <w:t xml:space="preserve">, vùng chè </w:t>
      </w:r>
      <w:r w:rsidR="008A0689" w:rsidRPr="00061D86">
        <w:rPr>
          <w:sz w:val="30"/>
          <w:szCs w:val="30"/>
          <w:lang w:val="nl-NL"/>
        </w:rPr>
        <w:t>963,45ha</w:t>
      </w:r>
      <w:r w:rsidR="008A0689" w:rsidRPr="00061D86">
        <w:rPr>
          <w:sz w:val="30"/>
          <w:szCs w:val="30"/>
          <w:lang w:val="vi-VN"/>
        </w:rPr>
        <w:t xml:space="preserve">, cây hoa </w:t>
      </w:r>
      <w:r w:rsidR="008A0689" w:rsidRPr="00061D86">
        <w:rPr>
          <w:sz w:val="30"/>
          <w:szCs w:val="30"/>
          <w:lang w:val="it-IT"/>
        </w:rPr>
        <w:t>78,65ha</w:t>
      </w:r>
      <w:r w:rsidR="008A0689" w:rsidRPr="00061D86">
        <w:rPr>
          <w:sz w:val="30"/>
          <w:szCs w:val="30"/>
          <w:lang w:val="vi-VN"/>
        </w:rPr>
        <w:t>, c</w:t>
      </w:r>
      <w:r w:rsidR="008A0689" w:rsidRPr="00061D86">
        <w:rPr>
          <w:rFonts w:eastAsia="Calibri"/>
          <w:bCs/>
          <w:iCs/>
          <w:sz w:val="30"/>
          <w:szCs w:val="30"/>
          <w:lang w:val="de-DE"/>
        </w:rPr>
        <w:t>ây ăn quả</w:t>
      </w:r>
      <w:r w:rsidR="008A0689" w:rsidRPr="00061D86">
        <w:rPr>
          <w:rFonts w:eastAsia="Calibri"/>
          <w:bCs/>
          <w:iCs/>
          <w:sz w:val="30"/>
          <w:szCs w:val="30"/>
          <w:lang w:val="vi-VN"/>
        </w:rPr>
        <w:t xml:space="preserve"> </w:t>
      </w:r>
      <w:r w:rsidR="008A0689" w:rsidRPr="00061D86">
        <w:rPr>
          <w:rFonts w:eastAsia="Calibri"/>
          <w:bCs/>
          <w:iCs/>
          <w:sz w:val="30"/>
          <w:szCs w:val="30"/>
          <w:lang w:val="de-DE"/>
        </w:rPr>
        <w:t>160,4ha</w:t>
      </w:r>
    </w:p>
    <w:p w:rsidR="00EA13AD" w:rsidRDefault="008A0689" w:rsidP="00FF1F7D">
      <w:pPr>
        <w:spacing w:before="120"/>
        <w:ind w:firstLine="567"/>
        <w:jc w:val="both"/>
        <w:rPr>
          <w:sz w:val="30"/>
          <w:szCs w:val="30"/>
          <w:lang w:val="vi-VN"/>
        </w:rPr>
      </w:pPr>
      <w:r w:rsidRPr="00061D86">
        <w:rPr>
          <w:rFonts w:eastAsia="Calibri"/>
          <w:bCs/>
          <w:iCs/>
          <w:spacing w:val="-4"/>
          <w:sz w:val="30"/>
          <w:szCs w:val="30"/>
          <w:lang w:val="de-DE"/>
        </w:rPr>
        <w:t>Khuyến</w:t>
      </w:r>
      <w:r w:rsidRPr="00061D86">
        <w:rPr>
          <w:rFonts w:eastAsia="Calibri"/>
          <w:bCs/>
          <w:iCs/>
          <w:spacing w:val="-4"/>
          <w:sz w:val="30"/>
          <w:szCs w:val="30"/>
          <w:lang w:val="vi-VN"/>
        </w:rPr>
        <w:t xml:space="preserve"> khích phát triển các cơ sở chăn nuôi tập trung, quy mô vừa và lớn theo hình thức công nghiệp khép kín, thâm canh, an toàn sinh </w:t>
      </w:r>
      <w:r w:rsidR="00192B54" w:rsidRPr="00061D86">
        <w:rPr>
          <w:rFonts w:eastAsia="Calibri"/>
          <w:bCs/>
          <w:iCs/>
          <w:spacing w:val="-4"/>
          <w:sz w:val="30"/>
          <w:szCs w:val="30"/>
          <w:lang w:val="vi-VN"/>
        </w:rPr>
        <w:t>học, phòng trừ dịch bệnh</w:t>
      </w:r>
      <w:r w:rsidRPr="00061D86">
        <w:rPr>
          <w:rFonts w:eastAsia="Calibri"/>
          <w:bCs/>
          <w:iCs/>
          <w:spacing w:val="-4"/>
          <w:sz w:val="30"/>
          <w:szCs w:val="30"/>
          <w:lang w:val="vi-VN"/>
        </w:rPr>
        <w:t xml:space="preserve"> và bảo vệ môi trường.</w:t>
      </w:r>
      <w:r w:rsidR="00EA13AD" w:rsidRPr="00061D86">
        <w:rPr>
          <w:sz w:val="30"/>
          <w:szCs w:val="30"/>
        </w:rPr>
        <w:t xml:space="preserve"> Khuyến khích nuôi thả đàn ong </w:t>
      </w:r>
      <w:proofErr w:type="gramStart"/>
      <w:r w:rsidR="00EA13AD" w:rsidRPr="00061D86">
        <w:rPr>
          <w:sz w:val="30"/>
          <w:szCs w:val="30"/>
        </w:rPr>
        <w:t>theo</w:t>
      </w:r>
      <w:proofErr w:type="gramEnd"/>
      <w:r w:rsidR="00EA13AD" w:rsidRPr="00061D86">
        <w:rPr>
          <w:sz w:val="30"/>
          <w:szCs w:val="30"/>
        </w:rPr>
        <w:t xml:space="preserve"> hướng tự nhiên, kiểm soát dịch bệnh tạo các sản phẩm mật ong đặc trưng của thành phố Lai Châu.</w:t>
      </w:r>
      <w:r w:rsidR="00EA13AD" w:rsidRPr="00061D86">
        <w:rPr>
          <w:sz w:val="30"/>
          <w:szCs w:val="30"/>
          <w:lang w:val="vi-VN"/>
        </w:rPr>
        <w:t xml:space="preserve"> </w:t>
      </w:r>
    </w:p>
    <w:p w:rsidR="005C3F47" w:rsidRDefault="005C3F47" w:rsidP="00FF1F7D">
      <w:pPr>
        <w:spacing w:before="120"/>
        <w:ind w:firstLine="567"/>
        <w:jc w:val="both"/>
        <w:rPr>
          <w:sz w:val="30"/>
          <w:szCs w:val="30"/>
          <w:lang w:val="vi-VN"/>
        </w:rPr>
      </w:pPr>
      <w:r>
        <w:rPr>
          <w:sz w:val="30"/>
          <w:szCs w:val="30"/>
          <w:lang w:val="vi-VN"/>
        </w:rPr>
        <w:t>Kết quả cụ thể:</w:t>
      </w:r>
    </w:p>
    <w:p w:rsidR="005C3F47" w:rsidRPr="002915F8" w:rsidRDefault="00471AFA" w:rsidP="00FF1F7D">
      <w:pPr>
        <w:spacing w:before="120"/>
        <w:ind w:firstLine="567"/>
        <w:jc w:val="both"/>
        <w:rPr>
          <w:sz w:val="29"/>
          <w:szCs w:val="29"/>
          <w:lang w:val="nl-NL"/>
        </w:rPr>
      </w:pPr>
      <w:r w:rsidRPr="00471AFA">
        <w:rPr>
          <w:sz w:val="29"/>
          <w:szCs w:val="29"/>
          <w:lang w:val="vi-VN" w:eastAsia="ja-JP"/>
        </w:rPr>
        <w:t>2.2.</w:t>
      </w:r>
      <w:r w:rsidR="005C3F47" w:rsidRPr="00471AFA">
        <w:rPr>
          <w:sz w:val="29"/>
          <w:szCs w:val="29"/>
          <w:lang w:val="nl-NL" w:eastAsia="ja-JP"/>
        </w:rPr>
        <w:t>1. Sản xuất lúa chất lượng</w:t>
      </w:r>
      <w:r>
        <w:rPr>
          <w:sz w:val="29"/>
          <w:szCs w:val="29"/>
          <w:lang w:val="vi-VN" w:eastAsia="ja-JP"/>
        </w:rPr>
        <w:t xml:space="preserve">: </w:t>
      </w:r>
      <w:r w:rsidR="005C3F47" w:rsidRPr="002915F8">
        <w:rPr>
          <w:sz w:val="29"/>
          <w:szCs w:val="29"/>
          <w:lang w:val="nl-NL"/>
        </w:rPr>
        <w:t>Chỉ đạo duy trì sản xuất lúa thuần chất lượng (lúa tẻ Râu và các giống lúa thuần khác</w:t>
      </w:r>
      <w:r w:rsidR="005C3F47" w:rsidRPr="002915F8">
        <w:rPr>
          <w:i/>
          <w:sz w:val="29"/>
          <w:szCs w:val="29"/>
          <w:lang w:val="nl-NL"/>
        </w:rPr>
        <w:t>)</w:t>
      </w:r>
      <w:r w:rsidR="005C3F47" w:rsidRPr="002915F8">
        <w:rPr>
          <w:sz w:val="29"/>
          <w:szCs w:val="29"/>
          <w:lang w:val="nl-NL"/>
        </w:rPr>
        <w:t xml:space="preserve">, đẩy mạnh thâm canh tăng năng suất, chất lượng lúa. Trong 02 năm đã triển khai trồng 684ha lúa chất lượng (342ha/năm), sản lượng trung bình đạt 1.735,6 tấn/năm. </w:t>
      </w:r>
    </w:p>
    <w:p w:rsidR="005C3F47" w:rsidRPr="00471AFA" w:rsidRDefault="00471AFA" w:rsidP="00FF1F7D">
      <w:pPr>
        <w:spacing w:before="120"/>
        <w:ind w:firstLine="567"/>
        <w:jc w:val="both"/>
        <w:rPr>
          <w:sz w:val="29"/>
          <w:szCs w:val="29"/>
          <w:lang w:val="nl-NL"/>
        </w:rPr>
      </w:pPr>
      <w:r w:rsidRPr="00471AFA">
        <w:rPr>
          <w:sz w:val="29"/>
          <w:szCs w:val="29"/>
          <w:lang w:val="vi-VN"/>
        </w:rPr>
        <w:t>2.2.</w:t>
      </w:r>
      <w:r w:rsidR="005C3F47" w:rsidRPr="00471AFA">
        <w:rPr>
          <w:sz w:val="29"/>
          <w:szCs w:val="29"/>
          <w:lang w:val="nl-NL"/>
        </w:rPr>
        <w:t>2. Phát triển vùng nguyên liệu chè</w:t>
      </w:r>
    </w:p>
    <w:p w:rsidR="005C3F47" w:rsidRPr="002915F8" w:rsidRDefault="005C3F47" w:rsidP="00FF1F7D">
      <w:pPr>
        <w:spacing w:before="120"/>
        <w:ind w:firstLine="567"/>
        <w:jc w:val="both"/>
        <w:rPr>
          <w:spacing w:val="-4"/>
          <w:sz w:val="29"/>
          <w:szCs w:val="29"/>
          <w:lang w:val="nl-NL"/>
        </w:rPr>
      </w:pPr>
      <w:r w:rsidRPr="002915F8">
        <w:rPr>
          <w:spacing w:val="-4"/>
          <w:sz w:val="29"/>
          <w:szCs w:val="29"/>
          <w:lang w:val="nl-NL"/>
        </w:rPr>
        <w:t>Chỉ đạo rà soát, triển khai cho Nhân dân đăng ký và trồng chè mới được 20,45 ha tại xã Sùng Phài, đạt 34% so với mục tiêu kế hoạch, đưa tổng diện tích chè trên địa bàn thành phố lên 963,45ha (trong đó chè kinh doanh 940ha).</w:t>
      </w:r>
    </w:p>
    <w:p w:rsidR="005C3F47" w:rsidRPr="002915F8" w:rsidRDefault="005C3F47" w:rsidP="00FF1F7D">
      <w:pPr>
        <w:spacing w:before="120"/>
        <w:ind w:firstLine="567"/>
        <w:jc w:val="both"/>
        <w:rPr>
          <w:sz w:val="29"/>
          <w:szCs w:val="29"/>
          <w:lang w:val="nl-NL"/>
        </w:rPr>
      </w:pPr>
      <w:r w:rsidRPr="002915F8">
        <w:rPr>
          <w:sz w:val="29"/>
          <w:szCs w:val="29"/>
          <w:lang w:val="nl-NL"/>
        </w:rPr>
        <w:t xml:space="preserve">Thực hiện tốt công tác quản lý việc sử dụng phân bón, thuốc bảo vệ thực vật trên cây chè, chỉ đạo thu hái đảm bảo kỹ thuật phục vụ cho nguyên liệu chế biến. Sản lượng chè hàng năm đạt trên 10.000 tấn, riêng năm 2022 sản lượng chè búp tươi ước đạt </w:t>
      </w:r>
      <w:r w:rsidRPr="002915F8">
        <w:rPr>
          <w:spacing w:val="-2"/>
          <w:sz w:val="29"/>
          <w:szCs w:val="29"/>
          <w:lang w:val="nl-NL"/>
        </w:rPr>
        <w:t xml:space="preserve">10.892 tấn, tăng 583 tấn so với cùng kỳ 2020. </w:t>
      </w:r>
    </w:p>
    <w:p w:rsidR="005C3F47" w:rsidRPr="00471AFA" w:rsidRDefault="00471AFA" w:rsidP="00FF1F7D">
      <w:pPr>
        <w:spacing w:before="120"/>
        <w:ind w:firstLine="567"/>
        <w:jc w:val="both"/>
        <w:rPr>
          <w:sz w:val="29"/>
          <w:szCs w:val="29"/>
          <w:lang w:val="nl-NL"/>
        </w:rPr>
      </w:pPr>
      <w:r w:rsidRPr="00471AFA">
        <w:rPr>
          <w:sz w:val="29"/>
          <w:szCs w:val="29"/>
          <w:lang w:val="vi-VN"/>
        </w:rPr>
        <w:lastRenderedPageBreak/>
        <w:t>2.2.</w:t>
      </w:r>
      <w:r w:rsidR="005C3F47" w:rsidRPr="00471AFA">
        <w:rPr>
          <w:sz w:val="29"/>
          <w:szCs w:val="29"/>
          <w:lang w:val="nl-NL"/>
        </w:rPr>
        <w:t>3. Cây ăn quả</w:t>
      </w:r>
    </w:p>
    <w:p w:rsidR="005C3F47" w:rsidRPr="002915F8" w:rsidRDefault="005C3F47" w:rsidP="00FF1F7D">
      <w:pPr>
        <w:spacing w:before="120"/>
        <w:ind w:firstLine="567"/>
        <w:jc w:val="both"/>
        <w:rPr>
          <w:sz w:val="29"/>
          <w:szCs w:val="29"/>
        </w:rPr>
      </w:pPr>
      <w:r w:rsidRPr="002915F8">
        <w:rPr>
          <w:sz w:val="29"/>
          <w:szCs w:val="29"/>
          <w:lang w:val="nl-NL"/>
        </w:rPr>
        <w:t xml:space="preserve">Chỉ đạo chăm sóc, quản lý, bảo vệ 160,4ha cây ăn quả hiện có. Chỉ đạo cơ quan chuyên môn hướng dẫn, quản lý, bảo vệ và chăm sóc, cắt tỉa, tạo tán trên </w:t>
      </w:r>
      <w:r w:rsidRPr="002915F8">
        <w:rPr>
          <w:sz w:val="29"/>
          <w:szCs w:val="29"/>
        </w:rPr>
        <w:t xml:space="preserve">trên cây ăn quả đảm bảo cây sinh trưởng, phát triển tốt. Duy trì chăm sóc, quản lý các </w:t>
      </w:r>
      <w:r w:rsidRPr="002915F8">
        <w:rPr>
          <w:spacing w:val="-3"/>
          <w:sz w:val="29"/>
          <w:szCs w:val="29"/>
        </w:rPr>
        <w:t xml:space="preserve">mô </w:t>
      </w:r>
      <w:r w:rsidRPr="002915F8">
        <w:rPr>
          <w:sz w:val="29"/>
          <w:szCs w:val="29"/>
        </w:rPr>
        <w:t xml:space="preserve">hình cây ăn quả đã trồng có hiệu quả: Trồng ổi không hạt, bưởi da xanh tại phường Quyết Thắng, phường Quyết Tiến; trồng cây ăn quả có múi tại phường Tân Phong, xã San Thàng nhằm nâng cao chất lượng sản phẩm, xây dựng các sản phẩm chủ lực, sản phẩm OCOP. </w:t>
      </w:r>
      <w:proofErr w:type="gramStart"/>
      <w:r w:rsidRPr="002915F8">
        <w:rPr>
          <w:sz w:val="29"/>
          <w:szCs w:val="29"/>
        </w:rPr>
        <w:t>Đẩy nhanh công tác tuyên truyền thực hiện liên kết sản xuất và bao tiêu sản phẩm, hoàn thiện hồ sơ, sản phẩm tham gia đánh giá phân hạng sản phẩm OCOP.</w:t>
      </w:r>
      <w:proofErr w:type="gramEnd"/>
      <w:r w:rsidRPr="002915F8">
        <w:rPr>
          <w:sz w:val="29"/>
          <w:szCs w:val="29"/>
        </w:rPr>
        <w:t xml:space="preserve"> </w:t>
      </w:r>
      <w:proofErr w:type="gramStart"/>
      <w:r w:rsidRPr="002915F8">
        <w:rPr>
          <w:sz w:val="29"/>
          <w:szCs w:val="29"/>
        </w:rPr>
        <w:t>Đến nay, có 02 sản phẩm (bưởi da xanh và ổi không hạt) được UBND tỉnh cấp giấy chứng nhận sản phẩm OCOP đạt 03 sao.</w:t>
      </w:r>
      <w:proofErr w:type="gramEnd"/>
    </w:p>
    <w:p w:rsidR="005C3F47" w:rsidRPr="00471AFA" w:rsidRDefault="00471AFA" w:rsidP="00FF1F7D">
      <w:pPr>
        <w:spacing w:before="120"/>
        <w:ind w:firstLine="567"/>
        <w:jc w:val="both"/>
        <w:rPr>
          <w:spacing w:val="-6"/>
          <w:sz w:val="29"/>
          <w:szCs w:val="29"/>
          <w:lang w:val="nl-NL"/>
        </w:rPr>
      </w:pPr>
      <w:r w:rsidRPr="00471AFA">
        <w:rPr>
          <w:spacing w:val="-6"/>
          <w:sz w:val="29"/>
          <w:szCs w:val="29"/>
          <w:lang w:val="vi-VN"/>
        </w:rPr>
        <w:t>2.2.</w:t>
      </w:r>
      <w:r w:rsidR="005C3F47" w:rsidRPr="00471AFA">
        <w:rPr>
          <w:spacing w:val="-6"/>
          <w:sz w:val="29"/>
          <w:szCs w:val="29"/>
          <w:lang w:val="nl-NL"/>
        </w:rPr>
        <w:t>4. Cây Mắc ca</w:t>
      </w:r>
    </w:p>
    <w:p w:rsidR="005C3F47" w:rsidRPr="002915F8" w:rsidRDefault="005C3F47" w:rsidP="00FF1F7D">
      <w:pPr>
        <w:spacing w:before="120"/>
        <w:ind w:firstLine="567"/>
        <w:jc w:val="both"/>
        <w:rPr>
          <w:b/>
          <w:i/>
          <w:sz w:val="29"/>
          <w:szCs w:val="29"/>
          <w:lang w:val="nl-NL"/>
        </w:rPr>
      </w:pPr>
      <w:proofErr w:type="gramStart"/>
      <w:r w:rsidRPr="002915F8">
        <w:rPr>
          <w:sz w:val="29"/>
          <w:szCs w:val="29"/>
        </w:rPr>
        <w:t>Chỉ đạo thực hiện tốt công tác chăm sóc, quản lý 280,4ha Mắc ca đã trồng.</w:t>
      </w:r>
      <w:proofErr w:type="gramEnd"/>
      <w:r w:rsidRPr="002915F8">
        <w:rPr>
          <w:sz w:val="29"/>
          <w:szCs w:val="29"/>
        </w:rPr>
        <w:t xml:space="preserve"> </w:t>
      </w:r>
      <w:proofErr w:type="gramStart"/>
      <w:r w:rsidRPr="002915F8">
        <w:rPr>
          <w:sz w:val="29"/>
          <w:szCs w:val="29"/>
        </w:rPr>
        <w:t xml:space="preserve">Tổ chức </w:t>
      </w:r>
      <w:r w:rsidRPr="002915F8">
        <w:rPr>
          <w:rFonts w:eastAsia="Calibri"/>
          <w:iCs/>
          <w:sz w:val="29"/>
          <w:szCs w:val="29"/>
        </w:rPr>
        <w:t>tập huấn hướng dẫn kỹ thuật chăm sóc</w:t>
      </w:r>
      <w:r w:rsidRPr="002915F8">
        <w:rPr>
          <w:sz w:val="29"/>
          <w:szCs w:val="29"/>
        </w:rPr>
        <w:t>, cắt tỉa, tạo tán cho cây.</w:t>
      </w:r>
      <w:proofErr w:type="gramEnd"/>
      <w:r w:rsidRPr="002915F8">
        <w:rPr>
          <w:sz w:val="29"/>
          <w:szCs w:val="29"/>
        </w:rPr>
        <w:t xml:space="preserve"> </w:t>
      </w:r>
      <w:r w:rsidRPr="002915F8">
        <w:rPr>
          <w:color w:val="000000" w:themeColor="text1"/>
          <w:sz w:val="29"/>
          <w:szCs w:val="29"/>
        </w:rPr>
        <w:t>Hiện nay đã có 03ha cho thu hoạch, sản lượng đạt 13</w:t>
      </w:r>
      <w:proofErr w:type="gramStart"/>
      <w:r w:rsidRPr="002915F8">
        <w:rPr>
          <w:color w:val="000000" w:themeColor="text1"/>
          <w:sz w:val="29"/>
          <w:szCs w:val="29"/>
        </w:rPr>
        <w:t>,5</w:t>
      </w:r>
      <w:proofErr w:type="gramEnd"/>
      <w:r w:rsidRPr="002915F8">
        <w:rPr>
          <w:color w:val="000000" w:themeColor="text1"/>
          <w:sz w:val="29"/>
          <w:szCs w:val="29"/>
        </w:rPr>
        <w:t xml:space="preserve"> tấn</w:t>
      </w:r>
      <w:r w:rsidRPr="002915F8">
        <w:rPr>
          <w:sz w:val="29"/>
          <w:szCs w:val="29"/>
        </w:rPr>
        <w:t>. Khuyến khích, thu hút các doanh nghiệp liên kết với Nhân dân trong sản xuất, bao tiêu sản phẩm và phát triển sản phẩm OCOP, trong đó sản phẩm hạt và nhân Mắc ca đã được UBND tỉnh công nhận sản phẩm OCOP.</w:t>
      </w:r>
    </w:p>
    <w:p w:rsidR="005C3F47" w:rsidRPr="00471AFA" w:rsidRDefault="00471AFA" w:rsidP="00FF1F7D">
      <w:pPr>
        <w:spacing w:before="120"/>
        <w:ind w:firstLine="567"/>
        <w:jc w:val="both"/>
        <w:rPr>
          <w:sz w:val="29"/>
          <w:szCs w:val="29"/>
          <w:lang w:val="nl-NL"/>
        </w:rPr>
      </w:pPr>
      <w:r w:rsidRPr="00471AFA">
        <w:rPr>
          <w:sz w:val="29"/>
          <w:szCs w:val="29"/>
          <w:lang w:val="vi-VN"/>
        </w:rPr>
        <w:t>2.2.</w:t>
      </w:r>
      <w:r w:rsidR="005C3F47" w:rsidRPr="00471AFA">
        <w:rPr>
          <w:sz w:val="29"/>
          <w:szCs w:val="29"/>
        </w:rPr>
        <w:t xml:space="preserve">5. Phát triển trồng hoa chất lượng cao và trồng rau </w:t>
      </w:r>
      <w:proofErr w:type="gramStart"/>
      <w:r w:rsidR="005C3F47" w:rsidRPr="00471AFA">
        <w:rPr>
          <w:sz w:val="29"/>
          <w:szCs w:val="29"/>
        </w:rPr>
        <w:t>an</w:t>
      </w:r>
      <w:proofErr w:type="gramEnd"/>
      <w:r w:rsidR="005C3F47" w:rsidRPr="00471AFA">
        <w:rPr>
          <w:sz w:val="29"/>
          <w:szCs w:val="29"/>
        </w:rPr>
        <w:t xml:space="preserve"> toàn</w:t>
      </w:r>
      <w:r w:rsidR="005C3F47" w:rsidRPr="00471AFA">
        <w:rPr>
          <w:sz w:val="29"/>
          <w:szCs w:val="29"/>
          <w:lang w:val="nl-NL"/>
        </w:rPr>
        <w:t xml:space="preserve"> </w:t>
      </w:r>
    </w:p>
    <w:p w:rsidR="005C3F47" w:rsidRPr="002915F8" w:rsidRDefault="005C3F47" w:rsidP="00FF1F7D">
      <w:pPr>
        <w:spacing w:before="120"/>
        <w:ind w:firstLine="567"/>
        <w:jc w:val="both"/>
        <w:rPr>
          <w:sz w:val="29"/>
          <w:szCs w:val="29"/>
          <w:lang w:val="nl-NL"/>
        </w:rPr>
      </w:pPr>
      <w:r w:rsidRPr="002915F8">
        <w:rPr>
          <w:sz w:val="29"/>
          <w:szCs w:val="29"/>
          <w:lang w:val="nl-NL"/>
        </w:rPr>
        <w:t xml:space="preserve">Duy trì và phát triển </w:t>
      </w:r>
      <w:r w:rsidRPr="002915F8">
        <w:rPr>
          <w:sz w:val="29"/>
          <w:szCs w:val="29"/>
          <w:lang w:val="it-IT"/>
        </w:rPr>
        <w:t xml:space="preserve">vùng sản xuất rau tại xã San Thàng, phường Quyết Tiến với sản lượng ước đạt trên 2.000 tấn, trong đó có khoảng 30 ha trồng rau chuyên canh, tăng vụ tập trung; khuyến khích, chỉ đạo sản xuất rau an toàn, quản lý việc sử dụng hóa chất bảo vệ thực vật trên cây rau, đảm bảo sản xuất rau an toàn cung cấp cho thị trường; tăng cường kiểm tra </w:t>
      </w:r>
      <w:r w:rsidRPr="002915F8">
        <w:rPr>
          <w:spacing w:val="-4"/>
          <w:sz w:val="29"/>
          <w:szCs w:val="29"/>
          <w:lang w:val="nl-NL"/>
        </w:rPr>
        <w:t xml:space="preserve">tình hình sử dụng thuốc bảo vệ thực vật đối với việc </w:t>
      </w:r>
      <w:r w:rsidRPr="002915F8">
        <w:rPr>
          <w:sz w:val="29"/>
          <w:szCs w:val="29"/>
          <w:lang w:val="nl-NL"/>
        </w:rPr>
        <w:t xml:space="preserve">sản xuất an toàn theo nội dung Thông tư số 17/2018/TT-BNNPTNT, ngày 31/10/2018 của Bộ Nông nghiệp và phát triển nông thôn, nhắc nhở các trường hợp chưa tuân thủ về sử dụng phân bón hữu cơ và thuốc BVTV trên cây rau. </w:t>
      </w:r>
    </w:p>
    <w:p w:rsidR="005C3F47" w:rsidRPr="002915F8" w:rsidRDefault="005C3F47" w:rsidP="00FF1F7D">
      <w:pPr>
        <w:spacing w:before="120"/>
        <w:ind w:firstLine="567"/>
        <w:jc w:val="both"/>
        <w:rPr>
          <w:i/>
          <w:spacing w:val="-4"/>
          <w:sz w:val="29"/>
          <w:szCs w:val="29"/>
          <w:lang w:val="nl-NL"/>
        </w:rPr>
      </w:pPr>
      <w:r w:rsidRPr="002915F8">
        <w:rPr>
          <w:spacing w:val="-4"/>
          <w:sz w:val="29"/>
          <w:szCs w:val="29"/>
          <w:lang w:val="nl-NL"/>
        </w:rPr>
        <w:t>Chỉ đạo chuyển đổi diện tích đất trồng cây có hiệu quả kinh tế thấp sang trồng hoa, rau nâng tổng diện tích vùng trồng hoa, rau</w:t>
      </w:r>
      <w:r w:rsidRPr="002915F8">
        <w:rPr>
          <w:spacing w:val="-4"/>
          <w:sz w:val="29"/>
          <w:szCs w:val="29"/>
          <w:lang w:val="it-IT"/>
        </w:rPr>
        <w:t xml:space="preserve"> tập trung lên 78,65ha, tập trung tại xã San Thàng </w:t>
      </w:r>
      <w:r w:rsidRPr="004E6D84">
        <w:rPr>
          <w:spacing w:val="-4"/>
          <w:sz w:val="29"/>
          <w:szCs w:val="29"/>
          <w:lang w:val="it-IT"/>
        </w:rPr>
        <w:t>(tăng 15,7ha so với năm 2020),</w:t>
      </w:r>
      <w:r w:rsidRPr="002915F8">
        <w:rPr>
          <w:spacing w:val="-4"/>
          <w:sz w:val="29"/>
          <w:szCs w:val="29"/>
          <w:lang w:val="it-IT"/>
        </w:rPr>
        <w:t xml:space="preserve"> đạt 98,3% </w:t>
      </w:r>
      <w:r w:rsidRPr="002915F8">
        <w:rPr>
          <w:spacing w:val="-4"/>
          <w:sz w:val="29"/>
          <w:szCs w:val="29"/>
          <w:lang w:val="nl-NL"/>
        </w:rPr>
        <w:t>so với mục tiêu kế hoạch</w:t>
      </w:r>
      <w:r w:rsidRPr="002915F8">
        <w:rPr>
          <w:spacing w:val="-4"/>
          <w:sz w:val="29"/>
          <w:szCs w:val="29"/>
          <w:lang w:val="it-IT"/>
        </w:rPr>
        <w:t xml:space="preserve">. </w:t>
      </w:r>
      <w:r w:rsidRPr="002915F8">
        <w:rPr>
          <w:spacing w:val="-4"/>
          <w:sz w:val="29"/>
          <w:szCs w:val="29"/>
          <w:lang w:val="nl-NL"/>
        </w:rPr>
        <w:t xml:space="preserve">UBND thành phố đã chỉ đạo các cơ quan chuyên môn thường xuyên phối hợp với UBND các xã, phường, đẩy mạnh công tác tuyên truyền đến người dân trong việc tuân thủ quy trình kỹ thuật, sử dụng các loại thuốc bảo vệ thực vật, phân bón trong trồng hoa ... (đã tổ chức cho 100% các hộ trồng hoa ký cam kết về việc sử dụng thuốc bảo vệ thực vật, phân bón trên cây hoa). </w:t>
      </w:r>
    </w:p>
    <w:p w:rsidR="005C3F47" w:rsidRPr="00471AFA" w:rsidRDefault="00471AFA" w:rsidP="00FF1F7D">
      <w:pPr>
        <w:widowControl w:val="0"/>
        <w:spacing w:before="120"/>
        <w:ind w:firstLine="567"/>
        <w:jc w:val="both"/>
        <w:rPr>
          <w:spacing w:val="-4"/>
          <w:sz w:val="29"/>
          <w:szCs w:val="29"/>
          <w:lang w:val="nl-NL"/>
        </w:rPr>
      </w:pPr>
      <w:r w:rsidRPr="00471AFA">
        <w:rPr>
          <w:spacing w:val="-4"/>
          <w:sz w:val="29"/>
          <w:szCs w:val="29"/>
          <w:lang w:val="vi-VN"/>
        </w:rPr>
        <w:t>2.2.</w:t>
      </w:r>
      <w:r w:rsidR="005C3F47" w:rsidRPr="00471AFA">
        <w:rPr>
          <w:spacing w:val="-4"/>
          <w:sz w:val="29"/>
          <w:szCs w:val="29"/>
          <w:lang w:val="nl-NL"/>
        </w:rPr>
        <w:t>6. Phát triển chăn nuôi</w:t>
      </w:r>
    </w:p>
    <w:p w:rsidR="005C3F47" w:rsidRPr="002915F8" w:rsidRDefault="005C3F47" w:rsidP="00FF1F7D">
      <w:pPr>
        <w:widowControl w:val="0"/>
        <w:spacing w:before="120"/>
        <w:ind w:firstLine="567"/>
        <w:jc w:val="both"/>
        <w:rPr>
          <w:spacing w:val="-4"/>
          <w:sz w:val="29"/>
          <w:szCs w:val="29"/>
          <w:lang w:val="nl-NL"/>
        </w:rPr>
      </w:pPr>
      <w:r w:rsidRPr="002915F8">
        <w:rPr>
          <w:spacing w:val="-4"/>
          <w:sz w:val="29"/>
          <w:szCs w:val="29"/>
          <w:lang w:val="nl-NL"/>
        </w:rPr>
        <w:t xml:space="preserve">Chỉ đạo phát triển chăn nuôi gia súc, gia cầm, thủy cầm, thủy sản theo hướng tập trung, ứng dụng phương pháp nuôi công nghiệp và bán công nghiệp gắn với </w:t>
      </w:r>
      <w:r w:rsidRPr="002915F8">
        <w:rPr>
          <w:spacing w:val="-4"/>
          <w:sz w:val="29"/>
          <w:szCs w:val="29"/>
          <w:lang w:val="nl-NL"/>
        </w:rPr>
        <w:lastRenderedPageBreak/>
        <w:t>bảo vệ môi trường, an toàn vệ sinh thực phẩm góp phần thúc đẩy cơ cấu kinh tế chuyển dịch theo hướng tích cực. Đến nay, trên</w:t>
      </w:r>
      <w:r w:rsidRPr="002915F8">
        <w:rPr>
          <w:bCs/>
          <w:spacing w:val="-4"/>
          <w:sz w:val="29"/>
          <w:szCs w:val="29"/>
          <w:lang w:val="nl-NL"/>
        </w:rPr>
        <w:t xml:space="preserve"> địa bàn thành phố có trên 11 cơ sở chăn nuôi tập trung, ứng dụng phương pháp nuôi công nghiệp và bán công nghiệp gắn với chăn nuôi an toàn sinh học và bảo vệ môi trường (01 cơ sở chăn nuôi bò; 04 cơ sở chăn nuôi lợn; 01 cơ sở chăn nuôi ngựa; 01 cơ sở chăn nuôi thỏ; 04 cơ sở nuôi ong)</w:t>
      </w:r>
      <w:r w:rsidRPr="002915F8">
        <w:rPr>
          <w:spacing w:val="-4"/>
          <w:sz w:val="29"/>
          <w:szCs w:val="29"/>
          <w:lang w:val="nl-NL"/>
        </w:rPr>
        <w:t>. Một số cơ sở chăn nuôi quy mô lớn, chăn nuôi an toàn sinh học như: Trang trại chăn nuôi lợn (3.600 con) của bà Nguyễn Thị Hòa - phường Đông Phong, trang trại chăn nuôi lợn (1.000 con) của hộ Mai Đình Đồng - xã San Thàng, hộ Nguyễn Văn Hòa - xã Sùng Phài...</w:t>
      </w:r>
    </w:p>
    <w:p w:rsidR="005C3F47" w:rsidRPr="002915F8" w:rsidRDefault="005C3F47" w:rsidP="00FF1F7D">
      <w:pPr>
        <w:widowControl w:val="0"/>
        <w:spacing w:before="120"/>
        <w:ind w:firstLine="567"/>
        <w:jc w:val="both"/>
        <w:rPr>
          <w:sz w:val="29"/>
          <w:szCs w:val="29"/>
          <w:lang w:val="nl-NL"/>
        </w:rPr>
      </w:pPr>
      <w:r w:rsidRPr="002915F8">
        <w:rPr>
          <w:sz w:val="29"/>
          <w:szCs w:val="29"/>
          <w:lang w:val="nl-NL"/>
        </w:rPr>
        <w:t>Triển khai thực hiện chính sách hỗ trợ sản xuất nông nghiệp hàng hóa theo Nghị quyết 07/2022/NQ-HĐND của HĐND tỉnh năm 2022, gồm 15 tổ chức, cá nhân được phê duyệt hỗ trợ, gồm 04 nội dung: Hỗ trợ làm chuồng trại tập trung, quy mô 2.083,5 m</w:t>
      </w:r>
      <w:r w:rsidRPr="002915F8">
        <w:rPr>
          <w:sz w:val="29"/>
          <w:szCs w:val="29"/>
          <w:vertAlign w:val="superscript"/>
          <w:lang w:val="nl-NL"/>
        </w:rPr>
        <w:t>2</w:t>
      </w:r>
      <w:r w:rsidRPr="002915F8">
        <w:rPr>
          <w:sz w:val="29"/>
          <w:szCs w:val="29"/>
          <w:lang w:val="nl-NL"/>
        </w:rPr>
        <w:t>; hỗ trợ trồng cỏ làm thức ăn gia súc với quy mô 02ha; hỗ trợ làm hầm biogas với quy mô 269 m</w:t>
      </w:r>
      <w:r w:rsidRPr="002915F8">
        <w:rPr>
          <w:sz w:val="29"/>
          <w:szCs w:val="29"/>
          <w:vertAlign w:val="superscript"/>
          <w:lang w:val="nl-NL"/>
        </w:rPr>
        <w:t>3</w:t>
      </w:r>
      <w:r w:rsidRPr="002915F8">
        <w:rPr>
          <w:sz w:val="29"/>
          <w:szCs w:val="29"/>
          <w:lang w:val="nl-NL"/>
        </w:rPr>
        <w:t xml:space="preserve">; hỗ trợ phát triển nuôi ong với quy mô 200 thùng, hiện đang tổ chức nghiệm thu theo quy định. </w:t>
      </w:r>
    </w:p>
    <w:p w:rsidR="00A4469D" w:rsidRPr="00061D86" w:rsidRDefault="00A4469D" w:rsidP="00FF1F7D">
      <w:pPr>
        <w:spacing w:before="120"/>
        <w:ind w:firstLine="567"/>
        <w:jc w:val="both"/>
        <w:rPr>
          <w:rFonts w:eastAsia="Calibri"/>
          <w:b/>
          <w:bCs/>
          <w:i/>
          <w:iCs/>
          <w:sz w:val="30"/>
          <w:szCs w:val="30"/>
          <w:lang w:val="vi-VN"/>
        </w:rPr>
      </w:pPr>
      <w:r w:rsidRPr="00061D86">
        <w:rPr>
          <w:rFonts w:eastAsia="Calibri"/>
          <w:b/>
          <w:bCs/>
          <w:i/>
          <w:iCs/>
          <w:sz w:val="30"/>
          <w:szCs w:val="30"/>
          <w:lang w:val="nl-NL"/>
        </w:rPr>
        <w:t xml:space="preserve">2.3. </w:t>
      </w:r>
      <w:r w:rsidR="00EA13AD" w:rsidRPr="00061D86">
        <w:rPr>
          <w:rFonts w:eastAsia="Calibri"/>
          <w:b/>
          <w:bCs/>
          <w:i/>
          <w:iCs/>
          <w:sz w:val="30"/>
          <w:szCs w:val="30"/>
          <w:lang w:val="nl-NL"/>
        </w:rPr>
        <w:t>Ứ</w:t>
      </w:r>
      <w:r w:rsidRPr="00061D86">
        <w:rPr>
          <w:rFonts w:eastAsia="Calibri"/>
          <w:b/>
          <w:bCs/>
          <w:i/>
          <w:iCs/>
          <w:sz w:val="30"/>
          <w:szCs w:val="30"/>
          <w:lang w:val="nl-NL"/>
        </w:rPr>
        <w:t>ng dụng khoa học - công nghệ, đổi mới sáng tạo, phát triển hạ tầng vùng sản xuất</w:t>
      </w:r>
    </w:p>
    <w:p w:rsidR="00A4469D" w:rsidRPr="00061D86" w:rsidRDefault="00EA13AD" w:rsidP="00FF1F7D">
      <w:pPr>
        <w:spacing w:before="120"/>
        <w:ind w:firstLine="567"/>
        <w:jc w:val="both"/>
        <w:rPr>
          <w:rFonts w:eastAsia="Calibri"/>
          <w:b/>
          <w:bCs/>
          <w:i/>
          <w:iCs/>
          <w:sz w:val="30"/>
          <w:szCs w:val="30"/>
          <w:lang w:val="vi-VN"/>
        </w:rPr>
      </w:pPr>
      <w:r w:rsidRPr="00061D86">
        <w:rPr>
          <w:rFonts w:eastAsia="Calibri"/>
          <w:bCs/>
          <w:iCs/>
          <w:sz w:val="30"/>
          <w:szCs w:val="30"/>
          <w:lang w:val="vi-VN"/>
        </w:rPr>
        <w:t>Tăng cường chuyển giao khoa học kỹ thuật, tiến bộ kỹ thuật mới cho người dân. Tổ chức</w:t>
      </w:r>
      <w:r w:rsidRPr="00061D86">
        <w:rPr>
          <w:rFonts w:eastAsia="Calibri"/>
          <w:b/>
          <w:bCs/>
          <w:i/>
          <w:iCs/>
          <w:sz w:val="30"/>
          <w:szCs w:val="30"/>
          <w:lang w:val="vi-VN"/>
        </w:rPr>
        <w:t xml:space="preserve"> </w:t>
      </w:r>
      <w:r w:rsidR="00A4469D" w:rsidRPr="00061D86">
        <w:rPr>
          <w:rFonts w:eastAsia="Calibri"/>
          <w:iCs/>
          <w:sz w:val="30"/>
          <w:szCs w:val="30"/>
          <w:lang w:val="de-DE"/>
        </w:rPr>
        <w:t xml:space="preserve">triển khai 16 lớp tập huấn với 747 lượt người tham gia, bao gồm các lớp kỹ thuật chăm sóc </w:t>
      </w:r>
      <w:r w:rsidRPr="00061D86">
        <w:rPr>
          <w:rFonts w:eastAsia="Calibri"/>
          <w:iCs/>
          <w:sz w:val="30"/>
          <w:szCs w:val="30"/>
          <w:lang w:val="de-DE"/>
        </w:rPr>
        <w:t>chè</w:t>
      </w:r>
      <w:r w:rsidRPr="00061D86">
        <w:rPr>
          <w:rFonts w:eastAsia="Calibri"/>
          <w:iCs/>
          <w:sz w:val="30"/>
          <w:szCs w:val="30"/>
          <w:lang w:val="vi-VN"/>
        </w:rPr>
        <w:t xml:space="preserve">, </w:t>
      </w:r>
      <w:r w:rsidR="00A4469D" w:rsidRPr="00061D86">
        <w:rPr>
          <w:rFonts w:eastAsia="Calibri"/>
          <w:iCs/>
          <w:sz w:val="30"/>
          <w:szCs w:val="30"/>
          <w:lang w:val="de-DE"/>
        </w:rPr>
        <w:t xml:space="preserve">Mắc ca, sử dụng thuốc BVTV trên cây trồng, lớp phòng chống bệnh </w:t>
      </w:r>
      <w:r w:rsidRPr="00061D86">
        <w:rPr>
          <w:rFonts w:eastAsia="Calibri"/>
          <w:iCs/>
          <w:sz w:val="30"/>
          <w:szCs w:val="30"/>
          <w:lang w:val="de-DE"/>
        </w:rPr>
        <w:t>bệnh</w:t>
      </w:r>
      <w:r w:rsidRPr="00061D86">
        <w:rPr>
          <w:rFonts w:eastAsia="Calibri"/>
          <w:iCs/>
          <w:sz w:val="30"/>
          <w:szCs w:val="30"/>
          <w:lang w:val="vi-VN"/>
        </w:rPr>
        <w:t xml:space="preserve"> trên đàn vật nuôi </w:t>
      </w:r>
      <w:r w:rsidR="00A4469D" w:rsidRPr="00061D86">
        <w:rPr>
          <w:rFonts w:eastAsia="Calibri"/>
          <w:iCs/>
          <w:sz w:val="30"/>
          <w:szCs w:val="30"/>
          <w:lang w:val="de-DE"/>
        </w:rPr>
        <w:t>và chăn nuôi an toàn sinh học</w:t>
      </w:r>
      <w:r w:rsidRPr="00061D86">
        <w:rPr>
          <w:rFonts w:eastAsia="Calibri"/>
          <w:iCs/>
          <w:sz w:val="30"/>
          <w:szCs w:val="30"/>
          <w:lang w:val="vi-VN"/>
        </w:rPr>
        <w:t xml:space="preserve"> góp phần nâng cao năng suất chất lượng và thực hiện tốt công tác phòng chống dịch bệnh trên địa bàn</w:t>
      </w:r>
      <w:r w:rsidR="00A4469D" w:rsidRPr="00061D86">
        <w:rPr>
          <w:rFonts w:eastAsia="Calibri"/>
          <w:iCs/>
          <w:sz w:val="30"/>
          <w:szCs w:val="30"/>
          <w:lang w:val="de-DE"/>
        </w:rPr>
        <w:t>.</w:t>
      </w:r>
    </w:p>
    <w:p w:rsidR="00EA13AD" w:rsidRPr="00061D86" w:rsidRDefault="00EA13AD" w:rsidP="00FF1F7D">
      <w:pPr>
        <w:spacing w:before="120"/>
        <w:ind w:firstLine="720"/>
        <w:jc w:val="both"/>
        <w:rPr>
          <w:rFonts w:eastAsia="Calibri"/>
          <w:sz w:val="30"/>
          <w:szCs w:val="30"/>
          <w:lang w:val="vi-VN"/>
        </w:rPr>
      </w:pPr>
      <w:r w:rsidRPr="00061D86">
        <w:rPr>
          <w:rFonts w:eastAsia="Calibri"/>
          <w:sz w:val="30"/>
          <w:szCs w:val="30"/>
          <w:lang w:val="vi-VN"/>
        </w:rPr>
        <w:t xml:space="preserve">Khuyến khích công ty, doanh nghiệp đầu tư máy móc, thiết bị, dây chuyền sản xuất tạo ra các sản phẩm chất lượng, có giá trị kinh tế cao như các sản phẩm OCOP, đông trùng hạ thảo, chè. </w:t>
      </w:r>
    </w:p>
    <w:p w:rsidR="001A2D39" w:rsidRPr="00061D86" w:rsidRDefault="001A2D39" w:rsidP="00FF1F7D">
      <w:pPr>
        <w:spacing w:before="120"/>
        <w:ind w:firstLine="567"/>
        <w:jc w:val="both"/>
        <w:rPr>
          <w:bCs/>
          <w:spacing w:val="-2"/>
          <w:sz w:val="30"/>
          <w:szCs w:val="30"/>
          <w:lang w:val="nl-NL"/>
        </w:rPr>
      </w:pPr>
      <w:r w:rsidRPr="00061D86">
        <w:rPr>
          <w:sz w:val="30"/>
          <w:szCs w:val="30"/>
          <w:lang w:val="nl-NL"/>
        </w:rPr>
        <w:t xml:space="preserve">Từ nguồn lực thực hiện đề án phát triển hạ tầng thiết yếu khu vực sản xuất nông nghiệp hàng hóa tập trung giai đoạn 2021-2025, đã đầu tư công trình nâng cấp, sửa chữa, kiên cố 5,1km hệ thống thủy lợi xã Sùng Phài và bê tông hóa 13km mặt đường giao thông vùng chè xã Sùng Phài, San Thàng. Ngoài ra, bằng nguồn ngân sách thành phố </w:t>
      </w:r>
      <w:r w:rsidRPr="00061D86">
        <w:rPr>
          <w:bCs/>
          <w:sz w:val="30"/>
          <w:szCs w:val="30"/>
          <w:lang w:val="nl-NL"/>
        </w:rPr>
        <w:t>thực hiện đầu tư nâng cấp, sửa chữa 06 công trình thủy lợi với tổng chiều dài kênh được kiên cố 7,2km; 04 công trình giao thông nội đồng được cứng hóa mặt bằng bê tông với tổng chiều dài 6,8km.</w:t>
      </w:r>
      <w:r w:rsidRPr="00061D86">
        <w:rPr>
          <w:bCs/>
          <w:sz w:val="30"/>
          <w:szCs w:val="30"/>
          <w:lang w:val="vi-VN"/>
        </w:rPr>
        <w:t xml:space="preserve"> </w:t>
      </w:r>
      <w:r w:rsidRPr="00061D86">
        <w:rPr>
          <w:bCs/>
          <w:spacing w:val="-2"/>
          <w:sz w:val="30"/>
          <w:szCs w:val="30"/>
          <w:lang w:val="nl-NL"/>
        </w:rPr>
        <w:t>Việc đầu tư các công trình cơ sở hạ tầng giao thông, thủy lợi đã góp phần quan trọng trong việc đi lại, sản xuất của Nhân dân, nhiều công trình thủy lợi khắc phục được tình trạng thiếu nước mùa khô, ứ đọng, ngập lụt trong mùa mưa, thúc đẩy công tác chuyển đổi cơ cấu cây trồng, sản xuất thâm canh, tăng vụ, tăng năng suất, chất lượng cây trồng, góp phần nâng cao giá trị sản xuất ngành nông nghiệp nói chung, giá trị sản xuất trên một đơn vị diện tích nói riêng.</w:t>
      </w:r>
    </w:p>
    <w:p w:rsidR="00A4469D" w:rsidRPr="00061D86" w:rsidRDefault="00A4469D" w:rsidP="00FF1F7D">
      <w:pPr>
        <w:spacing w:before="120"/>
        <w:ind w:firstLine="567"/>
        <w:jc w:val="both"/>
        <w:rPr>
          <w:rFonts w:eastAsia="Calibri"/>
          <w:b/>
          <w:bCs/>
          <w:i/>
          <w:iCs/>
          <w:sz w:val="30"/>
          <w:szCs w:val="30"/>
          <w:lang w:val="nl-NL"/>
        </w:rPr>
      </w:pPr>
      <w:r w:rsidRPr="00061D86">
        <w:rPr>
          <w:rFonts w:eastAsia="Calibri"/>
          <w:b/>
          <w:bCs/>
          <w:i/>
          <w:iCs/>
          <w:sz w:val="30"/>
          <w:szCs w:val="30"/>
          <w:lang w:val="nl-NL"/>
        </w:rPr>
        <w:lastRenderedPageBreak/>
        <w:t>2.</w:t>
      </w:r>
      <w:r w:rsidR="001A2D39" w:rsidRPr="00061D86">
        <w:rPr>
          <w:rFonts w:eastAsia="Calibri"/>
          <w:b/>
          <w:bCs/>
          <w:i/>
          <w:iCs/>
          <w:sz w:val="30"/>
          <w:szCs w:val="30"/>
          <w:lang w:val="nl-NL"/>
        </w:rPr>
        <w:t>4</w:t>
      </w:r>
      <w:r w:rsidRPr="00061D86">
        <w:rPr>
          <w:rFonts w:eastAsia="Calibri"/>
          <w:b/>
          <w:bCs/>
          <w:i/>
          <w:iCs/>
          <w:sz w:val="30"/>
          <w:szCs w:val="30"/>
          <w:lang w:val="nl-NL"/>
        </w:rPr>
        <w:t>. Đổi mới, phát triển và nâng cao hiệu quả các hình thức tổ chức sản xuất, quản lý trong nông nghiệp, nông thôn</w:t>
      </w:r>
    </w:p>
    <w:p w:rsidR="001A2D39" w:rsidRPr="001A2D39" w:rsidRDefault="008B0BCF" w:rsidP="00FF1F7D">
      <w:pPr>
        <w:widowControl w:val="0"/>
        <w:autoSpaceDE w:val="0"/>
        <w:autoSpaceDN w:val="0"/>
        <w:adjustRightInd w:val="0"/>
        <w:spacing w:before="120"/>
        <w:ind w:firstLine="720"/>
        <w:jc w:val="both"/>
        <w:rPr>
          <w:bCs/>
          <w:sz w:val="30"/>
          <w:szCs w:val="30"/>
          <w:lang w:val="de-DE"/>
        </w:rPr>
      </w:pPr>
      <w:r w:rsidRPr="00061D86">
        <w:rPr>
          <w:bCs/>
          <w:sz w:val="30"/>
          <w:szCs w:val="30"/>
          <w:lang w:val="de-DE"/>
        </w:rPr>
        <w:t>Đ</w:t>
      </w:r>
      <w:r w:rsidR="001A2D39" w:rsidRPr="001A2D39">
        <w:rPr>
          <w:bCs/>
          <w:sz w:val="30"/>
          <w:szCs w:val="30"/>
          <w:lang w:val="de-DE"/>
        </w:rPr>
        <w:t>ổi mới hình thức tổ chức sản xuất nông nghiệp theo chuỗi giá trị; phát triển mạnh các mô hình liên kết sản xuất - tiêu thụ nông sản thông qua hợp đồng kinh tế giữa nông dân với doanh nghiệp, hợp tác xã. Phát huy vai trò của doanh nghiệp trong việc định hướng cho nông dân và hợp tác xã về quy mô, chất lượng, quy cách nông sản và thị trường tiêu thụ; hợp tác xã, tổ hợp tác là đầu mối đại diện của nông dân tham gia các liên kết với doanh nghiệp.</w:t>
      </w:r>
    </w:p>
    <w:p w:rsidR="001A2D39" w:rsidRPr="001A2D39" w:rsidRDefault="008B0BCF" w:rsidP="00FF1F7D">
      <w:pPr>
        <w:widowControl w:val="0"/>
        <w:autoSpaceDE w:val="0"/>
        <w:autoSpaceDN w:val="0"/>
        <w:adjustRightInd w:val="0"/>
        <w:spacing w:before="120"/>
        <w:ind w:firstLine="567"/>
        <w:jc w:val="both"/>
        <w:rPr>
          <w:bCs/>
          <w:sz w:val="30"/>
          <w:szCs w:val="30"/>
          <w:lang w:val="de-DE"/>
        </w:rPr>
      </w:pPr>
      <w:r w:rsidRPr="00061D86">
        <w:rPr>
          <w:bCs/>
          <w:spacing w:val="-2"/>
          <w:sz w:val="30"/>
          <w:szCs w:val="30"/>
          <w:lang w:val="de-DE"/>
        </w:rPr>
        <w:t>Chủ</w:t>
      </w:r>
      <w:r w:rsidRPr="00061D86">
        <w:rPr>
          <w:bCs/>
          <w:spacing w:val="-2"/>
          <w:sz w:val="30"/>
          <w:szCs w:val="30"/>
          <w:lang w:val="vi-VN"/>
        </w:rPr>
        <w:t xml:space="preserve"> động t</w:t>
      </w:r>
      <w:r w:rsidRPr="00061D86">
        <w:rPr>
          <w:bCs/>
          <w:spacing w:val="-2"/>
          <w:sz w:val="30"/>
          <w:szCs w:val="30"/>
          <w:lang w:val="de-DE"/>
        </w:rPr>
        <w:t>hành</w:t>
      </w:r>
      <w:r w:rsidRPr="00061D86">
        <w:rPr>
          <w:bCs/>
          <w:spacing w:val="-2"/>
          <w:sz w:val="30"/>
          <w:szCs w:val="30"/>
          <w:lang w:val="vi-VN"/>
        </w:rPr>
        <w:t xml:space="preserve"> lập Ban chỉ đạo thực hiện các Nghị quyết, chính sách về phát triển sản xuất nông nghiệp hàng hóa, nêu cao vai trò trách nhiệm, </w:t>
      </w:r>
      <w:r w:rsidR="001A2D39" w:rsidRPr="001A2D39">
        <w:rPr>
          <w:bCs/>
          <w:spacing w:val="-2"/>
          <w:sz w:val="30"/>
          <w:szCs w:val="30"/>
          <w:lang w:val="de-DE"/>
        </w:rPr>
        <w:t xml:space="preserve">năng lực của cơ quan chuyên môn </w:t>
      </w:r>
      <w:r w:rsidRPr="00061D86">
        <w:rPr>
          <w:bCs/>
          <w:spacing w:val="-2"/>
          <w:sz w:val="30"/>
          <w:szCs w:val="30"/>
          <w:lang w:val="de-DE"/>
        </w:rPr>
        <w:t>trong</w:t>
      </w:r>
      <w:r w:rsidRPr="00061D86">
        <w:rPr>
          <w:bCs/>
          <w:spacing w:val="-2"/>
          <w:sz w:val="30"/>
          <w:szCs w:val="30"/>
          <w:lang w:val="vi-VN"/>
        </w:rPr>
        <w:t xml:space="preserve"> việc tổ chức thực hiện nghị quyết. T</w:t>
      </w:r>
      <w:r w:rsidR="001A2D39" w:rsidRPr="001A2D39">
        <w:rPr>
          <w:bCs/>
          <w:spacing w:val="-2"/>
          <w:sz w:val="30"/>
          <w:szCs w:val="30"/>
          <w:lang w:val="de-DE"/>
        </w:rPr>
        <w:t xml:space="preserve">ăng cường </w:t>
      </w:r>
      <w:r w:rsidRPr="00061D86">
        <w:rPr>
          <w:bCs/>
          <w:spacing w:val="-2"/>
          <w:sz w:val="30"/>
          <w:szCs w:val="30"/>
          <w:lang w:val="de-DE"/>
        </w:rPr>
        <w:t>công</w:t>
      </w:r>
      <w:r w:rsidRPr="00061D86">
        <w:rPr>
          <w:bCs/>
          <w:spacing w:val="-2"/>
          <w:sz w:val="30"/>
          <w:szCs w:val="30"/>
          <w:lang w:val="vi-VN"/>
        </w:rPr>
        <w:t xml:space="preserve"> tác thanh, kiểm tra hoạt động của các đơn vị kinh doanh, s</w:t>
      </w:r>
      <w:r w:rsidR="001A2D39" w:rsidRPr="001A2D39">
        <w:rPr>
          <w:bCs/>
          <w:spacing w:val="-2"/>
          <w:sz w:val="30"/>
          <w:szCs w:val="30"/>
          <w:lang w:val="de-DE"/>
        </w:rPr>
        <w:t>ử dụng thuốc bảo vệ thực vật, thức ăn chăn nuôi</w:t>
      </w:r>
      <w:r w:rsidRPr="00061D86">
        <w:rPr>
          <w:bCs/>
          <w:spacing w:val="-2"/>
          <w:sz w:val="30"/>
          <w:szCs w:val="30"/>
          <w:lang w:val="vi-VN"/>
        </w:rPr>
        <w:t xml:space="preserve"> đảm bảo thuận lợi cho sản xuất nông nghiệp hàng hóa</w:t>
      </w:r>
      <w:r w:rsidR="001A2D39" w:rsidRPr="001A2D39">
        <w:rPr>
          <w:bCs/>
          <w:spacing w:val="-2"/>
          <w:sz w:val="30"/>
          <w:szCs w:val="30"/>
          <w:lang w:val="de-DE"/>
        </w:rPr>
        <w:t>.</w:t>
      </w:r>
    </w:p>
    <w:p w:rsidR="008B0BCF" w:rsidRPr="00061D86" w:rsidRDefault="001A2D39" w:rsidP="00FF1F7D">
      <w:pPr>
        <w:spacing w:before="120"/>
        <w:ind w:firstLine="567"/>
        <w:jc w:val="both"/>
        <w:rPr>
          <w:color w:val="000000"/>
          <w:sz w:val="30"/>
          <w:szCs w:val="30"/>
          <w:lang w:val="nl-NL"/>
        </w:rPr>
      </w:pPr>
      <w:r w:rsidRPr="001A2D39">
        <w:rPr>
          <w:bCs/>
          <w:sz w:val="30"/>
          <w:szCs w:val="30"/>
          <w:lang w:val="de-DE"/>
        </w:rPr>
        <w:t xml:space="preserve">Đẩy mạnh phát triển kinh tế hợp tác, trang trại và kinh tế hộ gia đình. </w:t>
      </w:r>
      <w:r w:rsidR="008B0BCF" w:rsidRPr="00061D86">
        <w:rPr>
          <w:rFonts w:eastAsia="Calibri"/>
          <w:color w:val="000000" w:themeColor="text1"/>
          <w:sz w:val="30"/>
          <w:szCs w:val="30"/>
          <w:lang w:val="nl-NL"/>
        </w:rPr>
        <w:t>Trên địa bàn thành phố hiện có 05 trang tại với q</w:t>
      </w:r>
      <w:r w:rsidR="008B0BCF" w:rsidRPr="00061D86">
        <w:rPr>
          <w:color w:val="000000"/>
          <w:sz w:val="30"/>
          <w:szCs w:val="30"/>
          <w:lang w:val="nl-NL"/>
        </w:rPr>
        <w:t>uy mô tổ chức hoạt động sản xuất của các trang trại ngày một lớn, chuyển dần từ sản xuất quy mô nhỏ lẻ, manh mún sang sản xuất hàng hóa tập trung, quy mô lớn, góp phần thúc đẩy cơ cấu lại ngành nông nghiệp và xây dựng nông thôn mới; giải quyết việc làm cho lao động tại chỗ, góp phần nâng cao thu nhập, cải thiện đời sống cho người dân tại các địa phương</w:t>
      </w:r>
    </w:p>
    <w:p w:rsidR="008B0BCF" w:rsidRPr="00061D86" w:rsidRDefault="008B0BCF" w:rsidP="00FF1F7D">
      <w:pPr>
        <w:spacing w:before="120"/>
        <w:ind w:firstLine="567"/>
        <w:jc w:val="both"/>
        <w:rPr>
          <w:rFonts w:eastAsia="Calibri"/>
          <w:sz w:val="30"/>
          <w:szCs w:val="30"/>
          <w:lang w:val="vi-VN"/>
        </w:rPr>
      </w:pPr>
      <w:r w:rsidRPr="00061D86">
        <w:rPr>
          <w:rFonts w:eastAsia="Calibri"/>
          <w:sz w:val="30"/>
          <w:szCs w:val="30"/>
          <w:lang w:val="nl-NL"/>
        </w:rPr>
        <w:t>Tạo</w:t>
      </w:r>
      <w:r w:rsidRPr="00061D86">
        <w:rPr>
          <w:rFonts w:eastAsia="Calibri"/>
          <w:sz w:val="30"/>
          <w:szCs w:val="30"/>
          <w:lang w:val="vi-VN"/>
        </w:rPr>
        <w:t xml:space="preserve"> mọi điều kiện thuận lợi để các </w:t>
      </w:r>
      <w:r w:rsidRPr="00061D86">
        <w:rPr>
          <w:rFonts w:eastAsia="Calibri"/>
          <w:sz w:val="30"/>
          <w:szCs w:val="30"/>
          <w:lang w:val="nl-NL"/>
        </w:rPr>
        <w:t>doanh nghiệp ngoại tỉnh vào khảo</w:t>
      </w:r>
      <w:r w:rsidRPr="00061D86">
        <w:rPr>
          <w:rFonts w:eastAsia="Calibri"/>
          <w:sz w:val="30"/>
          <w:szCs w:val="30"/>
          <w:lang w:val="vi-VN"/>
        </w:rPr>
        <w:t xml:space="preserve"> sát, đầu tư </w:t>
      </w:r>
      <w:r w:rsidRPr="00061D86">
        <w:rPr>
          <w:rFonts w:eastAsia="Calibri"/>
          <w:sz w:val="30"/>
          <w:szCs w:val="30"/>
          <w:lang w:val="nl-NL"/>
        </w:rPr>
        <w:t>sản xuất hàng hóa tại địa bàn. Trong những năm qua đã có một số các doanh nghiệp ngoại tỉnh vào khảo sát đầu tư sản xuất hàng</w:t>
      </w:r>
      <w:r w:rsidRPr="00061D86">
        <w:rPr>
          <w:rFonts w:eastAsia="Calibri"/>
          <w:sz w:val="30"/>
          <w:szCs w:val="30"/>
          <w:lang w:val="vi-VN"/>
        </w:rPr>
        <w:t xml:space="preserve">, </w:t>
      </w:r>
      <w:r w:rsidRPr="00061D86">
        <w:rPr>
          <w:rFonts w:eastAsia="Calibri"/>
          <w:sz w:val="30"/>
          <w:szCs w:val="30"/>
          <w:lang w:val="nl-NL"/>
        </w:rPr>
        <w:t>tuy nhiên đến nay chưa có doanh nghiệp nào</w:t>
      </w:r>
      <w:r w:rsidRPr="00061D86">
        <w:rPr>
          <w:rFonts w:eastAsia="Calibri"/>
          <w:sz w:val="30"/>
          <w:szCs w:val="30"/>
          <w:lang w:val="vi-VN"/>
        </w:rPr>
        <w:t xml:space="preserve"> đầu tư thực hiện</w:t>
      </w:r>
      <w:r w:rsidRPr="00061D86">
        <w:rPr>
          <w:rFonts w:eastAsia="Calibri"/>
          <w:sz w:val="30"/>
          <w:szCs w:val="30"/>
          <w:lang w:val="nl-NL"/>
        </w:rPr>
        <w:t xml:space="preserve">. </w:t>
      </w:r>
    </w:p>
    <w:p w:rsidR="00A4469D" w:rsidRPr="00061D86" w:rsidRDefault="001A2D39" w:rsidP="00FF1F7D">
      <w:pPr>
        <w:widowControl w:val="0"/>
        <w:tabs>
          <w:tab w:val="left" w:pos="3261"/>
        </w:tabs>
        <w:autoSpaceDE w:val="0"/>
        <w:autoSpaceDN w:val="0"/>
        <w:adjustRightInd w:val="0"/>
        <w:spacing w:before="120"/>
        <w:ind w:firstLine="567"/>
        <w:jc w:val="both"/>
        <w:rPr>
          <w:rFonts w:eastAsiaTheme="minorHAnsi"/>
          <w:bCs/>
          <w:color w:val="000000"/>
          <w:sz w:val="30"/>
          <w:szCs w:val="30"/>
          <w:lang w:val="de-DE" w:bidi="vi-VN"/>
        </w:rPr>
      </w:pPr>
      <w:r w:rsidRPr="001A2D39">
        <w:rPr>
          <w:bCs/>
          <w:sz w:val="30"/>
          <w:szCs w:val="30"/>
          <w:lang w:val="de-DE"/>
        </w:rPr>
        <w:t xml:space="preserve">Đẩy mạnh các hoạt động đổi mới sáng tạo, khởi nghiệp vào lĩnh vực nông nghiệp, nông thôn. </w:t>
      </w:r>
      <w:r w:rsidR="00A94DF8" w:rsidRPr="00061D86">
        <w:rPr>
          <w:bCs/>
          <w:sz w:val="30"/>
          <w:szCs w:val="30"/>
          <w:lang w:val="de-DE"/>
        </w:rPr>
        <w:t>Khuyến</w:t>
      </w:r>
      <w:r w:rsidR="00A94DF8" w:rsidRPr="00061D86">
        <w:rPr>
          <w:bCs/>
          <w:sz w:val="30"/>
          <w:szCs w:val="30"/>
          <w:lang w:val="vi-VN"/>
        </w:rPr>
        <w:t xml:space="preserve"> khích phát triển Hợp tác xã trong sản xuất nông nghiệp nhằm trao đổi, chia sẻ tiến bộ khoa học kỹ thuật, kinh nghiệm và thông tin thị trường sản phẩm nông nghiệp. Đến nay, trên địa bàn thành phố có </w:t>
      </w:r>
      <w:r w:rsidR="00A94DF8" w:rsidRPr="00061D86">
        <w:rPr>
          <w:rFonts w:eastAsiaTheme="minorHAnsi"/>
          <w:bCs/>
          <w:color w:val="000000"/>
          <w:sz w:val="30"/>
          <w:szCs w:val="30"/>
          <w:lang w:val="de-DE" w:bidi="vi-VN"/>
        </w:rPr>
        <w:t>21 Hợp tác xã</w:t>
      </w:r>
      <w:r w:rsidR="00A94DF8" w:rsidRPr="00061D86">
        <w:rPr>
          <w:rFonts w:eastAsiaTheme="minorHAnsi"/>
          <w:bCs/>
          <w:color w:val="000000"/>
          <w:sz w:val="30"/>
          <w:szCs w:val="30"/>
          <w:lang w:val="vi-VN" w:bidi="vi-VN"/>
        </w:rPr>
        <w:t xml:space="preserve"> hoạt động trong lĩnh vực </w:t>
      </w:r>
      <w:r w:rsidR="00A4469D" w:rsidRPr="00061D86">
        <w:rPr>
          <w:rFonts w:eastAsiaTheme="minorHAnsi"/>
          <w:bCs/>
          <w:sz w:val="30"/>
          <w:szCs w:val="30"/>
          <w:lang w:val="nl-NL"/>
        </w:rPr>
        <w:t>nông nghiệp</w:t>
      </w:r>
      <w:r w:rsidR="00A4469D" w:rsidRPr="00061D86">
        <w:rPr>
          <w:rFonts w:eastAsiaTheme="minorHAnsi"/>
          <w:bCs/>
          <w:sz w:val="30"/>
          <w:szCs w:val="30"/>
          <w:lang w:val="vi-VN" w:eastAsia="vi-VN"/>
        </w:rPr>
        <w:t>; doanh thu bình quân khoảng 467 triệu đồng/HTX, thu nhập bình quân người lao động khoảng 48</w:t>
      </w:r>
      <w:r w:rsidR="00A4469D" w:rsidRPr="00061D86">
        <w:rPr>
          <w:rFonts w:eastAsiaTheme="minorHAnsi"/>
          <w:bCs/>
          <w:sz w:val="30"/>
          <w:szCs w:val="30"/>
          <w:lang w:eastAsia="vi-VN"/>
        </w:rPr>
        <w:t xml:space="preserve"> </w:t>
      </w:r>
      <w:r w:rsidR="00A4469D" w:rsidRPr="00061D86">
        <w:rPr>
          <w:rFonts w:eastAsiaTheme="minorHAnsi"/>
          <w:bCs/>
          <w:sz w:val="30"/>
          <w:szCs w:val="30"/>
          <w:lang w:val="vi-VN" w:eastAsia="vi-VN"/>
        </w:rPr>
        <w:t>triệu đồng/năm.</w:t>
      </w:r>
      <w:r w:rsidR="00A4469D" w:rsidRPr="00061D86">
        <w:rPr>
          <w:rFonts w:eastAsiaTheme="minorHAnsi"/>
          <w:bCs/>
          <w:sz w:val="30"/>
          <w:szCs w:val="30"/>
          <w:lang w:val="nl-NL" w:eastAsia="vi-VN"/>
        </w:rPr>
        <w:t xml:space="preserve"> </w:t>
      </w:r>
    </w:p>
    <w:p w:rsidR="00A4469D" w:rsidRPr="00061D86" w:rsidRDefault="00A4469D" w:rsidP="00FF1F7D">
      <w:pPr>
        <w:spacing w:before="120"/>
        <w:ind w:firstLine="567"/>
        <w:jc w:val="both"/>
        <w:rPr>
          <w:rFonts w:eastAsia="Calibri"/>
          <w:b/>
          <w:bCs/>
          <w:i/>
          <w:iCs/>
          <w:sz w:val="30"/>
          <w:szCs w:val="30"/>
          <w:lang w:val="nl-NL"/>
        </w:rPr>
      </w:pPr>
      <w:r w:rsidRPr="00061D86">
        <w:rPr>
          <w:rFonts w:eastAsia="Calibri"/>
          <w:b/>
          <w:bCs/>
          <w:i/>
          <w:iCs/>
          <w:sz w:val="30"/>
          <w:szCs w:val="30"/>
          <w:lang w:val="nl-NL"/>
        </w:rPr>
        <w:t>2.</w:t>
      </w:r>
      <w:r w:rsidR="001A2D39" w:rsidRPr="00061D86">
        <w:rPr>
          <w:rFonts w:eastAsia="Calibri"/>
          <w:b/>
          <w:bCs/>
          <w:i/>
          <w:iCs/>
          <w:sz w:val="30"/>
          <w:szCs w:val="30"/>
          <w:lang w:val="nl-NL"/>
        </w:rPr>
        <w:t>5</w:t>
      </w:r>
      <w:r w:rsidRPr="00061D86">
        <w:rPr>
          <w:rFonts w:eastAsia="Calibri"/>
          <w:b/>
          <w:bCs/>
          <w:i/>
          <w:iCs/>
          <w:sz w:val="30"/>
          <w:szCs w:val="30"/>
          <w:lang w:val="nl-NL"/>
        </w:rPr>
        <w:t xml:space="preserve">. </w:t>
      </w:r>
      <w:r w:rsidR="001A2D39" w:rsidRPr="00061D86">
        <w:rPr>
          <w:rFonts w:eastAsia="Calibri"/>
          <w:b/>
          <w:bCs/>
          <w:i/>
          <w:iCs/>
          <w:sz w:val="30"/>
          <w:szCs w:val="30"/>
          <w:lang w:val="nl-NL"/>
        </w:rPr>
        <w:t>X</w:t>
      </w:r>
      <w:r w:rsidRPr="00061D86">
        <w:rPr>
          <w:rFonts w:eastAsia="Calibri"/>
          <w:b/>
          <w:bCs/>
          <w:i/>
          <w:iCs/>
          <w:sz w:val="30"/>
          <w:szCs w:val="30"/>
          <w:lang w:val="nl-NL"/>
        </w:rPr>
        <w:t>ây dựng nhãn hiệu, thương hiệu sản phẩm, xúc tiến thương mại</w:t>
      </w:r>
    </w:p>
    <w:p w:rsidR="001C06B2" w:rsidRPr="002915F8" w:rsidRDefault="001C06B2" w:rsidP="00FF1F7D">
      <w:pPr>
        <w:spacing w:before="120"/>
        <w:ind w:firstLine="567"/>
        <w:jc w:val="both"/>
        <w:rPr>
          <w:sz w:val="29"/>
          <w:szCs w:val="29"/>
        </w:rPr>
      </w:pPr>
      <w:r>
        <w:rPr>
          <w:bCs/>
          <w:spacing w:val="-2"/>
          <w:sz w:val="29"/>
          <w:szCs w:val="29"/>
          <w:lang w:val="vi-VN"/>
        </w:rPr>
        <w:t>Chỉ đạo</w:t>
      </w:r>
      <w:r>
        <w:rPr>
          <w:bCs/>
          <w:spacing w:val="-2"/>
          <w:sz w:val="29"/>
          <w:szCs w:val="29"/>
          <w:lang w:val="nl-NL"/>
        </w:rPr>
        <w:t xml:space="preserve"> </w:t>
      </w:r>
      <w:r w:rsidRPr="002915F8">
        <w:rPr>
          <w:bCs/>
          <w:spacing w:val="-2"/>
          <w:sz w:val="29"/>
          <w:szCs w:val="29"/>
          <w:lang w:val="nl-NL"/>
        </w:rPr>
        <w:t xml:space="preserve">UBND thành phố ban hành các Kế hoạch hàng năm về chương trình OCOP để tổ chức thực hiện. Hướng dẫn các tổ chức, cá nhân đăng ký ý tưởng và hoàn thiện hồ sơ, sản phẩm tham gia chương trình OCOP. Tổ chức 03 đợt đánh giá phân hạng sản phẩm OCOP và gửi tỉnh đánh giá phân hạng, công nhận sản phẩm OCOP theo quy định. Đến nay thành phố có 44 sản phẩm được tỉnh đánh giá công nhận sản phẩm OCOP </w:t>
      </w:r>
      <w:r w:rsidRPr="002915F8">
        <w:rPr>
          <w:sz w:val="29"/>
          <w:szCs w:val="29"/>
        </w:rPr>
        <w:t>đạt 3-4 sao vượt kế hoạch (đến năm 2025), trong đó 02 sản phẩm đề nghị nâng hạng 05 sao.</w:t>
      </w:r>
    </w:p>
    <w:p w:rsidR="001A2D39" w:rsidRPr="00061D86" w:rsidRDefault="001A2D39" w:rsidP="00FF1F7D">
      <w:pPr>
        <w:spacing w:before="120"/>
        <w:ind w:firstLine="720"/>
        <w:jc w:val="both"/>
        <w:rPr>
          <w:sz w:val="30"/>
          <w:szCs w:val="30"/>
        </w:rPr>
      </w:pPr>
      <w:r w:rsidRPr="00061D86">
        <w:rPr>
          <w:sz w:val="30"/>
          <w:szCs w:val="30"/>
          <w:shd w:val="clear" w:color="auto" w:fill="FFFFFF"/>
        </w:rPr>
        <w:lastRenderedPageBreak/>
        <w:t>Chỉ đạo phối hợp tổ chức các hoạt động trưng bày, quảng bá sản phẩm OCOP và sản phẩm đặc trưng của địa phương tại các sự kiện (Phiên chợ Nông sản tỉnh Lai Châu, Tuần Du lịch - Văn hóa Lai Châu; Ngày hội khởi nghiệp đổi mới sáng tạo Việt Nam 2022 tại Lai Châu; Hội nghị xúc tiến đầu tư lĩnh vực Nông nghiệp tỉnh Lai Châu; Ngày hội văn hóa dân tộc Mông và Hội chợ sâm Lai Châu)</w:t>
      </w:r>
      <w:r w:rsidRPr="00061D86">
        <w:rPr>
          <w:sz w:val="30"/>
          <w:szCs w:val="30"/>
        </w:rPr>
        <w:t xml:space="preserve">. </w:t>
      </w:r>
      <w:proofErr w:type="gramStart"/>
      <w:r w:rsidRPr="00061D86">
        <w:rPr>
          <w:sz w:val="30"/>
          <w:szCs w:val="30"/>
        </w:rPr>
        <w:t>Xây dựng khu trưng bày, giới thiệu các sản phẩm OCOP tại chợ San Thàng phục vụ các phiên chợ truyền thống và hoạt động chợ đêm San Thàng.</w:t>
      </w:r>
      <w:proofErr w:type="gramEnd"/>
    </w:p>
    <w:p w:rsidR="001A2D39" w:rsidRPr="00061D86" w:rsidRDefault="001A2D39" w:rsidP="00FF1F7D">
      <w:pPr>
        <w:spacing w:before="120"/>
        <w:ind w:firstLine="720"/>
        <w:jc w:val="both"/>
        <w:rPr>
          <w:spacing w:val="-6"/>
          <w:sz w:val="30"/>
          <w:szCs w:val="30"/>
          <w:shd w:val="clear" w:color="auto" w:fill="FFFFFF"/>
        </w:rPr>
      </w:pPr>
      <w:r w:rsidRPr="00061D86">
        <w:rPr>
          <w:spacing w:val="-6"/>
          <w:sz w:val="30"/>
          <w:szCs w:val="30"/>
          <w:shd w:val="clear" w:color="auto" w:fill="FFFFFF"/>
        </w:rPr>
        <w:t>Phối hợp với các sở, ngành chuyên môn của tỉnh tổ chức kết nối các sản phẩm nông sản, sản phẩm OCOP tại các siêu thị, trung tâm thương mại, cửa hàng kinh doanh trong và ngoài tỉnh.</w:t>
      </w:r>
    </w:p>
    <w:p w:rsidR="001A2D39" w:rsidRDefault="001A2D39" w:rsidP="00FF1F7D">
      <w:pPr>
        <w:spacing w:before="120"/>
        <w:ind w:firstLine="720"/>
        <w:jc w:val="both"/>
        <w:rPr>
          <w:sz w:val="30"/>
          <w:szCs w:val="30"/>
          <w:shd w:val="clear" w:color="auto" w:fill="FFFFFF"/>
          <w:lang w:val="vi-VN"/>
        </w:rPr>
      </w:pPr>
      <w:r w:rsidRPr="00061D86">
        <w:rPr>
          <w:sz w:val="30"/>
          <w:szCs w:val="30"/>
          <w:shd w:val="clear" w:color="auto" w:fill="FFFFFF"/>
        </w:rPr>
        <w:t>Phối hợp xây dựng Wedsite thương mại điện tử để giới thiệu, quảng bá sản phẩm trên môi trường kinh doanh trực tuyến, góp phần mở rộng thị trường tiêu thụ hàng hóa, nâng cao năng lực cạnh tranh của doanh nghiệp, hợp tác xã trong môi trường kinh doanh trực tuyến.</w:t>
      </w:r>
    </w:p>
    <w:p w:rsidR="009F1118" w:rsidRPr="009F1118" w:rsidRDefault="001C06B2" w:rsidP="00FF1F7D">
      <w:pPr>
        <w:spacing w:before="120"/>
        <w:ind w:firstLine="720"/>
        <w:jc w:val="both"/>
        <w:rPr>
          <w:b/>
          <w:i/>
          <w:sz w:val="30"/>
          <w:szCs w:val="30"/>
          <w:shd w:val="clear" w:color="auto" w:fill="FFFFFF"/>
          <w:lang w:val="vi-VN"/>
        </w:rPr>
      </w:pPr>
      <w:r w:rsidRPr="009F1118">
        <w:rPr>
          <w:b/>
          <w:i/>
          <w:sz w:val="30"/>
          <w:szCs w:val="30"/>
          <w:shd w:val="clear" w:color="auto" w:fill="FFFFFF"/>
        </w:rPr>
        <w:t>2.</w:t>
      </w:r>
      <w:r w:rsidR="009F1118" w:rsidRPr="009F1118">
        <w:rPr>
          <w:b/>
          <w:i/>
          <w:sz w:val="30"/>
          <w:szCs w:val="30"/>
          <w:shd w:val="clear" w:color="auto" w:fill="FFFFFF"/>
          <w:lang w:val="vi-VN"/>
        </w:rPr>
        <w:t>6</w:t>
      </w:r>
      <w:r w:rsidRPr="009F1118">
        <w:rPr>
          <w:b/>
          <w:i/>
          <w:sz w:val="30"/>
          <w:szCs w:val="30"/>
          <w:shd w:val="clear" w:color="auto" w:fill="FFFFFF"/>
        </w:rPr>
        <w:t xml:space="preserve">. Tăng </w:t>
      </w:r>
      <w:proofErr w:type="gramStart"/>
      <w:r w:rsidRPr="009F1118">
        <w:rPr>
          <w:b/>
          <w:i/>
          <w:sz w:val="30"/>
          <w:szCs w:val="30"/>
          <w:shd w:val="clear" w:color="auto" w:fill="FFFFFF"/>
        </w:rPr>
        <w:t>cường  sự</w:t>
      </w:r>
      <w:proofErr w:type="gramEnd"/>
      <w:r w:rsidR="009F1118" w:rsidRPr="009F1118">
        <w:rPr>
          <w:b/>
          <w:i/>
          <w:sz w:val="30"/>
          <w:szCs w:val="30"/>
          <w:shd w:val="clear" w:color="auto" w:fill="FFFFFF"/>
          <w:lang w:val="vi-VN"/>
        </w:rPr>
        <w:t xml:space="preserve"> </w:t>
      </w:r>
      <w:r w:rsidRPr="009F1118">
        <w:rPr>
          <w:b/>
          <w:i/>
          <w:sz w:val="30"/>
          <w:szCs w:val="30"/>
          <w:shd w:val="clear" w:color="auto" w:fill="FFFFFF"/>
        </w:rPr>
        <w:t xml:space="preserve">lãnh đạo của các cấp ủy đảng, nâng </w:t>
      </w:r>
      <w:r w:rsidR="009F1118">
        <w:rPr>
          <w:b/>
          <w:i/>
          <w:sz w:val="30"/>
          <w:szCs w:val="30"/>
          <w:shd w:val="clear" w:color="auto" w:fill="FFFFFF"/>
        </w:rPr>
        <w:t>cao</w:t>
      </w:r>
      <w:r w:rsidRPr="009F1118">
        <w:rPr>
          <w:b/>
          <w:i/>
          <w:sz w:val="30"/>
          <w:szCs w:val="30"/>
          <w:shd w:val="clear" w:color="auto" w:fill="FFFFFF"/>
        </w:rPr>
        <w:t xml:space="preserve"> hiệu lực, hiệu quả</w:t>
      </w:r>
      <w:r w:rsidR="009F1118">
        <w:rPr>
          <w:b/>
          <w:i/>
          <w:sz w:val="30"/>
          <w:szCs w:val="30"/>
          <w:shd w:val="clear" w:color="auto" w:fill="FFFFFF"/>
          <w:lang w:val="vi-VN"/>
        </w:rPr>
        <w:t xml:space="preserve"> </w:t>
      </w:r>
      <w:r w:rsidRPr="009F1118">
        <w:rPr>
          <w:b/>
          <w:i/>
          <w:sz w:val="30"/>
          <w:szCs w:val="30"/>
          <w:shd w:val="clear" w:color="auto" w:fill="FFFFFF"/>
        </w:rPr>
        <w:t>quản lý nhà nước đối với việc thực hiện Nghị</w:t>
      </w:r>
      <w:r w:rsidR="009F1118">
        <w:rPr>
          <w:b/>
          <w:i/>
          <w:sz w:val="30"/>
          <w:szCs w:val="30"/>
          <w:shd w:val="clear" w:color="auto" w:fill="FFFFFF"/>
          <w:lang w:val="vi-VN"/>
        </w:rPr>
        <w:t xml:space="preserve"> </w:t>
      </w:r>
      <w:r w:rsidRPr="009F1118">
        <w:rPr>
          <w:b/>
          <w:i/>
          <w:sz w:val="30"/>
          <w:szCs w:val="30"/>
          <w:shd w:val="clear" w:color="auto" w:fill="FFFFFF"/>
        </w:rPr>
        <w:t>quyết</w:t>
      </w:r>
    </w:p>
    <w:p w:rsidR="009F1118" w:rsidRDefault="001C06B2" w:rsidP="00FF1F7D">
      <w:pPr>
        <w:spacing w:before="120"/>
        <w:ind w:firstLine="720"/>
        <w:jc w:val="both"/>
        <w:rPr>
          <w:sz w:val="30"/>
          <w:szCs w:val="30"/>
          <w:shd w:val="clear" w:color="auto" w:fill="FFFFFF"/>
          <w:lang w:val="vi-VN"/>
        </w:rPr>
      </w:pPr>
      <w:r w:rsidRPr="009F1118">
        <w:rPr>
          <w:sz w:val="30"/>
          <w:szCs w:val="30"/>
          <w:shd w:val="clear" w:color="auto" w:fill="FFFFFF"/>
        </w:rPr>
        <w:t>Các cấp ủy đảng tập trung lãnh đạo, chỉ đạo, tổ chức thưc hiện các mục tiêu, nhiệm vụ của Nghị quyết, tạo sự chuyển biến rõ nết trong nhận thức và hiệu quả sản xuất nông nghiệp hàng hóa. MTTQ và các đoàn thể chính trị -xã hội đã lãnh đạo, chỉ đạo, phối hợp trong triển khai thực hiện nghị quyết. Hằng năm, tổ chức quán triệt, tuyên truyền về sự cần thiết, và hiệu quả của phát triển nông nghiệp hàng hóa tập trung tạo đồng thuận giữa c</w:t>
      </w:r>
      <w:r w:rsidR="009F1118">
        <w:rPr>
          <w:sz w:val="30"/>
          <w:szCs w:val="30"/>
          <w:shd w:val="clear" w:color="auto" w:fill="FFFFFF"/>
        </w:rPr>
        <w:t>ấp ủy, chính quyền và nhân dân</w:t>
      </w:r>
      <w:r w:rsidR="009F1118">
        <w:rPr>
          <w:sz w:val="30"/>
          <w:szCs w:val="30"/>
          <w:shd w:val="clear" w:color="auto" w:fill="FFFFFF"/>
          <w:lang w:val="vi-VN"/>
        </w:rPr>
        <w:t xml:space="preserve">, </w:t>
      </w:r>
      <w:r w:rsidRPr="009F1118">
        <w:rPr>
          <w:sz w:val="30"/>
          <w:szCs w:val="30"/>
          <w:shd w:val="clear" w:color="auto" w:fill="FFFFFF"/>
        </w:rPr>
        <w:t>quan tâm nắm tình hình thực tế trong quá trình triển khai, thực hiện Nghị quyết.</w:t>
      </w:r>
    </w:p>
    <w:p w:rsidR="001C06B2" w:rsidRPr="009F1118" w:rsidRDefault="009F1118" w:rsidP="00FF1F7D">
      <w:pPr>
        <w:spacing w:before="120"/>
        <w:ind w:firstLine="720"/>
        <w:jc w:val="both"/>
        <w:rPr>
          <w:sz w:val="30"/>
          <w:szCs w:val="30"/>
          <w:shd w:val="clear" w:color="auto" w:fill="FFFFFF"/>
          <w:lang w:val="vi-VN"/>
        </w:rPr>
      </w:pPr>
      <w:r>
        <w:rPr>
          <w:sz w:val="30"/>
          <w:szCs w:val="30"/>
          <w:shd w:val="clear" w:color="auto" w:fill="FFFFFF"/>
          <w:lang w:val="vi-VN"/>
        </w:rPr>
        <w:t xml:space="preserve">Thành lập ban chỉ đạo, phân công các đồng chí </w:t>
      </w:r>
      <w:r w:rsidR="001C06B2" w:rsidRPr="009F1118">
        <w:rPr>
          <w:sz w:val="30"/>
          <w:szCs w:val="30"/>
          <w:shd w:val="clear" w:color="auto" w:fill="FFFFFF"/>
        </w:rPr>
        <w:t xml:space="preserve">cấp ủy viên theo dõi các đảng bộ xã, phường thường xuyên chỉ đạo, kiểm tra, đôn đốc, nắm chắc tình hình cơ sở, chủ động phối hợp, kịp thời tháo gỡ những khó khăn, vướng mắc trong quá trình thực hiện. </w:t>
      </w:r>
      <w:proofErr w:type="gramStart"/>
      <w:r w:rsidR="001C06B2" w:rsidRPr="009F1118">
        <w:rPr>
          <w:sz w:val="30"/>
          <w:szCs w:val="30"/>
          <w:shd w:val="clear" w:color="auto" w:fill="FFFFFF"/>
        </w:rPr>
        <w:t>Qua đó đã đề xuất, kiến nghị tháo gỡ nhiều khó khăn, vướng mắc trong quá trình tổ chức thực hiện</w:t>
      </w:r>
      <w:r w:rsidR="001C06B2" w:rsidRPr="009F1118">
        <w:rPr>
          <w:sz w:val="30"/>
          <w:szCs w:val="30"/>
          <w:shd w:val="clear" w:color="auto" w:fill="FFFFFF"/>
          <w:lang w:val="vi-VN"/>
        </w:rPr>
        <w:t xml:space="preserve"> Nghị quyết.</w:t>
      </w:r>
      <w:proofErr w:type="gramEnd"/>
    </w:p>
    <w:p w:rsidR="00A94DF8" w:rsidRPr="00061D86" w:rsidRDefault="00A94DF8" w:rsidP="00FF1F7D">
      <w:pPr>
        <w:widowControl w:val="0"/>
        <w:spacing w:before="120"/>
        <w:ind w:firstLine="567"/>
        <w:jc w:val="both"/>
        <w:rPr>
          <w:b/>
          <w:sz w:val="30"/>
          <w:szCs w:val="30"/>
          <w:lang w:val="it-IT"/>
        </w:rPr>
      </w:pPr>
      <w:r w:rsidRPr="00061D86">
        <w:rPr>
          <w:b/>
          <w:sz w:val="30"/>
          <w:szCs w:val="30"/>
          <w:lang w:val="it-IT"/>
        </w:rPr>
        <w:t>III. ĐÁNH GIÁ CHUNG</w:t>
      </w:r>
    </w:p>
    <w:p w:rsidR="00A94DF8" w:rsidRPr="00061D86" w:rsidRDefault="00A94DF8" w:rsidP="00FF1F7D">
      <w:pPr>
        <w:pStyle w:val="NoSpacing"/>
        <w:spacing w:before="120"/>
        <w:ind w:firstLine="567"/>
        <w:jc w:val="both"/>
        <w:rPr>
          <w:b/>
          <w:sz w:val="30"/>
          <w:szCs w:val="30"/>
          <w:lang w:val="nl-NL"/>
        </w:rPr>
      </w:pPr>
      <w:r w:rsidRPr="00061D86">
        <w:rPr>
          <w:b/>
          <w:sz w:val="30"/>
          <w:szCs w:val="30"/>
          <w:lang w:val="nl-NL"/>
        </w:rPr>
        <w:t>1. Kết quả đạt được</w:t>
      </w:r>
    </w:p>
    <w:p w:rsidR="00A94DF8" w:rsidRPr="00061D86" w:rsidRDefault="00A94DF8" w:rsidP="00FF1F7D">
      <w:pPr>
        <w:pStyle w:val="NoSpacing"/>
        <w:spacing w:before="120"/>
        <w:ind w:firstLine="567"/>
        <w:jc w:val="both"/>
        <w:rPr>
          <w:spacing w:val="2"/>
          <w:sz w:val="30"/>
          <w:szCs w:val="30"/>
        </w:rPr>
      </w:pPr>
      <w:r w:rsidRPr="00061D86">
        <w:rPr>
          <w:spacing w:val="2"/>
          <w:sz w:val="30"/>
          <w:szCs w:val="30"/>
        </w:rPr>
        <w:t xml:space="preserve">Thực hiện </w:t>
      </w:r>
      <w:r w:rsidRPr="00061D86">
        <w:rPr>
          <w:sz w:val="30"/>
          <w:szCs w:val="30"/>
          <w:lang w:val="nl-NL"/>
        </w:rPr>
        <w:t>Nghị quyết số</w:t>
      </w:r>
      <w:r w:rsidRPr="00061D86">
        <w:rPr>
          <w:rFonts w:ascii="Times New Roman Bold" w:hAnsi="Times New Roman Bold"/>
          <w:spacing w:val="-4"/>
          <w:sz w:val="30"/>
          <w:szCs w:val="30"/>
        </w:rPr>
        <w:t xml:space="preserve"> </w:t>
      </w:r>
      <w:r w:rsidRPr="00061D86">
        <w:rPr>
          <w:sz w:val="30"/>
          <w:szCs w:val="30"/>
        </w:rPr>
        <w:t>05-NQ/TU ngày 22/02/2021 của Ban Chấp hành Đảng bộ tỉnh về phát triển nông nghiệp hàng hóa tập trung giai đoạn 2021-2025, định hướng đến năm 2030</w:t>
      </w:r>
      <w:r w:rsidRPr="00061D86">
        <w:rPr>
          <w:spacing w:val="2"/>
          <w:sz w:val="30"/>
          <w:szCs w:val="30"/>
        </w:rPr>
        <w:t>, các chi bộ, đảng bộ cơ sở đã thực hiện tốt công tác quán triệt, tuyên truyền sâu rộng đến cán bộ, đảng viên và Nhân dân; UBND thành phố đã ban hành kịp thời các Kế hoạch, thành lập Ban chỉ đạo, tổ giúp việc để chỉ đạo thực hiện phát triển sản xuất nông nghiệp hàng hóa trên địa bàn. Qua 02 năm triển khai Nghị</w:t>
      </w:r>
      <w:r w:rsidRPr="00061D86">
        <w:rPr>
          <w:spacing w:val="2"/>
          <w:sz w:val="30"/>
          <w:szCs w:val="30"/>
          <w:lang w:val="vi-VN"/>
        </w:rPr>
        <w:t xml:space="preserve"> quyết</w:t>
      </w:r>
      <w:r w:rsidRPr="00061D86">
        <w:rPr>
          <w:rFonts w:eastAsia="Calibri"/>
          <w:spacing w:val="2"/>
          <w:sz w:val="30"/>
          <w:szCs w:val="30"/>
          <w:lang w:val="nl-NL"/>
        </w:rPr>
        <w:t xml:space="preserve">, đến nay </w:t>
      </w:r>
      <w:r w:rsidRPr="00061D86">
        <w:rPr>
          <w:rFonts w:eastAsia="Calibri"/>
          <w:spacing w:val="2"/>
          <w:sz w:val="30"/>
          <w:szCs w:val="30"/>
          <w:lang w:val="nl-NL"/>
        </w:rPr>
        <w:lastRenderedPageBreak/>
        <w:t>nhiều mục</w:t>
      </w:r>
      <w:r w:rsidRPr="00061D86">
        <w:rPr>
          <w:rFonts w:eastAsia="Calibri"/>
          <w:spacing w:val="2"/>
          <w:sz w:val="30"/>
          <w:szCs w:val="30"/>
          <w:lang w:val="vi-VN"/>
        </w:rPr>
        <w:t xml:space="preserve"> tiêu, </w:t>
      </w:r>
      <w:r w:rsidRPr="00061D86">
        <w:rPr>
          <w:rFonts w:eastAsia="Calibri"/>
          <w:spacing w:val="2"/>
          <w:sz w:val="30"/>
          <w:szCs w:val="30"/>
          <w:lang w:val="nl-NL"/>
        </w:rPr>
        <w:t xml:space="preserve">chỉ tiêu thực hiện cơ bản đảm bảo </w:t>
      </w:r>
      <w:proofErr w:type="gramStart"/>
      <w:r w:rsidRPr="00061D86">
        <w:rPr>
          <w:rFonts w:eastAsia="Calibri"/>
          <w:spacing w:val="2"/>
          <w:sz w:val="30"/>
          <w:szCs w:val="30"/>
          <w:lang w:val="nl-NL"/>
        </w:rPr>
        <w:t>theo</w:t>
      </w:r>
      <w:proofErr w:type="gramEnd"/>
      <w:r w:rsidRPr="00061D86">
        <w:rPr>
          <w:rFonts w:eastAsia="Calibri"/>
          <w:spacing w:val="2"/>
          <w:sz w:val="30"/>
          <w:szCs w:val="30"/>
          <w:lang w:val="nl-NL"/>
        </w:rPr>
        <w:t xml:space="preserve"> tiến độ như: lúa</w:t>
      </w:r>
      <w:r w:rsidRPr="00061D86">
        <w:rPr>
          <w:rFonts w:eastAsia="Calibri"/>
          <w:spacing w:val="2"/>
          <w:sz w:val="30"/>
          <w:szCs w:val="30"/>
          <w:lang w:val="vi-VN"/>
        </w:rPr>
        <w:t xml:space="preserve"> chất lượng, d</w:t>
      </w:r>
      <w:r w:rsidRPr="00061D86">
        <w:rPr>
          <w:rFonts w:eastAsia="Calibri"/>
          <w:spacing w:val="2"/>
          <w:sz w:val="30"/>
          <w:szCs w:val="30"/>
          <w:lang w:val="nl-NL"/>
        </w:rPr>
        <w:t xml:space="preserve">iện tích hoa; sản phẩm OCOP; chăn nuôi; cây ăn quả... </w:t>
      </w:r>
    </w:p>
    <w:p w:rsidR="00A94DF8" w:rsidRPr="00061D86" w:rsidRDefault="00A94DF8" w:rsidP="00FF1F7D">
      <w:pPr>
        <w:pStyle w:val="NoSpacing"/>
        <w:spacing w:before="120"/>
        <w:ind w:firstLine="567"/>
        <w:jc w:val="both"/>
        <w:rPr>
          <w:sz w:val="30"/>
          <w:szCs w:val="30"/>
        </w:rPr>
      </w:pPr>
      <w:r w:rsidRPr="00061D86">
        <w:rPr>
          <w:rFonts w:eastAsia="Calibri"/>
          <w:spacing w:val="-2"/>
          <w:sz w:val="30"/>
          <w:szCs w:val="30"/>
          <w:lang w:val="nl-NL"/>
        </w:rPr>
        <w:t xml:space="preserve">Đã tập trung chỉ đạo nâng cao chất lượng sản phẩm nông nghiệp, phát triển và nâng cao chất lượng sản phẩm OCOP, đến nay được công nhận 44 sản phẩm, trong đó 02 sản phẩm đề nghị nâng hạng từ 4 sao lên 5 sao </w:t>
      </w:r>
      <w:r w:rsidRPr="00061D86">
        <w:rPr>
          <w:sz w:val="30"/>
          <w:szCs w:val="30"/>
        </w:rPr>
        <w:t>góp phần nâng cao giá trị sản xuất, nâng cao thu nhập cho người dân.</w:t>
      </w:r>
      <w:r w:rsidRPr="00061D86">
        <w:rPr>
          <w:spacing w:val="-4"/>
          <w:sz w:val="30"/>
          <w:szCs w:val="30"/>
          <w:lang w:val="nl-NL"/>
        </w:rPr>
        <w:t xml:space="preserve"> G</w:t>
      </w:r>
      <w:r w:rsidRPr="00061D86">
        <w:rPr>
          <w:sz w:val="30"/>
          <w:szCs w:val="30"/>
          <w:lang w:val="nl-NL"/>
        </w:rPr>
        <w:t>iá trị sản xuất nông nghiệp bình quân trên một đơn vị diện tích năm 2022 ước đạt 103,4 triệu đồng/ha. Riêng đối với vùng chuyên canh sản xuất hàng hóa tập trung ước đạt 222 triệu/ha góp phần nâng cao chất lượng tiêu chí xây dựng nông thôn mới, xã San Thàng hoàn thành 10/19 tiêu chí nông thôn mới nâng cao, xã Sùng Phài hoàn thành 11/19 tiêu chí xây dựng NTM theo bộ tiêu chí nông thôn mới giai đoạn 2021-2025.</w:t>
      </w:r>
    </w:p>
    <w:p w:rsidR="00A94DF8" w:rsidRPr="00061D86" w:rsidRDefault="00A94DF8" w:rsidP="00FF1F7D">
      <w:pPr>
        <w:widowControl w:val="0"/>
        <w:spacing w:before="120"/>
        <w:ind w:firstLine="567"/>
        <w:jc w:val="both"/>
        <w:rPr>
          <w:b/>
          <w:spacing w:val="-4"/>
          <w:sz w:val="30"/>
          <w:szCs w:val="30"/>
          <w:lang w:val="nl-NL"/>
        </w:rPr>
      </w:pPr>
      <w:r w:rsidRPr="00061D86">
        <w:rPr>
          <w:b/>
          <w:spacing w:val="-4"/>
          <w:sz w:val="30"/>
          <w:szCs w:val="30"/>
          <w:lang w:val="nl-NL"/>
        </w:rPr>
        <w:t>2. Tồn tại, hạn chế và nguyên nhân</w:t>
      </w:r>
    </w:p>
    <w:p w:rsidR="00A94DF8" w:rsidRPr="00061D86" w:rsidRDefault="00A94DF8" w:rsidP="00FF1F7D">
      <w:pPr>
        <w:widowControl w:val="0"/>
        <w:spacing w:before="120"/>
        <w:ind w:firstLine="567"/>
        <w:jc w:val="both"/>
        <w:rPr>
          <w:b/>
          <w:i/>
          <w:spacing w:val="-4"/>
          <w:sz w:val="30"/>
          <w:szCs w:val="30"/>
          <w:lang w:val="nl-NL"/>
        </w:rPr>
      </w:pPr>
      <w:r w:rsidRPr="00061D86">
        <w:rPr>
          <w:b/>
          <w:i/>
          <w:spacing w:val="-4"/>
          <w:sz w:val="30"/>
          <w:szCs w:val="30"/>
          <w:lang w:val="nl-NL"/>
        </w:rPr>
        <w:t>2.1. Tồn tại, hạn chế</w:t>
      </w:r>
    </w:p>
    <w:p w:rsidR="00A94DF8" w:rsidRPr="00061D86" w:rsidRDefault="00A94DF8" w:rsidP="00FF1F7D">
      <w:pPr>
        <w:spacing w:before="120"/>
        <w:ind w:firstLine="567"/>
        <w:jc w:val="both"/>
        <w:rPr>
          <w:spacing w:val="-4"/>
          <w:sz w:val="30"/>
          <w:szCs w:val="30"/>
          <w:lang w:val="nl-NL"/>
        </w:rPr>
      </w:pPr>
      <w:r w:rsidRPr="00061D86">
        <w:rPr>
          <w:spacing w:val="-4"/>
          <w:sz w:val="30"/>
          <w:szCs w:val="30"/>
          <w:lang w:val="nl-NL"/>
        </w:rPr>
        <w:t>Công tác chuyển đổi cơ cấu cây trồng, vật nuôi diễn ra chậm, sản xuất nông nghiệp hàng hóa tuy đã hình thành các vùng sản xuất tập trung như: Mắc ca; bưởi; hoa hồng; lúa chất lượng... Tuy</w:t>
      </w:r>
      <w:r w:rsidRPr="00061D86">
        <w:rPr>
          <w:spacing w:val="-4"/>
          <w:sz w:val="30"/>
          <w:szCs w:val="30"/>
          <w:lang w:val="vi-VN"/>
        </w:rPr>
        <w:t xml:space="preserve"> nhiên</w:t>
      </w:r>
      <w:r w:rsidRPr="00061D86">
        <w:rPr>
          <w:spacing w:val="-4"/>
          <w:sz w:val="30"/>
          <w:szCs w:val="30"/>
          <w:lang w:val="nl-NL"/>
        </w:rPr>
        <w:t xml:space="preserve"> các hình thức tổ chức, liên kết trong sản xuất còn hạn chế, chưa gắn kết được các khâu chế biến và tiêu thụ sản phẩm nên giá trị sản xuất chưa cao.</w:t>
      </w:r>
    </w:p>
    <w:p w:rsidR="00A94DF8" w:rsidRPr="00061D86" w:rsidRDefault="00A94DF8" w:rsidP="00FF1F7D">
      <w:pPr>
        <w:spacing w:before="120"/>
        <w:ind w:firstLine="567"/>
        <w:jc w:val="both"/>
        <w:rPr>
          <w:spacing w:val="-4"/>
          <w:sz w:val="30"/>
          <w:szCs w:val="30"/>
          <w:lang w:val="nl-NL"/>
        </w:rPr>
      </w:pPr>
      <w:r w:rsidRPr="00061D86">
        <w:rPr>
          <w:spacing w:val="-4"/>
          <w:sz w:val="30"/>
          <w:szCs w:val="30"/>
          <w:lang w:val="nl-NL"/>
        </w:rPr>
        <w:t xml:space="preserve">Phát triển mô hình hợp tác xã, tổ hợp tác, trang trại còn mang tính nhỏ lẻ, hạn chế về số lượng, quy mô. </w:t>
      </w:r>
    </w:p>
    <w:p w:rsidR="00A94DF8" w:rsidRPr="00061D86" w:rsidRDefault="00A94DF8" w:rsidP="00FF1F7D">
      <w:pPr>
        <w:spacing w:before="120"/>
        <w:ind w:firstLine="567"/>
        <w:jc w:val="both"/>
        <w:rPr>
          <w:spacing w:val="-4"/>
          <w:sz w:val="30"/>
          <w:szCs w:val="30"/>
          <w:lang w:val="vi-VN"/>
        </w:rPr>
      </w:pPr>
      <w:r w:rsidRPr="00061D86">
        <w:rPr>
          <w:spacing w:val="-4"/>
          <w:sz w:val="30"/>
          <w:szCs w:val="30"/>
          <w:lang w:val="nl-NL"/>
        </w:rPr>
        <w:t>Việc hỗ trợ các nội dung theo chính sách hỗ trợ Nghị quyết còn hạn chế, nhất là nội dung hỗ trợ liên</w:t>
      </w:r>
      <w:r w:rsidRPr="00061D86">
        <w:rPr>
          <w:spacing w:val="-4"/>
          <w:sz w:val="30"/>
          <w:szCs w:val="30"/>
          <w:lang w:val="vi-VN"/>
        </w:rPr>
        <w:t xml:space="preserve"> kết sản xuất và đầu tư vào nông nghiệp theo Nghị quyết 12, </w:t>
      </w:r>
      <w:r w:rsidR="00061D86">
        <w:rPr>
          <w:spacing w:val="-4"/>
          <w:sz w:val="30"/>
          <w:szCs w:val="30"/>
          <w:lang w:val="vi-VN"/>
        </w:rPr>
        <w:t>N</w:t>
      </w:r>
      <w:r w:rsidRPr="00061D86">
        <w:rPr>
          <w:spacing w:val="-4"/>
          <w:sz w:val="30"/>
          <w:szCs w:val="30"/>
          <w:lang w:val="vi-VN"/>
        </w:rPr>
        <w:t>ghị quyết 13 của HĐND tỉnh.</w:t>
      </w:r>
    </w:p>
    <w:p w:rsidR="00A94DF8" w:rsidRPr="00061D86" w:rsidRDefault="00A94DF8" w:rsidP="00FF1F7D">
      <w:pPr>
        <w:spacing w:before="120"/>
        <w:ind w:firstLine="567"/>
        <w:jc w:val="both"/>
        <w:rPr>
          <w:b/>
          <w:i/>
          <w:spacing w:val="-4"/>
          <w:sz w:val="30"/>
          <w:szCs w:val="30"/>
          <w:lang w:val="nl-NL"/>
        </w:rPr>
      </w:pPr>
      <w:r w:rsidRPr="00061D86">
        <w:rPr>
          <w:b/>
          <w:i/>
          <w:spacing w:val="-4"/>
          <w:sz w:val="30"/>
          <w:szCs w:val="30"/>
          <w:lang w:val="nl-NL"/>
        </w:rPr>
        <w:t>2.2. Nguyên nhân hạn chế</w:t>
      </w:r>
    </w:p>
    <w:p w:rsidR="00061D86" w:rsidRPr="00061D86" w:rsidRDefault="00A94DF8" w:rsidP="00FF1F7D">
      <w:pPr>
        <w:spacing w:before="120"/>
        <w:ind w:firstLine="567"/>
        <w:jc w:val="both"/>
        <w:rPr>
          <w:rFonts w:eastAsia="Calibri"/>
          <w:color w:val="000000"/>
          <w:spacing w:val="4"/>
          <w:sz w:val="30"/>
          <w:szCs w:val="30"/>
          <w:lang w:val="vi-VN"/>
        </w:rPr>
      </w:pPr>
      <w:r w:rsidRPr="00061D86">
        <w:rPr>
          <w:spacing w:val="-4"/>
          <w:sz w:val="30"/>
          <w:szCs w:val="30"/>
          <w:lang w:val="nl-NL"/>
        </w:rPr>
        <w:t xml:space="preserve">Trình độ canh tác của một bộ phận người dân còn hạn chế, nhất là các bản vùng cao xã Sùng Phài. </w:t>
      </w:r>
      <w:r w:rsidR="00061D86" w:rsidRPr="00061D86">
        <w:rPr>
          <w:rFonts w:eastAsia="Calibri"/>
          <w:color w:val="000000"/>
          <w:spacing w:val="4"/>
          <w:sz w:val="30"/>
          <w:szCs w:val="30"/>
          <w:lang w:val="pt-BR"/>
        </w:rPr>
        <w:t xml:space="preserve">Tập quán canh tác của người dân vẫn là sản xuất nhỏ lẻ, manh mũn chưa mạnh dạn đầu tư sợ rủi ro. </w:t>
      </w:r>
    </w:p>
    <w:p w:rsidR="00A94DF8" w:rsidRPr="00061D86" w:rsidRDefault="00A94DF8" w:rsidP="00FF1F7D">
      <w:pPr>
        <w:spacing w:before="120"/>
        <w:ind w:firstLine="567"/>
        <w:jc w:val="both"/>
        <w:rPr>
          <w:sz w:val="30"/>
          <w:szCs w:val="30"/>
          <w:lang w:val="vi-VN"/>
        </w:rPr>
      </w:pPr>
      <w:r w:rsidRPr="00061D86">
        <w:rPr>
          <w:sz w:val="30"/>
          <w:szCs w:val="30"/>
          <w:lang w:val="nl-NL"/>
        </w:rPr>
        <w:t>Diện tích đất sản xuất nông nghiệp thấp, không tập trung, do đó khó khăn cho doanh nghiệp trong việc đăng ký đầu tư cũng như thực hiện liên kết trong sản xuất và tiêu thụ sản phẩm.</w:t>
      </w:r>
    </w:p>
    <w:p w:rsidR="00A94DF8" w:rsidRPr="00061D86" w:rsidRDefault="00A94DF8" w:rsidP="00FF1F7D">
      <w:pPr>
        <w:spacing w:before="120"/>
        <w:ind w:firstLine="567"/>
        <w:jc w:val="both"/>
        <w:rPr>
          <w:b/>
          <w:sz w:val="30"/>
          <w:szCs w:val="30"/>
          <w:lang w:val="nl-NL" w:eastAsia="ja-JP"/>
        </w:rPr>
      </w:pPr>
      <w:r w:rsidRPr="00061D86">
        <w:rPr>
          <w:b/>
          <w:sz w:val="30"/>
          <w:szCs w:val="30"/>
          <w:lang w:val="nl-NL" w:eastAsia="ja-JP"/>
        </w:rPr>
        <w:t>IV. NHIỆM VỤ, GIẢI PHÁP THỰC HIỆN THỜI GIAN TỚI</w:t>
      </w:r>
    </w:p>
    <w:p w:rsidR="00A94DF8" w:rsidRPr="00061D86" w:rsidRDefault="00A94DF8" w:rsidP="00FF1F7D">
      <w:pPr>
        <w:pStyle w:val="NoSpacing"/>
        <w:spacing w:before="120"/>
        <w:ind w:firstLine="567"/>
        <w:jc w:val="both"/>
        <w:rPr>
          <w:spacing w:val="-4"/>
          <w:sz w:val="30"/>
          <w:szCs w:val="30"/>
          <w:lang w:val="nl-NL"/>
        </w:rPr>
      </w:pPr>
      <w:r w:rsidRPr="00061D86">
        <w:rPr>
          <w:b/>
          <w:sz w:val="30"/>
          <w:szCs w:val="30"/>
          <w:lang w:val="nl-NL" w:eastAsia="ja-JP"/>
        </w:rPr>
        <w:t>1.</w:t>
      </w:r>
      <w:r w:rsidRPr="00061D86">
        <w:rPr>
          <w:sz w:val="30"/>
          <w:szCs w:val="30"/>
          <w:lang w:val="nl-NL" w:eastAsia="ja-JP"/>
        </w:rPr>
        <w:t xml:space="preserve"> Tiếp tục tuyên truyền, triển khai thực hiện các Nghị quyết, Đề án, Kế hoạch giai đoạn, Kế hoạch hàng năm, các chủ trương, chính sách</w:t>
      </w:r>
      <w:r w:rsidRPr="00061D86">
        <w:rPr>
          <w:spacing w:val="-4"/>
          <w:sz w:val="30"/>
          <w:szCs w:val="30"/>
          <w:lang w:val="nl-NL"/>
        </w:rPr>
        <w:t xml:space="preserve"> sản xuất nông nghiệp hàng hóa trên địa bàn thành phố.</w:t>
      </w:r>
    </w:p>
    <w:p w:rsidR="00A94DF8" w:rsidRPr="00FF1F7D" w:rsidRDefault="00A94DF8" w:rsidP="00FF1F7D">
      <w:pPr>
        <w:pStyle w:val="NoSpacing"/>
        <w:spacing w:before="120"/>
        <w:ind w:firstLine="567"/>
        <w:jc w:val="both"/>
        <w:rPr>
          <w:sz w:val="30"/>
          <w:szCs w:val="30"/>
          <w:lang w:val="nl-NL" w:eastAsia="ja-JP"/>
        </w:rPr>
      </w:pPr>
      <w:bookmarkStart w:id="0" w:name="_GoBack"/>
      <w:r w:rsidRPr="00FF1F7D">
        <w:rPr>
          <w:b/>
          <w:sz w:val="30"/>
          <w:szCs w:val="30"/>
          <w:lang w:val="nl-NL" w:eastAsia="ja-JP"/>
        </w:rPr>
        <w:t>2.</w:t>
      </w:r>
      <w:r w:rsidRPr="00FF1F7D">
        <w:rPr>
          <w:sz w:val="30"/>
          <w:szCs w:val="30"/>
          <w:lang w:val="nl-NL" w:eastAsia="ja-JP"/>
        </w:rPr>
        <w:t xml:space="preserve"> Duy trì và phát triển các </w:t>
      </w:r>
      <w:r w:rsidRPr="00FF1F7D">
        <w:rPr>
          <w:sz w:val="30"/>
          <w:szCs w:val="30"/>
          <w:lang w:val="nl-NL"/>
        </w:rPr>
        <w:t>vùng sản xuất hàng hóa tập trung như: Vùng trồng hoa; Mắc ca; cây ăn quả</w:t>
      </w:r>
      <w:r w:rsidRPr="00FF1F7D">
        <w:rPr>
          <w:sz w:val="30"/>
          <w:szCs w:val="30"/>
          <w:lang w:val="nl-NL" w:eastAsia="ja-JP"/>
        </w:rPr>
        <w:t xml:space="preserve">... Chỉ đạo thực hiện tốt công tác bảo vệ, chăm </w:t>
      </w:r>
      <w:r w:rsidRPr="00FF1F7D">
        <w:rPr>
          <w:sz w:val="30"/>
          <w:szCs w:val="30"/>
          <w:lang w:val="nl-NL" w:eastAsia="ja-JP"/>
        </w:rPr>
        <w:lastRenderedPageBreak/>
        <w:t>sóc, nâng cao chất lượng sản phẩm cây ăn quả, Mắc ca, hoa đáp ứng nhu cầu thị trường.</w:t>
      </w:r>
    </w:p>
    <w:bookmarkEnd w:id="0"/>
    <w:p w:rsidR="00A94DF8" w:rsidRPr="00061D86" w:rsidRDefault="00A94DF8" w:rsidP="00FF1F7D">
      <w:pPr>
        <w:pStyle w:val="NoSpacing"/>
        <w:spacing w:before="120"/>
        <w:ind w:firstLine="567"/>
        <w:jc w:val="both"/>
        <w:rPr>
          <w:sz w:val="30"/>
          <w:szCs w:val="30"/>
          <w:lang w:val="nl-NL" w:eastAsia="ja-JP"/>
        </w:rPr>
      </w:pPr>
      <w:r w:rsidRPr="00061D86">
        <w:rPr>
          <w:b/>
          <w:sz w:val="30"/>
          <w:szCs w:val="30"/>
          <w:lang w:val="nl-NL" w:eastAsia="ja-JP"/>
        </w:rPr>
        <w:t>3.</w:t>
      </w:r>
      <w:r w:rsidRPr="00061D86">
        <w:rPr>
          <w:sz w:val="30"/>
          <w:szCs w:val="30"/>
          <w:lang w:val="nl-NL" w:eastAsia="ja-JP"/>
        </w:rPr>
        <w:t xml:space="preserve"> Tiếp tục duy trì công tác quản lý hoạt động chăn nuôi, khuyến khích phát triển chăn nuôi tập trung; khuyến khích, thu hút các doanh nghiệp đầu tư chăn nuôi theo quy mô công nghiệp, bán công nghiệp, chăn nuôi khép kín. Hạn chế dần chăn nuôi thả rông tiến tới chấm dứt chăn nuôi thả rông dễ phát sinh dịch bệnh, không đảm bảo vệ sinh môi trường. Hỗ trợ xây dựng khu nuôi nhốt đại gia súc tập trung, làm hầm biogas, đệm lót sinh học và hỗ trợ trồng cỏ, cây thức ăn cho gia súc. Khuyến khích các hộ chăn nuôi liên kết với các doanh nghiệp trong chăn nuôi đại gia súc theo Nghị quyết số 07/2021/NQ-HĐND, ngày 22/3/2021 của HĐND tỉnh Lai Châu và áp dụng công nghệ sinh học xử lý phụ phẩm sau chăn nuôi, cung cấp phân bón cho trồng trọt.</w:t>
      </w:r>
    </w:p>
    <w:p w:rsidR="00A94DF8" w:rsidRPr="00061D86" w:rsidRDefault="00A94DF8" w:rsidP="00FF1F7D">
      <w:pPr>
        <w:pStyle w:val="NoSpacing"/>
        <w:spacing w:before="120"/>
        <w:ind w:firstLine="567"/>
        <w:jc w:val="both"/>
        <w:rPr>
          <w:sz w:val="30"/>
          <w:szCs w:val="30"/>
          <w:lang w:val="nl-NL" w:eastAsia="ja-JP"/>
        </w:rPr>
      </w:pPr>
      <w:r w:rsidRPr="00061D86">
        <w:rPr>
          <w:b/>
          <w:sz w:val="30"/>
          <w:szCs w:val="30"/>
          <w:lang w:val="nl-NL" w:eastAsia="ja-JP"/>
        </w:rPr>
        <w:t>4.</w:t>
      </w:r>
      <w:r w:rsidRPr="00061D86">
        <w:rPr>
          <w:sz w:val="30"/>
          <w:szCs w:val="30"/>
          <w:lang w:val="nl-NL" w:eastAsia="ja-JP"/>
        </w:rPr>
        <w:t xml:space="preserve"> Lựa chọn các sản phẩm nông nghiệp hàng hóa, có lợi thế bảo đảm an toàn vệ sinh thực phẩm nhằm tạo ra các sản phẩm chủ lực có giá trị kinh tế cao gắn với liên kết sản xuất và bao tiêu sản phẩm để tư vấn tham gia thực hiện chương trình OCOP. Khuyến khích, hỗ trợ các chủ thể có sản phẩm OCOP đầu tư trang thiết bị máy móc, nâng cấp mẫu mã, bao bì, chất lượng sản phẩm nhằm tăng sức cạnh tranh trên thị trường.</w:t>
      </w:r>
    </w:p>
    <w:p w:rsidR="00A94DF8" w:rsidRPr="00061D86" w:rsidRDefault="00A94DF8" w:rsidP="00FF1F7D">
      <w:pPr>
        <w:pStyle w:val="NoSpacing"/>
        <w:spacing w:before="120"/>
        <w:ind w:firstLine="567"/>
        <w:jc w:val="both"/>
        <w:rPr>
          <w:sz w:val="30"/>
          <w:szCs w:val="30"/>
          <w:lang w:val="nl-NL" w:eastAsia="ja-JP"/>
        </w:rPr>
      </w:pPr>
      <w:r w:rsidRPr="00061D86">
        <w:rPr>
          <w:b/>
          <w:sz w:val="30"/>
          <w:szCs w:val="30"/>
          <w:lang w:val="nl-NL" w:eastAsia="ja-JP"/>
        </w:rPr>
        <w:t>5.</w:t>
      </w:r>
      <w:r w:rsidRPr="00061D86">
        <w:rPr>
          <w:sz w:val="30"/>
          <w:szCs w:val="30"/>
          <w:lang w:val="nl-NL" w:eastAsia="ja-JP"/>
        </w:rPr>
        <w:t xml:space="preserve"> Tiếp tục rà soát, đề xuất đầu tư, hỗ trợ đầu tư nâng cấp các vùng sản xuất nông nghiệp hàng hóa tập trung theo thứ tự ưu tiên, nhất là hệ thống hạ tầng thiết yếu như: Đường giao thông nội đồng; kênh mương thủy lợi...</w:t>
      </w:r>
    </w:p>
    <w:p w:rsidR="00A94DF8" w:rsidRPr="00EF7609" w:rsidRDefault="00A94DF8" w:rsidP="00061D86">
      <w:pPr>
        <w:pStyle w:val="NoSpacing"/>
        <w:spacing w:before="20" w:after="20" w:line="252" w:lineRule="auto"/>
        <w:ind w:firstLine="567"/>
        <w:jc w:val="both"/>
        <w:rPr>
          <w:spacing w:val="-4"/>
          <w:sz w:val="4"/>
          <w:szCs w:val="30"/>
        </w:rPr>
      </w:pPr>
    </w:p>
    <w:p w:rsidR="00A94DF8" w:rsidRPr="00BC5128" w:rsidRDefault="00A94DF8" w:rsidP="00A94DF8">
      <w:pPr>
        <w:pStyle w:val="NoSpacing"/>
        <w:ind w:firstLine="567"/>
        <w:jc w:val="both"/>
        <w:rPr>
          <w:sz w:val="8"/>
        </w:rPr>
      </w:pPr>
    </w:p>
    <w:tbl>
      <w:tblPr>
        <w:tblW w:w="9464" w:type="dxa"/>
        <w:tblLook w:val="0000" w:firstRow="0" w:lastRow="0" w:firstColumn="0" w:lastColumn="0" w:noHBand="0" w:noVBand="0"/>
      </w:tblPr>
      <w:tblGrid>
        <w:gridCol w:w="4219"/>
        <w:gridCol w:w="5245"/>
      </w:tblGrid>
      <w:tr w:rsidR="00A94DF8" w:rsidRPr="00BC5128" w:rsidTr="00804380">
        <w:tc>
          <w:tcPr>
            <w:tcW w:w="4219" w:type="dxa"/>
          </w:tcPr>
          <w:p w:rsidR="00A94DF8" w:rsidRPr="00345E9E" w:rsidRDefault="00A94DF8" w:rsidP="00804380">
            <w:pPr>
              <w:jc w:val="both"/>
              <w:rPr>
                <w:u w:val="single"/>
              </w:rPr>
            </w:pPr>
            <w:r w:rsidRPr="00345E9E">
              <w:rPr>
                <w:u w:val="single"/>
              </w:rPr>
              <w:t>Nơi nhận:</w:t>
            </w:r>
          </w:p>
          <w:p w:rsidR="00A94DF8" w:rsidRDefault="00A94DF8" w:rsidP="00804380">
            <w:pPr>
              <w:jc w:val="both"/>
              <w:rPr>
                <w:sz w:val="24"/>
                <w:szCs w:val="24"/>
                <w:lang w:val="vi-VN"/>
              </w:rPr>
            </w:pPr>
            <w:r w:rsidRPr="00C23CBD">
              <w:rPr>
                <w:sz w:val="24"/>
                <w:szCs w:val="24"/>
              </w:rPr>
              <w:t xml:space="preserve">- </w:t>
            </w:r>
            <w:r>
              <w:rPr>
                <w:sz w:val="24"/>
                <w:szCs w:val="24"/>
              </w:rPr>
              <w:t xml:space="preserve">Ban </w:t>
            </w:r>
            <w:r w:rsidRPr="00C23CBD">
              <w:rPr>
                <w:sz w:val="24"/>
                <w:szCs w:val="24"/>
              </w:rPr>
              <w:t xml:space="preserve">Thường </w:t>
            </w:r>
            <w:r>
              <w:rPr>
                <w:sz w:val="24"/>
                <w:szCs w:val="24"/>
              </w:rPr>
              <w:t>vụ</w:t>
            </w:r>
            <w:r w:rsidRPr="00C23CBD">
              <w:rPr>
                <w:sz w:val="24"/>
                <w:szCs w:val="24"/>
              </w:rPr>
              <w:t xml:space="preserve"> Tỉnh ủy (b/c),</w:t>
            </w:r>
          </w:p>
          <w:p w:rsidR="00A94DF8" w:rsidRPr="00A94DF8" w:rsidRDefault="00A94DF8" w:rsidP="00804380">
            <w:pPr>
              <w:jc w:val="both"/>
              <w:rPr>
                <w:sz w:val="24"/>
                <w:szCs w:val="24"/>
                <w:lang w:val="vi-VN"/>
              </w:rPr>
            </w:pPr>
            <w:r>
              <w:rPr>
                <w:sz w:val="24"/>
                <w:szCs w:val="24"/>
                <w:lang w:val="vi-VN"/>
              </w:rPr>
              <w:t>- Sở Nông nghiệp &amp; PTNT,</w:t>
            </w:r>
          </w:p>
          <w:p w:rsidR="00A94DF8" w:rsidRDefault="00A94DF8" w:rsidP="00804380">
            <w:pPr>
              <w:jc w:val="both"/>
              <w:rPr>
                <w:sz w:val="24"/>
                <w:szCs w:val="24"/>
              </w:rPr>
            </w:pPr>
            <w:r w:rsidRPr="00C23CBD">
              <w:rPr>
                <w:sz w:val="24"/>
                <w:szCs w:val="24"/>
              </w:rPr>
              <w:t xml:space="preserve">- </w:t>
            </w:r>
            <w:r>
              <w:rPr>
                <w:sz w:val="24"/>
                <w:szCs w:val="24"/>
              </w:rPr>
              <w:t>Thường trực HĐND thành phố,</w:t>
            </w:r>
          </w:p>
          <w:p w:rsidR="00A94DF8" w:rsidRPr="00C23CBD" w:rsidRDefault="00A94DF8" w:rsidP="00804380">
            <w:pPr>
              <w:jc w:val="both"/>
              <w:rPr>
                <w:sz w:val="24"/>
                <w:szCs w:val="24"/>
              </w:rPr>
            </w:pPr>
            <w:r>
              <w:rPr>
                <w:sz w:val="24"/>
                <w:szCs w:val="24"/>
              </w:rPr>
              <w:t>- UBND thành phố,</w:t>
            </w:r>
          </w:p>
          <w:p w:rsidR="00A94DF8" w:rsidRDefault="00A94DF8" w:rsidP="00804380">
            <w:pPr>
              <w:jc w:val="both"/>
              <w:rPr>
                <w:sz w:val="24"/>
                <w:szCs w:val="24"/>
              </w:rPr>
            </w:pPr>
            <w:r w:rsidRPr="00C23CBD">
              <w:rPr>
                <w:sz w:val="24"/>
                <w:szCs w:val="24"/>
              </w:rPr>
              <w:t>- Các chi</w:t>
            </w:r>
            <w:r>
              <w:rPr>
                <w:sz w:val="24"/>
                <w:szCs w:val="24"/>
              </w:rPr>
              <w:t xml:space="preserve"> bộ</w:t>
            </w:r>
            <w:r w:rsidRPr="00C23CBD">
              <w:rPr>
                <w:sz w:val="24"/>
                <w:szCs w:val="24"/>
              </w:rPr>
              <w:t xml:space="preserve">, đảng bộ </w:t>
            </w:r>
            <w:r>
              <w:rPr>
                <w:sz w:val="24"/>
                <w:szCs w:val="24"/>
              </w:rPr>
              <w:t>cơ sở</w:t>
            </w:r>
            <w:r w:rsidRPr="00C23CBD">
              <w:rPr>
                <w:sz w:val="24"/>
                <w:szCs w:val="24"/>
              </w:rPr>
              <w:t>,</w:t>
            </w:r>
          </w:p>
          <w:p w:rsidR="00A94DF8" w:rsidRPr="00C23CBD" w:rsidRDefault="00A94DF8" w:rsidP="00804380">
            <w:pPr>
              <w:jc w:val="both"/>
              <w:rPr>
                <w:sz w:val="24"/>
                <w:szCs w:val="24"/>
              </w:rPr>
            </w:pPr>
            <w:r>
              <w:rPr>
                <w:sz w:val="24"/>
                <w:szCs w:val="24"/>
              </w:rPr>
              <w:t>- Các đồng chí Thành ủy viên,</w:t>
            </w:r>
          </w:p>
          <w:p w:rsidR="00A94DF8" w:rsidRPr="00C23CBD" w:rsidRDefault="00A94DF8" w:rsidP="00804380">
            <w:pPr>
              <w:jc w:val="both"/>
              <w:rPr>
                <w:sz w:val="30"/>
                <w:szCs w:val="30"/>
              </w:rPr>
            </w:pPr>
            <w:r w:rsidRPr="00C23CBD">
              <w:rPr>
                <w:sz w:val="24"/>
                <w:szCs w:val="24"/>
              </w:rPr>
              <w:t>- Lưu VPThU.</w:t>
            </w:r>
          </w:p>
        </w:tc>
        <w:tc>
          <w:tcPr>
            <w:tcW w:w="5245" w:type="dxa"/>
          </w:tcPr>
          <w:p w:rsidR="00A94DF8" w:rsidRPr="00C23CBD" w:rsidRDefault="00A94DF8" w:rsidP="00804380">
            <w:pPr>
              <w:jc w:val="center"/>
              <w:rPr>
                <w:b/>
                <w:sz w:val="30"/>
                <w:szCs w:val="30"/>
              </w:rPr>
            </w:pPr>
            <w:r w:rsidRPr="00C23CBD">
              <w:rPr>
                <w:b/>
                <w:sz w:val="30"/>
                <w:szCs w:val="30"/>
              </w:rPr>
              <w:t>T/M THÀNH ỦY</w:t>
            </w:r>
          </w:p>
          <w:p w:rsidR="00A94DF8" w:rsidRPr="00C23CBD" w:rsidRDefault="00A94DF8" w:rsidP="00804380">
            <w:pPr>
              <w:jc w:val="center"/>
              <w:rPr>
                <w:sz w:val="30"/>
                <w:szCs w:val="30"/>
              </w:rPr>
            </w:pPr>
          </w:p>
          <w:p w:rsidR="00A94DF8" w:rsidRPr="00C23CBD" w:rsidRDefault="00A94DF8" w:rsidP="00804380">
            <w:pPr>
              <w:jc w:val="center"/>
              <w:rPr>
                <w:sz w:val="30"/>
                <w:szCs w:val="30"/>
              </w:rPr>
            </w:pPr>
          </w:p>
          <w:p w:rsidR="00A94DF8" w:rsidRPr="00C23CBD" w:rsidRDefault="00A94DF8" w:rsidP="00804380">
            <w:pPr>
              <w:jc w:val="center"/>
              <w:rPr>
                <w:sz w:val="30"/>
                <w:szCs w:val="30"/>
              </w:rPr>
            </w:pPr>
          </w:p>
          <w:p w:rsidR="00A94DF8" w:rsidRPr="00C23CBD" w:rsidRDefault="00A94DF8" w:rsidP="00804380">
            <w:pPr>
              <w:jc w:val="center"/>
              <w:rPr>
                <w:sz w:val="30"/>
                <w:szCs w:val="30"/>
              </w:rPr>
            </w:pPr>
          </w:p>
          <w:p w:rsidR="00A94DF8" w:rsidRPr="00BF5054" w:rsidRDefault="00A94DF8" w:rsidP="00804380">
            <w:pPr>
              <w:jc w:val="center"/>
              <w:rPr>
                <w:sz w:val="52"/>
                <w:szCs w:val="30"/>
              </w:rPr>
            </w:pPr>
          </w:p>
          <w:p w:rsidR="00A94DF8" w:rsidRPr="0097128A" w:rsidRDefault="00A94DF8" w:rsidP="00804380">
            <w:pPr>
              <w:jc w:val="center"/>
              <w:rPr>
                <w:b/>
                <w:sz w:val="30"/>
                <w:szCs w:val="30"/>
              </w:rPr>
            </w:pPr>
          </w:p>
        </w:tc>
      </w:tr>
    </w:tbl>
    <w:p w:rsidR="00A94DF8" w:rsidRPr="00DD570E" w:rsidRDefault="00A94DF8" w:rsidP="00A94DF8">
      <w:pPr>
        <w:rPr>
          <w:color w:val="FF0000"/>
          <w:lang w:val="nl-NL"/>
        </w:rPr>
      </w:pPr>
    </w:p>
    <w:p w:rsidR="00A94DF8" w:rsidRDefault="00A94DF8" w:rsidP="001A2D39">
      <w:pPr>
        <w:shd w:val="clear" w:color="auto" w:fill="FFFFFF"/>
        <w:spacing w:before="40" w:after="40" w:line="276" w:lineRule="auto"/>
        <w:ind w:firstLine="567"/>
        <w:jc w:val="both"/>
        <w:rPr>
          <w:spacing w:val="-4"/>
          <w:sz w:val="30"/>
          <w:szCs w:val="30"/>
          <w:lang w:val="vi-VN"/>
        </w:rPr>
      </w:pPr>
    </w:p>
    <w:sectPr w:rsidR="00A94DF8" w:rsidSect="00175C93">
      <w:headerReference w:type="default" r:id="rId9"/>
      <w:footerReference w:type="default" r:id="rId10"/>
      <w:pgSz w:w="11907" w:h="16840"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59" w:rsidRDefault="00854659" w:rsidP="00816FCF">
      <w:r>
        <w:separator/>
      </w:r>
    </w:p>
  </w:endnote>
  <w:endnote w:type="continuationSeparator" w:id="0">
    <w:p w:rsidR="00854659" w:rsidRDefault="00854659" w:rsidP="0081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531277"/>
      <w:docPartObj>
        <w:docPartGallery w:val="Page Numbers (Bottom of Page)"/>
        <w:docPartUnique/>
      </w:docPartObj>
    </w:sdtPr>
    <w:sdtEndPr>
      <w:rPr>
        <w:noProof/>
      </w:rPr>
    </w:sdtEndPr>
    <w:sdtContent>
      <w:p w:rsidR="008A0689" w:rsidRDefault="008A0689">
        <w:pPr>
          <w:pStyle w:val="Footer"/>
          <w:jc w:val="center"/>
        </w:pPr>
        <w:r>
          <w:fldChar w:fldCharType="begin"/>
        </w:r>
        <w:r>
          <w:instrText xml:space="preserve"> PAGE   \* MERGEFORMAT </w:instrText>
        </w:r>
        <w:r>
          <w:fldChar w:fldCharType="separate"/>
        </w:r>
        <w:r w:rsidR="00FF1F7D">
          <w:rPr>
            <w:noProof/>
          </w:rPr>
          <w:t>9</w:t>
        </w:r>
        <w:r>
          <w:rPr>
            <w:noProof/>
          </w:rPr>
          <w:fldChar w:fldCharType="end"/>
        </w:r>
      </w:p>
    </w:sdtContent>
  </w:sdt>
  <w:p w:rsidR="008A0689" w:rsidRDefault="008A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59" w:rsidRDefault="00854659" w:rsidP="00816FCF">
      <w:r>
        <w:separator/>
      </w:r>
    </w:p>
  </w:footnote>
  <w:footnote w:type="continuationSeparator" w:id="0">
    <w:p w:rsidR="00854659" w:rsidRDefault="00854659" w:rsidP="00816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115114"/>
      <w:docPartObj>
        <w:docPartGallery w:val="Page Numbers (Top of Page)"/>
        <w:docPartUnique/>
      </w:docPartObj>
    </w:sdtPr>
    <w:sdtEndPr>
      <w:rPr>
        <w:noProof/>
      </w:rPr>
    </w:sdtEndPr>
    <w:sdtContent>
      <w:p w:rsidR="008A0689" w:rsidRDefault="008A0689">
        <w:pPr>
          <w:pStyle w:val="Header"/>
          <w:jc w:val="center"/>
        </w:pPr>
        <w:r>
          <w:fldChar w:fldCharType="begin"/>
        </w:r>
        <w:r>
          <w:instrText xml:space="preserve"> PAGE   \* MERGEFORMAT </w:instrText>
        </w:r>
        <w:r>
          <w:fldChar w:fldCharType="separate"/>
        </w:r>
        <w:r w:rsidR="00FF1F7D">
          <w:rPr>
            <w:noProof/>
          </w:rPr>
          <w:t>9</w:t>
        </w:r>
        <w:r>
          <w:rPr>
            <w:noProof/>
          </w:rPr>
          <w:fldChar w:fldCharType="end"/>
        </w:r>
      </w:p>
    </w:sdtContent>
  </w:sdt>
  <w:p w:rsidR="008A0689" w:rsidRDefault="008A0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568"/>
    <w:multiLevelType w:val="hybridMultilevel"/>
    <w:tmpl w:val="B4965506"/>
    <w:lvl w:ilvl="0" w:tplc="BB927714">
      <w:start w:val="1"/>
      <w:numFmt w:val="bullet"/>
      <w:lvlText w:val="-"/>
      <w:lvlJc w:val="left"/>
      <w:pPr>
        <w:ind w:left="2337" w:hanging="360"/>
      </w:pPr>
      <w:rPr>
        <w:rFonts w:ascii="Times New Roman" w:eastAsia="Times New Roman" w:hAnsi="Times New Roman" w:cs="Times New Roman"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
    <w:nsid w:val="21B37F2F"/>
    <w:multiLevelType w:val="hybridMultilevel"/>
    <w:tmpl w:val="8B3AB52C"/>
    <w:lvl w:ilvl="0" w:tplc="5F44144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419C1"/>
    <w:multiLevelType w:val="hybridMultilevel"/>
    <w:tmpl w:val="9AC4F60A"/>
    <w:lvl w:ilvl="0" w:tplc="2D9C1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D4735"/>
    <w:multiLevelType w:val="hybridMultilevel"/>
    <w:tmpl w:val="2F7C09C2"/>
    <w:lvl w:ilvl="0" w:tplc="73668B3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D913D95"/>
    <w:multiLevelType w:val="hybridMultilevel"/>
    <w:tmpl w:val="2FE48596"/>
    <w:lvl w:ilvl="0" w:tplc="9DAEB480">
      <w:start w:val="1"/>
      <w:numFmt w:val="bullet"/>
      <w:lvlText w:val="-"/>
      <w:lvlJc w:val="left"/>
      <w:pPr>
        <w:ind w:left="1977" w:hanging="360"/>
      </w:pPr>
      <w:rPr>
        <w:rFonts w:ascii="Times New Roman" w:eastAsia="Times New Roman" w:hAnsi="Times New Roman" w:cs="Times New Roman"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5">
    <w:nsid w:val="2EE714A1"/>
    <w:multiLevelType w:val="hybridMultilevel"/>
    <w:tmpl w:val="8F2E7FDC"/>
    <w:lvl w:ilvl="0" w:tplc="72CC58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9634B2B"/>
    <w:multiLevelType w:val="hybridMultilevel"/>
    <w:tmpl w:val="3B8251A6"/>
    <w:lvl w:ilvl="0" w:tplc="F110A2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DE7B2A"/>
    <w:multiLevelType w:val="hybridMultilevel"/>
    <w:tmpl w:val="CABC1AE8"/>
    <w:lvl w:ilvl="0" w:tplc="22D6E0D4">
      <w:start w:val="1"/>
      <w:numFmt w:val="decimal"/>
      <w:lvlText w:val="%1."/>
      <w:lvlJc w:val="left"/>
      <w:pPr>
        <w:ind w:left="1066" w:hanging="360"/>
      </w:pPr>
      <w:rPr>
        <w:rFonts w:eastAsia="Times New Roma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42A15B18"/>
    <w:multiLevelType w:val="hybridMultilevel"/>
    <w:tmpl w:val="BD0ACCC4"/>
    <w:lvl w:ilvl="0" w:tplc="DCD803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0925E1"/>
    <w:multiLevelType w:val="hybridMultilevel"/>
    <w:tmpl w:val="53EE3792"/>
    <w:lvl w:ilvl="0" w:tplc="920EBF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A0B1B"/>
    <w:multiLevelType w:val="hybridMultilevel"/>
    <w:tmpl w:val="063EE80A"/>
    <w:lvl w:ilvl="0" w:tplc="29284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50753"/>
    <w:multiLevelType w:val="hybridMultilevel"/>
    <w:tmpl w:val="41A6020C"/>
    <w:lvl w:ilvl="0" w:tplc="F8A4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B6738"/>
    <w:multiLevelType w:val="hybridMultilevel"/>
    <w:tmpl w:val="45702A06"/>
    <w:lvl w:ilvl="0" w:tplc="70D8AF5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6C3B9D"/>
    <w:multiLevelType w:val="hybridMultilevel"/>
    <w:tmpl w:val="92FAE62C"/>
    <w:lvl w:ilvl="0" w:tplc="5240B0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7E92A32"/>
    <w:multiLevelType w:val="hybridMultilevel"/>
    <w:tmpl w:val="77624558"/>
    <w:lvl w:ilvl="0" w:tplc="AB0456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F87F7E"/>
    <w:multiLevelType w:val="hybridMultilevel"/>
    <w:tmpl w:val="9830E964"/>
    <w:lvl w:ilvl="0" w:tplc="90D007CC">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
  </w:num>
  <w:num w:numId="3">
    <w:abstractNumId w:val="12"/>
  </w:num>
  <w:num w:numId="4">
    <w:abstractNumId w:val="8"/>
  </w:num>
  <w:num w:numId="5">
    <w:abstractNumId w:val="10"/>
  </w:num>
  <w:num w:numId="6">
    <w:abstractNumId w:val="14"/>
  </w:num>
  <w:num w:numId="7">
    <w:abstractNumId w:val="9"/>
  </w:num>
  <w:num w:numId="8">
    <w:abstractNumId w:val="13"/>
  </w:num>
  <w:num w:numId="9">
    <w:abstractNumId w:val="4"/>
  </w:num>
  <w:num w:numId="10">
    <w:abstractNumId w:val="0"/>
  </w:num>
  <w:num w:numId="11">
    <w:abstractNumId w:val="3"/>
  </w:num>
  <w:num w:numId="12">
    <w:abstractNumId w:val="5"/>
  </w:num>
  <w:num w:numId="13">
    <w:abstractNumId w:val="6"/>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33"/>
    <w:rsid w:val="00001B85"/>
    <w:rsid w:val="000061D0"/>
    <w:rsid w:val="00006233"/>
    <w:rsid w:val="000075AB"/>
    <w:rsid w:val="00010268"/>
    <w:rsid w:val="000106C6"/>
    <w:rsid w:val="00010705"/>
    <w:rsid w:val="0001086A"/>
    <w:rsid w:val="00011F9F"/>
    <w:rsid w:val="0001275D"/>
    <w:rsid w:val="00016295"/>
    <w:rsid w:val="00017BB0"/>
    <w:rsid w:val="00017EA4"/>
    <w:rsid w:val="000224E0"/>
    <w:rsid w:val="0002270D"/>
    <w:rsid w:val="0002321A"/>
    <w:rsid w:val="0003048F"/>
    <w:rsid w:val="00033FC6"/>
    <w:rsid w:val="000345F1"/>
    <w:rsid w:val="00034A06"/>
    <w:rsid w:val="00034A1F"/>
    <w:rsid w:val="00036E06"/>
    <w:rsid w:val="00037F83"/>
    <w:rsid w:val="000417BC"/>
    <w:rsid w:val="000434AB"/>
    <w:rsid w:val="00047778"/>
    <w:rsid w:val="00047A07"/>
    <w:rsid w:val="00052A1C"/>
    <w:rsid w:val="00053A3D"/>
    <w:rsid w:val="000543DF"/>
    <w:rsid w:val="0005461A"/>
    <w:rsid w:val="00060578"/>
    <w:rsid w:val="00061D86"/>
    <w:rsid w:val="00063D34"/>
    <w:rsid w:val="00063FAC"/>
    <w:rsid w:val="0006559D"/>
    <w:rsid w:val="00066612"/>
    <w:rsid w:val="000701CC"/>
    <w:rsid w:val="0007252C"/>
    <w:rsid w:val="00073C92"/>
    <w:rsid w:val="00074B71"/>
    <w:rsid w:val="00075E67"/>
    <w:rsid w:val="00081EAB"/>
    <w:rsid w:val="0008247C"/>
    <w:rsid w:val="00084727"/>
    <w:rsid w:val="00090FE2"/>
    <w:rsid w:val="00092592"/>
    <w:rsid w:val="000A3BF7"/>
    <w:rsid w:val="000A4948"/>
    <w:rsid w:val="000A6577"/>
    <w:rsid w:val="000A6FD8"/>
    <w:rsid w:val="000B6FB9"/>
    <w:rsid w:val="000B7FFC"/>
    <w:rsid w:val="000C4C72"/>
    <w:rsid w:val="000C6255"/>
    <w:rsid w:val="000C6C93"/>
    <w:rsid w:val="000D0673"/>
    <w:rsid w:val="000D129F"/>
    <w:rsid w:val="000D13AC"/>
    <w:rsid w:val="000D2E41"/>
    <w:rsid w:val="000D6F1C"/>
    <w:rsid w:val="000D792D"/>
    <w:rsid w:val="000E4338"/>
    <w:rsid w:val="000E4487"/>
    <w:rsid w:val="000E45EA"/>
    <w:rsid w:val="000E6798"/>
    <w:rsid w:val="000E6BEB"/>
    <w:rsid w:val="000E77F1"/>
    <w:rsid w:val="000F1CF9"/>
    <w:rsid w:val="000F6788"/>
    <w:rsid w:val="000F6837"/>
    <w:rsid w:val="000F761A"/>
    <w:rsid w:val="000F76A9"/>
    <w:rsid w:val="00100DD1"/>
    <w:rsid w:val="00104C48"/>
    <w:rsid w:val="00105F17"/>
    <w:rsid w:val="00111710"/>
    <w:rsid w:val="00112C82"/>
    <w:rsid w:val="00113938"/>
    <w:rsid w:val="0011555D"/>
    <w:rsid w:val="00120E33"/>
    <w:rsid w:val="00121684"/>
    <w:rsid w:val="0012281F"/>
    <w:rsid w:val="00122934"/>
    <w:rsid w:val="00123DC5"/>
    <w:rsid w:val="00125DA0"/>
    <w:rsid w:val="00126059"/>
    <w:rsid w:val="00126EBD"/>
    <w:rsid w:val="0012719C"/>
    <w:rsid w:val="001327CF"/>
    <w:rsid w:val="0013395D"/>
    <w:rsid w:val="001402E4"/>
    <w:rsid w:val="00140AF9"/>
    <w:rsid w:val="00142D18"/>
    <w:rsid w:val="001434AD"/>
    <w:rsid w:val="001449DB"/>
    <w:rsid w:val="00147512"/>
    <w:rsid w:val="00152757"/>
    <w:rsid w:val="00152BB3"/>
    <w:rsid w:val="0015406E"/>
    <w:rsid w:val="00157337"/>
    <w:rsid w:val="00157B47"/>
    <w:rsid w:val="00160140"/>
    <w:rsid w:val="00164D26"/>
    <w:rsid w:val="00166FA0"/>
    <w:rsid w:val="001670BA"/>
    <w:rsid w:val="001676CD"/>
    <w:rsid w:val="00170D4F"/>
    <w:rsid w:val="00172C21"/>
    <w:rsid w:val="00174A63"/>
    <w:rsid w:val="00175C93"/>
    <w:rsid w:val="001803B1"/>
    <w:rsid w:val="00182E3D"/>
    <w:rsid w:val="00185B77"/>
    <w:rsid w:val="00186D99"/>
    <w:rsid w:val="001909B7"/>
    <w:rsid w:val="00192B54"/>
    <w:rsid w:val="0019440B"/>
    <w:rsid w:val="00194945"/>
    <w:rsid w:val="001962AE"/>
    <w:rsid w:val="001A1469"/>
    <w:rsid w:val="001A2D39"/>
    <w:rsid w:val="001A3A51"/>
    <w:rsid w:val="001A3F58"/>
    <w:rsid w:val="001A4E8F"/>
    <w:rsid w:val="001A5998"/>
    <w:rsid w:val="001A6480"/>
    <w:rsid w:val="001A655A"/>
    <w:rsid w:val="001A7DF9"/>
    <w:rsid w:val="001B2A4E"/>
    <w:rsid w:val="001B4637"/>
    <w:rsid w:val="001B4A0E"/>
    <w:rsid w:val="001B7030"/>
    <w:rsid w:val="001C036D"/>
    <w:rsid w:val="001C06B2"/>
    <w:rsid w:val="001C54DC"/>
    <w:rsid w:val="001C5C19"/>
    <w:rsid w:val="001C62B8"/>
    <w:rsid w:val="001C65BF"/>
    <w:rsid w:val="001D0AF2"/>
    <w:rsid w:val="001D5B5B"/>
    <w:rsid w:val="001D7AEC"/>
    <w:rsid w:val="001E10E0"/>
    <w:rsid w:val="001E15EF"/>
    <w:rsid w:val="001E32CF"/>
    <w:rsid w:val="001E3CCF"/>
    <w:rsid w:val="001E5F57"/>
    <w:rsid w:val="001F0358"/>
    <w:rsid w:val="001F42C8"/>
    <w:rsid w:val="001F6B38"/>
    <w:rsid w:val="001F7BB2"/>
    <w:rsid w:val="002002FC"/>
    <w:rsid w:val="00200398"/>
    <w:rsid w:val="00200829"/>
    <w:rsid w:val="00200D96"/>
    <w:rsid w:val="00203D1B"/>
    <w:rsid w:val="00204E0C"/>
    <w:rsid w:val="002050CD"/>
    <w:rsid w:val="002057FA"/>
    <w:rsid w:val="00205E35"/>
    <w:rsid w:val="002075EC"/>
    <w:rsid w:val="0021448A"/>
    <w:rsid w:val="00215D7D"/>
    <w:rsid w:val="00217A4A"/>
    <w:rsid w:val="00217C00"/>
    <w:rsid w:val="00217D96"/>
    <w:rsid w:val="00220E77"/>
    <w:rsid w:val="0022304D"/>
    <w:rsid w:val="00224861"/>
    <w:rsid w:val="00224E0A"/>
    <w:rsid w:val="00225555"/>
    <w:rsid w:val="00225DC8"/>
    <w:rsid w:val="00226F82"/>
    <w:rsid w:val="00231395"/>
    <w:rsid w:val="002356D5"/>
    <w:rsid w:val="00236F3B"/>
    <w:rsid w:val="00241E37"/>
    <w:rsid w:val="002434E7"/>
    <w:rsid w:val="002439F6"/>
    <w:rsid w:val="0024736A"/>
    <w:rsid w:val="00252446"/>
    <w:rsid w:val="0025454F"/>
    <w:rsid w:val="00256696"/>
    <w:rsid w:val="00260554"/>
    <w:rsid w:val="0026136B"/>
    <w:rsid w:val="00261499"/>
    <w:rsid w:val="00265DF2"/>
    <w:rsid w:val="0027069A"/>
    <w:rsid w:val="00271231"/>
    <w:rsid w:val="00273613"/>
    <w:rsid w:val="00273F97"/>
    <w:rsid w:val="00275202"/>
    <w:rsid w:val="00275408"/>
    <w:rsid w:val="00275977"/>
    <w:rsid w:val="00275AF1"/>
    <w:rsid w:val="00275C0C"/>
    <w:rsid w:val="0027726D"/>
    <w:rsid w:val="00280969"/>
    <w:rsid w:val="00282774"/>
    <w:rsid w:val="002859AF"/>
    <w:rsid w:val="00286AB8"/>
    <w:rsid w:val="00287006"/>
    <w:rsid w:val="002875B9"/>
    <w:rsid w:val="00291BDA"/>
    <w:rsid w:val="00292C5A"/>
    <w:rsid w:val="00293C23"/>
    <w:rsid w:val="002946DB"/>
    <w:rsid w:val="0029734F"/>
    <w:rsid w:val="00297538"/>
    <w:rsid w:val="002B1555"/>
    <w:rsid w:val="002B222E"/>
    <w:rsid w:val="002B4488"/>
    <w:rsid w:val="002B5385"/>
    <w:rsid w:val="002B7F36"/>
    <w:rsid w:val="002C1599"/>
    <w:rsid w:val="002C3147"/>
    <w:rsid w:val="002C6736"/>
    <w:rsid w:val="002C7987"/>
    <w:rsid w:val="002D2282"/>
    <w:rsid w:val="002D61CC"/>
    <w:rsid w:val="002E49C9"/>
    <w:rsid w:val="002E539A"/>
    <w:rsid w:val="002E56DA"/>
    <w:rsid w:val="002F12EC"/>
    <w:rsid w:val="002F36EE"/>
    <w:rsid w:val="002F672E"/>
    <w:rsid w:val="002F785C"/>
    <w:rsid w:val="00301599"/>
    <w:rsid w:val="00303575"/>
    <w:rsid w:val="00303863"/>
    <w:rsid w:val="003040BB"/>
    <w:rsid w:val="00307698"/>
    <w:rsid w:val="00315E25"/>
    <w:rsid w:val="00317879"/>
    <w:rsid w:val="003221D4"/>
    <w:rsid w:val="0032289D"/>
    <w:rsid w:val="00325616"/>
    <w:rsid w:val="00326D2B"/>
    <w:rsid w:val="00326F76"/>
    <w:rsid w:val="00332836"/>
    <w:rsid w:val="00333159"/>
    <w:rsid w:val="003341BD"/>
    <w:rsid w:val="00336227"/>
    <w:rsid w:val="00337355"/>
    <w:rsid w:val="003417B7"/>
    <w:rsid w:val="00344FB6"/>
    <w:rsid w:val="00351B99"/>
    <w:rsid w:val="0035636B"/>
    <w:rsid w:val="00361E59"/>
    <w:rsid w:val="00363242"/>
    <w:rsid w:val="00364D6F"/>
    <w:rsid w:val="00365E15"/>
    <w:rsid w:val="00366FE5"/>
    <w:rsid w:val="00371D6A"/>
    <w:rsid w:val="0037530D"/>
    <w:rsid w:val="00375F49"/>
    <w:rsid w:val="00376832"/>
    <w:rsid w:val="00382DCC"/>
    <w:rsid w:val="00383B35"/>
    <w:rsid w:val="00383CCB"/>
    <w:rsid w:val="00386DD2"/>
    <w:rsid w:val="003904A2"/>
    <w:rsid w:val="00390B11"/>
    <w:rsid w:val="00390C47"/>
    <w:rsid w:val="00390F9A"/>
    <w:rsid w:val="0039375C"/>
    <w:rsid w:val="003943D6"/>
    <w:rsid w:val="00394C52"/>
    <w:rsid w:val="00394D92"/>
    <w:rsid w:val="003952FF"/>
    <w:rsid w:val="003A008C"/>
    <w:rsid w:val="003A0BBA"/>
    <w:rsid w:val="003A1D59"/>
    <w:rsid w:val="003A2FA6"/>
    <w:rsid w:val="003A52CC"/>
    <w:rsid w:val="003A616D"/>
    <w:rsid w:val="003A6729"/>
    <w:rsid w:val="003B0F7A"/>
    <w:rsid w:val="003B1695"/>
    <w:rsid w:val="003B301F"/>
    <w:rsid w:val="003B370C"/>
    <w:rsid w:val="003B47DD"/>
    <w:rsid w:val="003B55D0"/>
    <w:rsid w:val="003B5B0E"/>
    <w:rsid w:val="003B6C37"/>
    <w:rsid w:val="003B6FE7"/>
    <w:rsid w:val="003C09C4"/>
    <w:rsid w:val="003C2DCE"/>
    <w:rsid w:val="003C39C4"/>
    <w:rsid w:val="003C4D5A"/>
    <w:rsid w:val="003C545B"/>
    <w:rsid w:val="003C5E72"/>
    <w:rsid w:val="003C6DD6"/>
    <w:rsid w:val="003C78C0"/>
    <w:rsid w:val="003D02DC"/>
    <w:rsid w:val="003D1B4B"/>
    <w:rsid w:val="003D55A3"/>
    <w:rsid w:val="003D6F0E"/>
    <w:rsid w:val="003E0A65"/>
    <w:rsid w:val="003E6335"/>
    <w:rsid w:val="003F0E47"/>
    <w:rsid w:val="003F12EC"/>
    <w:rsid w:val="003F4D3D"/>
    <w:rsid w:val="00402A31"/>
    <w:rsid w:val="00405A66"/>
    <w:rsid w:val="0041032E"/>
    <w:rsid w:val="00410EE4"/>
    <w:rsid w:val="0041117D"/>
    <w:rsid w:val="0041370F"/>
    <w:rsid w:val="00414332"/>
    <w:rsid w:val="00417BC1"/>
    <w:rsid w:val="00420D78"/>
    <w:rsid w:val="0042522F"/>
    <w:rsid w:val="00425F51"/>
    <w:rsid w:val="00427692"/>
    <w:rsid w:val="00432D71"/>
    <w:rsid w:val="00437B6E"/>
    <w:rsid w:val="00441CD6"/>
    <w:rsid w:val="00442789"/>
    <w:rsid w:val="00442F4D"/>
    <w:rsid w:val="00445DDE"/>
    <w:rsid w:val="00446647"/>
    <w:rsid w:val="00450D33"/>
    <w:rsid w:val="00450F39"/>
    <w:rsid w:val="00453BEA"/>
    <w:rsid w:val="004551BF"/>
    <w:rsid w:val="00455396"/>
    <w:rsid w:val="0045544A"/>
    <w:rsid w:val="004563EE"/>
    <w:rsid w:val="00457494"/>
    <w:rsid w:val="00460C41"/>
    <w:rsid w:val="00460EDE"/>
    <w:rsid w:val="0046157B"/>
    <w:rsid w:val="00463143"/>
    <w:rsid w:val="00463460"/>
    <w:rsid w:val="00463683"/>
    <w:rsid w:val="00466F03"/>
    <w:rsid w:val="00467068"/>
    <w:rsid w:val="00471AFA"/>
    <w:rsid w:val="0047378E"/>
    <w:rsid w:val="00474504"/>
    <w:rsid w:val="00475B2E"/>
    <w:rsid w:val="00476CF6"/>
    <w:rsid w:val="00480225"/>
    <w:rsid w:val="00481032"/>
    <w:rsid w:val="004854CD"/>
    <w:rsid w:val="0048632D"/>
    <w:rsid w:val="00486477"/>
    <w:rsid w:val="0049226D"/>
    <w:rsid w:val="00493453"/>
    <w:rsid w:val="00495425"/>
    <w:rsid w:val="004959AC"/>
    <w:rsid w:val="00497527"/>
    <w:rsid w:val="00497A07"/>
    <w:rsid w:val="004A0E6F"/>
    <w:rsid w:val="004A2DCD"/>
    <w:rsid w:val="004A5FCD"/>
    <w:rsid w:val="004A651B"/>
    <w:rsid w:val="004B2CC6"/>
    <w:rsid w:val="004B4607"/>
    <w:rsid w:val="004B5E1D"/>
    <w:rsid w:val="004B6EA9"/>
    <w:rsid w:val="004C12BD"/>
    <w:rsid w:val="004C328C"/>
    <w:rsid w:val="004C3B0E"/>
    <w:rsid w:val="004D2670"/>
    <w:rsid w:val="004D49CF"/>
    <w:rsid w:val="004E06EA"/>
    <w:rsid w:val="004E0766"/>
    <w:rsid w:val="004E4856"/>
    <w:rsid w:val="004E4B69"/>
    <w:rsid w:val="004E52D9"/>
    <w:rsid w:val="004E6189"/>
    <w:rsid w:val="004E6ACC"/>
    <w:rsid w:val="004E7BBC"/>
    <w:rsid w:val="004F6C40"/>
    <w:rsid w:val="005026DE"/>
    <w:rsid w:val="00506DEF"/>
    <w:rsid w:val="005073A9"/>
    <w:rsid w:val="0050772F"/>
    <w:rsid w:val="005078AB"/>
    <w:rsid w:val="0051069E"/>
    <w:rsid w:val="00512D52"/>
    <w:rsid w:val="00513D98"/>
    <w:rsid w:val="0051433B"/>
    <w:rsid w:val="00522F10"/>
    <w:rsid w:val="00524171"/>
    <w:rsid w:val="00526FBF"/>
    <w:rsid w:val="0052757D"/>
    <w:rsid w:val="0053382D"/>
    <w:rsid w:val="00533C6E"/>
    <w:rsid w:val="005415AD"/>
    <w:rsid w:val="00541FAB"/>
    <w:rsid w:val="0054279D"/>
    <w:rsid w:val="00543648"/>
    <w:rsid w:val="00543663"/>
    <w:rsid w:val="00545550"/>
    <w:rsid w:val="00546B32"/>
    <w:rsid w:val="005475AE"/>
    <w:rsid w:val="00550296"/>
    <w:rsid w:val="00550EF3"/>
    <w:rsid w:val="00551A31"/>
    <w:rsid w:val="00551B33"/>
    <w:rsid w:val="00551D38"/>
    <w:rsid w:val="00551FBE"/>
    <w:rsid w:val="005537BB"/>
    <w:rsid w:val="00553B77"/>
    <w:rsid w:val="00555426"/>
    <w:rsid w:val="00556594"/>
    <w:rsid w:val="005578D2"/>
    <w:rsid w:val="005579BD"/>
    <w:rsid w:val="00561725"/>
    <w:rsid w:val="005621AB"/>
    <w:rsid w:val="00562B06"/>
    <w:rsid w:val="00563125"/>
    <w:rsid w:val="00563522"/>
    <w:rsid w:val="005642FB"/>
    <w:rsid w:val="00567416"/>
    <w:rsid w:val="005676E3"/>
    <w:rsid w:val="00567F0D"/>
    <w:rsid w:val="00573A06"/>
    <w:rsid w:val="0057592B"/>
    <w:rsid w:val="00587AC0"/>
    <w:rsid w:val="00591B13"/>
    <w:rsid w:val="00593EE2"/>
    <w:rsid w:val="005957B7"/>
    <w:rsid w:val="005960AA"/>
    <w:rsid w:val="00596C7A"/>
    <w:rsid w:val="005A184C"/>
    <w:rsid w:val="005A248F"/>
    <w:rsid w:val="005A3814"/>
    <w:rsid w:val="005A5C5A"/>
    <w:rsid w:val="005A6CE3"/>
    <w:rsid w:val="005B09CE"/>
    <w:rsid w:val="005B63A5"/>
    <w:rsid w:val="005B6919"/>
    <w:rsid w:val="005B6B9A"/>
    <w:rsid w:val="005B727D"/>
    <w:rsid w:val="005B752C"/>
    <w:rsid w:val="005C3F47"/>
    <w:rsid w:val="005C5D08"/>
    <w:rsid w:val="005C7486"/>
    <w:rsid w:val="005C759A"/>
    <w:rsid w:val="005D2843"/>
    <w:rsid w:val="005D2C96"/>
    <w:rsid w:val="005D530D"/>
    <w:rsid w:val="005D5979"/>
    <w:rsid w:val="005E00E7"/>
    <w:rsid w:val="005E07AE"/>
    <w:rsid w:val="005E1C1E"/>
    <w:rsid w:val="005E4611"/>
    <w:rsid w:val="005E4AAA"/>
    <w:rsid w:val="005E770E"/>
    <w:rsid w:val="005F1532"/>
    <w:rsid w:val="005F3AFE"/>
    <w:rsid w:val="005F3CC1"/>
    <w:rsid w:val="005F4EE3"/>
    <w:rsid w:val="005F720A"/>
    <w:rsid w:val="00600439"/>
    <w:rsid w:val="006008E0"/>
    <w:rsid w:val="006040D2"/>
    <w:rsid w:val="0060562F"/>
    <w:rsid w:val="00606985"/>
    <w:rsid w:val="00611D97"/>
    <w:rsid w:val="00612EC0"/>
    <w:rsid w:val="00613100"/>
    <w:rsid w:val="00616D1E"/>
    <w:rsid w:val="00617B35"/>
    <w:rsid w:val="00617C57"/>
    <w:rsid w:val="00620B4D"/>
    <w:rsid w:val="00622B57"/>
    <w:rsid w:val="00623C9D"/>
    <w:rsid w:val="00626432"/>
    <w:rsid w:val="0062677A"/>
    <w:rsid w:val="00630BFC"/>
    <w:rsid w:val="00632087"/>
    <w:rsid w:val="006326E0"/>
    <w:rsid w:val="00632867"/>
    <w:rsid w:val="006357FC"/>
    <w:rsid w:val="0063658E"/>
    <w:rsid w:val="00637D10"/>
    <w:rsid w:val="00640E55"/>
    <w:rsid w:val="00640F13"/>
    <w:rsid w:val="00651B25"/>
    <w:rsid w:val="006529E3"/>
    <w:rsid w:val="00652DFB"/>
    <w:rsid w:val="00656198"/>
    <w:rsid w:val="00656E61"/>
    <w:rsid w:val="006603A3"/>
    <w:rsid w:val="00660CBE"/>
    <w:rsid w:val="00663F97"/>
    <w:rsid w:val="00674423"/>
    <w:rsid w:val="00674B0B"/>
    <w:rsid w:val="006756A7"/>
    <w:rsid w:val="006818E5"/>
    <w:rsid w:val="00683128"/>
    <w:rsid w:val="0068366E"/>
    <w:rsid w:val="00683A58"/>
    <w:rsid w:val="00684BA4"/>
    <w:rsid w:val="006850AC"/>
    <w:rsid w:val="0068550B"/>
    <w:rsid w:val="0069015F"/>
    <w:rsid w:val="00690CDD"/>
    <w:rsid w:val="00693BD6"/>
    <w:rsid w:val="00693DAF"/>
    <w:rsid w:val="00694E17"/>
    <w:rsid w:val="00697B5E"/>
    <w:rsid w:val="006A0B69"/>
    <w:rsid w:val="006A5498"/>
    <w:rsid w:val="006A7456"/>
    <w:rsid w:val="006B04CE"/>
    <w:rsid w:val="006B0C66"/>
    <w:rsid w:val="006B180F"/>
    <w:rsid w:val="006B1ADB"/>
    <w:rsid w:val="006B38F4"/>
    <w:rsid w:val="006B3EF3"/>
    <w:rsid w:val="006B6EB7"/>
    <w:rsid w:val="006B750B"/>
    <w:rsid w:val="006C2727"/>
    <w:rsid w:val="006C3E75"/>
    <w:rsid w:val="006C7CA8"/>
    <w:rsid w:val="006D0AFA"/>
    <w:rsid w:val="006D1B6C"/>
    <w:rsid w:val="006D3AB4"/>
    <w:rsid w:val="006D63D5"/>
    <w:rsid w:val="006D6FDE"/>
    <w:rsid w:val="006D76D1"/>
    <w:rsid w:val="006E3103"/>
    <w:rsid w:val="006E3231"/>
    <w:rsid w:val="006E49F2"/>
    <w:rsid w:val="006E4B2F"/>
    <w:rsid w:val="006E5EF8"/>
    <w:rsid w:val="006E6330"/>
    <w:rsid w:val="006F0648"/>
    <w:rsid w:val="006F13DD"/>
    <w:rsid w:val="006F395B"/>
    <w:rsid w:val="006F4A54"/>
    <w:rsid w:val="006F52A8"/>
    <w:rsid w:val="006F5FCC"/>
    <w:rsid w:val="006F6C7F"/>
    <w:rsid w:val="0070015F"/>
    <w:rsid w:val="00701CD3"/>
    <w:rsid w:val="00702595"/>
    <w:rsid w:val="007038EF"/>
    <w:rsid w:val="00713B99"/>
    <w:rsid w:val="0072076A"/>
    <w:rsid w:val="00722E3D"/>
    <w:rsid w:val="00727665"/>
    <w:rsid w:val="00730C73"/>
    <w:rsid w:val="0073315F"/>
    <w:rsid w:val="00733A42"/>
    <w:rsid w:val="0073416C"/>
    <w:rsid w:val="00736681"/>
    <w:rsid w:val="007371BF"/>
    <w:rsid w:val="00740FFC"/>
    <w:rsid w:val="0074121E"/>
    <w:rsid w:val="00741FE7"/>
    <w:rsid w:val="0074266B"/>
    <w:rsid w:val="00744CC6"/>
    <w:rsid w:val="00745BB0"/>
    <w:rsid w:val="007472AB"/>
    <w:rsid w:val="00752819"/>
    <w:rsid w:val="00752A45"/>
    <w:rsid w:val="00755684"/>
    <w:rsid w:val="00760D02"/>
    <w:rsid w:val="00761E84"/>
    <w:rsid w:val="00764A34"/>
    <w:rsid w:val="00764B63"/>
    <w:rsid w:val="0076785A"/>
    <w:rsid w:val="007704BE"/>
    <w:rsid w:val="007708EC"/>
    <w:rsid w:val="00772292"/>
    <w:rsid w:val="00775888"/>
    <w:rsid w:val="00775E6A"/>
    <w:rsid w:val="00775F8E"/>
    <w:rsid w:val="00775FF9"/>
    <w:rsid w:val="0078159C"/>
    <w:rsid w:val="0078177C"/>
    <w:rsid w:val="0078477C"/>
    <w:rsid w:val="00786B3F"/>
    <w:rsid w:val="0078751F"/>
    <w:rsid w:val="00787753"/>
    <w:rsid w:val="00787E77"/>
    <w:rsid w:val="00794D32"/>
    <w:rsid w:val="0079513B"/>
    <w:rsid w:val="007959F9"/>
    <w:rsid w:val="00795E41"/>
    <w:rsid w:val="007A26CA"/>
    <w:rsid w:val="007A37A0"/>
    <w:rsid w:val="007A4BD2"/>
    <w:rsid w:val="007B00CC"/>
    <w:rsid w:val="007B050C"/>
    <w:rsid w:val="007B1200"/>
    <w:rsid w:val="007B14B2"/>
    <w:rsid w:val="007B2EB6"/>
    <w:rsid w:val="007B3317"/>
    <w:rsid w:val="007B478E"/>
    <w:rsid w:val="007B4F5E"/>
    <w:rsid w:val="007B6BF9"/>
    <w:rsid w:val="007B707B"/>
    <w:rsid w:val="007B75A6"/>
    <w:rsid w:val="007B7B8B"/>
    <w:rsid w:val="007B7D17"/>
    <w:rsid w:val="007C1197"/>
    <w:rsid w:val="007C61F9"/>
    <w:rsid w:val="007D033E"/>
    <w:rsid w:val="007D2218"/>
    <w:rsid w:val="007D2CB9"/>
    <w:rsid w:val="007D2FC0"/>
    <w:rsid w:val="007D36D6"/>
    <w:rsid w:val="007D412A"/>
    <w:rsid w:val="007D4510"/>
    <w:rsid w:val="007D538B"/>
    <w:rsid w:val="007D7013"/>
    <w:rsid w:val="007E0D96"/>
    <w:rsid w:val="007E221B"/>
    <w:rsid w:val="007E39EC"/>
    <w:rsid w:val="007E54F6"/>
    <w:rsid w:val="007E676C"/>
    <w:rsid w:val="007F051E"/>
    <w:rsid w:val="007F147E"/>
    <w:rsid w:val="007F207B"/>
    <w:rsid w:val="007F422F"/>
    <w:rsid w:val="007F7384"/>
    <w:rsid w:val="007F76E2"/>
    <w:rsid w:val="00801FBA"/>
    <w:rsid w:val="00803912"/>
    <w:rsid w:val="00804758"/>
    <w:rsid w:val="00806BF3"/>
    <w:rsid w:val="0080724F"/>
    <w:rsid w:val="00807B30"/>
    <w:rsid w:val="00811E3A"/>
    <w:rsid w:val="00811ED1"/>
    <w:rsid w:val="00814798"/>
    <w:rsid w:val="008151AA"/>
    <w:rsid w:val="00815504"/>
    <w:rsid w:val="00816FCF"/>
    <w:rsid w:val="0082001F"/>
    <w:rsid w:val="00821053"/>
    <w:rsid w:val="008247FE"/>
    <w:rsid w:val="0082533D"/>
    <w:rsid w:val="0083123B"/>
    <w:rsid w:val="008315B5"/>
    <w:rsid w:val="00833533"/>
    <w:rsid w:val="00835252"/>
    <w:rsid w:val="00835625"/>
    <w:rsid w:val="00837E20"/>
    <w:rsid w:val="0084365F"/>
    <w:rsid w:val="00843676"/>
    <w:rsid w:val="008443A1"/>
    <w:rsid w:val="00844D32"/>
    <w:rsid w:val="0084781E"/>
    <w:rsid w:val="00850DF5"/>
    <w:rsid w:val="00851B24"/>
    <w:rsid w:val="00852850"/>
    <w:rsid w:val="00852A0B"/>
    <w:rsid w:val="0085348F"/>
    <w:rsid w:val="00853B8E"/>
    <w:rsid w:val="00854659"/>
    <w:rsid w:val="0085586A"/>
    <w:rsid w:val="00856FB9"/>
    <w:rsid w:val="008602D6"/>
    <w:rsid w:val="00860E43"/>
    <w:rsid w:val="00862FCA"/>
    <w:rsid w:val="0086342D"/>
    <w:rsid w:val="00863C31"/>
    <w:rsid w:val="008648DB"/>
    <w:rsid w:val="0086648F"/>
    <w:rsid w:val="00876697"/>
    <w:rsid w:val="00880A8D"/>
    <w:rsid w:val="00880CDF"/>
    <w:rsid w:val="00880FF9"/>
    <w:rsid w:val="008813FF"/>
    <w:rsid w:val="008841AC"/>
    <w:rsid w:val="008847BB"/>
    <w:rsid w:val="00884852"/>
    <w:rsid w:val="008900A2"/>
    <w:rsid w:val="008903B9"/>
    <w:rsid w:val="00892A63"/>
    <w:rsid w:val="00892EAD"/>
    <w:rsid w:val="008938B2"/>
    <w:rsid w:val="00893A96"/>
    <w:rsid w:val="00894B5C"/>
    <w:rsid w:val="008A04FD"/>
    <w:rsid w:val="008A0689"/>
    <w:rsid w:val="008A182E"/>
    <w:rsid w:val="008A2101"/>
    <w:rsid w:val="008A4E49"/>
    <w:rsid w:val="008A548D"/>
    <w:rsid w:val="008A6D21"/>
    <w:rsid w:val="008A7E16"/>
    <w:rsid w:val="008B0BCF"/>
    <w:rsid w:val="008B2931"/>
    <w:rsid w:val="008B55F6"/>
    <w:rsid w:val="008B625D"/>
    <w:rsid w:val="008C0FB1"/>
    <w:rsid w:val="008C1C0F"/>
    <w:rsid w:val="008C2B68"/>
    <w:rsid w:val="008C527F"/>
    <w:rsid w:val="008D2A85"/>
    <w:rsid w:val="008D3266"/>
    <w:rsid w:val="008D7800"/>
    <w:rsid w:val="008E048D"/>
    <w:rsid w:val="008E09AA"/>
    <w:rsid w:val="008E1DB4"/>
    <w:rsid w:val="008E49A5"/>
    <w:rsid w:val="008E5893"/>
    <w:rsid w:val="008E752A"/>
    <w:rsid w:val="008F16B5"/>
    <w:rsid w:val="008F240B"/>
    <w:rsid w:val="008F2509"/>
    <w:rsid w:val="008F34C5"/>
    <w:rsid w:val="008F3BCE"/>
    <w:rsid w:val="008F46CF"/>
    <w:rsid w:val="008F52E7"/>
    <w:rsid w:val="008F55B9"/>
    <w:rsid w:val="008F73A5"/>
    <w:rsid w:val="008F776D"/>
    <w:rsid w:val="00904FA5"/>
    <w:rsid w:val="00906C08"/>
    <w:rsid w:val="0091391F"/>
    <w:rsid w:val="00913BA6"/>
    <w:rsid w:val="00913FE8"/>
    <w:rsid w:val="0091669E"/>
    <w:rsid w:val="009178E1"/>
    <w:rsid w:val="00926252"/>
    <w:rsid w:val="00930CBE"/>
    <w:rsid w:val="009311A6"/>
    <w:rsid w:val="0093219B"/>
    <w:rsid w:val="00934798"/>
    <w:rsid w:val="00935B0F"/>
    <w:rsid w:val="009373D6"/>
    <w:rsid w:val="00937D9F"/>
    <w:rsid w:val="00941920"/>
    <w:rsid w:val="009421CF"/>
    <w:rsid w:val="00945D4B"/>
    <w:rsid w:val="00946D30"/>
    <w:rsid w:val="00947373"/>
    <w:rsid w:val="009517B3"/>
    <w:rsid w:val="009519B5"/>
    <w:rsid w:val="00955196"/>
    <w:rsid w:val="00957493"/>
    <w:rsid w:val="009600CD"/>
    <w:rsid w:val="0096114B"/>
    <w:rsid w:val="009625F6"/>
    <w:rsid w:val="0096716C"/>
    <w:rsid w:val="009674D4"/>
    <w:rsid w:val="00967B2C"/>
    <w:rsid w:val="00970B3F"/>
    <w:rsid w:val="0097128A"/>
    <w:rsid w:val="00972CF6"/>
    <w:rsid w:val="00973365"/>
    <w:rsid w:val="009771C2"/>
    <w:rsid w:val="0097755F"/>
    <w:rsid w:val="0098059E"/>
    <w:rsid w:val="0098513B"/>
    <w:rsid w:val="009858F4"/>
    <w:rsid w:val="009859DE"/>
    <w:rsid w:val="009914A0"/>
    <w:rsid w:val="00991825"/>
    <w:rsid w:val="009932FF"/>
    <w:rsid w:val="009953FB"/>
    <w:rsid w:val="009A34F4"/>
    <w:rsid w:val="009A3EB9"/>
    <w:rsid w:val="009A47BB"/>
    <w:rsid w:val="009B4715"/>
    <w:rsid w:val="009C11D4"/>
    <w:rsid w:val="009C2645"/>
    <w:rsid w:val="009C2AE2"/>
    <w:rsid w:val="009C33DD"/>
    <w:rsid w:val="009C4C1C"/>
    <w:rsid w:val="009C6424"/>
    <w:rsid w:val="009C6D8D"/>
    <w:rsid w:val="009D0D85"/>
    <w:rsid w:val="009D1845"/>
    <w:rsid w:val="009D1DDF"/>
    <w:rsid w:val="009E02BA"/>
    <w:rsid w:val="009E12BB"/>
    <w:rsid w:val="009E354F"/>
    <w:rsid w:val="009E3801"/>
    <w:rsid w:val="009E3BFE"/>
    <w:rsid w:val="009E3E09"/>
    <w:rsid w:val="009E49C3"/>
    <w:rsid w:val="009E5E26"/>
    <w:rsid w:val="009E5FF8"/>
    <w:rsid w:val="009E6403"/>
    <w:rsid w:val="009E643B"/>
    <w:rsid w:val="009F1118"/>
    <w:rsid w:val="009F2A50"/>
    <w:rsid w:val="009F3BDC"/>
    <w:rsid w:val="009F4F53"/>
    <w:rsid w:val="009F504C"/>
    <w:rsid w:val="00A0093E"/>
    <w:rsid w:val="00A0098E"/>
    <w:rsid w:val="00A01280"/>
    <w:rsid w:val="00A03ACC"/>
    <w:rsid w:val="00A05A1D"/>
    <w:rsid w:val="00A06E37"/>
    <w:rsid w:val="00A07116"/>
    <w:rsid w:val="00A103C5"/>
    <w:rsid w:val="00A11AAB"/>
    <w:rsid w:val="00A1295B"/>
    <w:rsid w:val="00A14F79"/>
    <w:rsid w:val="00A1713B"/>
    <w:rsid w:val="00A205AE"/>
    <w:rsid w:val="00A21A3E"/>
    <w:rsid w:val="00A236E2"/>
    <w:rsid w:val="00A24D00"/>
    <w:rsid w:val="00A250E8"/>
    <w:rsid w:val="00A25AB3"/>
    <w:rsid w:val="00A26227"/>
    <w:rsid w:val="00A30ADD"/>
    <w:rsid w:val="00A31E4F"/>
    <w:rsid w:val="00A32317"/>
    <w:rsid w:val="00A32ED1"/>
    <w:rsid w:val="00A32F91"/>
    <w:rsid w:val="00A33141"/>
    <w:rsid w:val="00A35673"/>
    <w:rsid w:val="00A361A2"/>
    <w:rsid w:val="00A36C14"/>
    <w:rsid w:val="00A3732E"/>
    <w:rsid w:val="00A40B81"/>
    <w:rsid w:val="00A417D1"/>
    <w:rsid w:val="00A43F58"/>
    <w:rsid w:val="00A4469D"/>
    <w:rsid w:val="00A45888"/>
    <w:rsid w:val="00A4594A"/>
    <w:rsid w:val="00A469DC"/>
    <w:rsid w:val="00A50984"/>
    <w:rsid w:val="00A520CE"/>
    <w:rsid w:val="00A52F05"/>
    <w:rsid w:val="00A53A3A"/>
    <w:rsid w:val="00A54E76"/>
    <w:rsid w:val="00A56A7D"/>
    <w:rsid w:val="00A56B37"/>
    <w:rsid w:val="00A56C5A"/>
    <w:rsid w:val="00A57B68"/>
    <w:rsid w:val="00A57F1E"/>
    <w:rsid w:val="00A6322B"/>
    <w:rsid w:val="00A6394E"/>
    <w:rsid w:val="00A65808"/>
    <w:rsid w:val="00A66089"/>
    <w:rsid w:val="00A72AE2"/>
    <w:rsid w:val="00A731DB"/>
    <w:rsid w:val="00A76CF8"/>
    <w:rsid w:val="00A779D7"/>
    <w:rsid w:val="00A77CA4"/>
    <w:rsid w:val="00A83699"/>
    <w:rsid w:val="00A838C6"/>
    <w:rsid w:val="00A83A84"/>
    <w:rsid w:val="00A85891"/>
    <w:rsid w:val="00A86F3F"/>
    <w:rsid w:val="00A87BA2"/>
    <w:rsid w:val="00A91618"/>
    <w:rsid w:val="00A94173"/>
    <w:rsid w:val="00A94DF8"/>
    <w:rsid w:val="00AA000A"/>
    <w:rsid w:val="00AA1143"/>
    <w:rsid w:val="00AA2EA6"/>
    <w:rsid w:val="00AA5C0C"/>
    <w:rsid w:val="00AA6202"/>
    <w:rsid w:val="00AB07B4"/>
    <w:rsid w:val="00AB0CC3"/>
    <w:rsid w:val="00AB0E60"/>
    <w:rsid w:val="00AB1E62"/>
    <w:rsid w:val="00AB486C"/>
    <w:rsid w:val="00AB52DB"/>
    <w:rsid w:val="00AB69EA"/>
    <w:rsid w:val="00AB7486"/>
    <w:rsid w:val="00AC004B"/>
    <w:rsid w:val="00AC1307"/>
    <w:rsid w:val="00AC14C8"/>
    <w:rsid w:val="00AC1531"/>
    <w:rsid w:val="00AC3421"/>
    <w:rsid w:val="00AC3727"/>
    <w:rsid w:val="00AC7169"/>
    <w:rsid w:val="00AC767D"/>
    <w:rsid w:val="00AD02FD"/>
    <w:rsid w:val="00AD0B24"/>
    <w:rsid w:val="00AD1196"/>
    <w:rsid w:val="00AD1790"/>
    <w:rsid w:val="00AD5622"/>
    <w:rsid w:val="00AE046E"/>
    <w:rsid w:val="00AE140E"/>
    <w:rsid w:val="00AE18C4"/>
    <w:rsid w:val="00AE3158"/>
    <w:rsid w:val="00AE3D4F"/>
    <w:rsid w:val="00AE3FD9"/>
    <w:rsid w:val="00AE6957"/>
    <w:rsid w:val="00AF25C8"/>
    <w:rsid w:val="00AF5954"/>
    <w:rsid w:val="00AF653D"/>
    <w:rsid w:val="00AF6F58"/>
    <w:rsid w:val="00B02020"/>
    <w:rsid w:val="00B0290F"/>
    <w:rsid w:val="00B03F68"/>
    <w:rsid w:val="00B04AA4"/>
    <w:rsid w:val="00B05E91"/>
    <w:rsid w:val="00B05F2E"/>
    <w:rsid w:val="00B065C5"/>
    <w:rsid w:val="00B069B1"/>
    <w:rsid w:val="00B07E10"/>
    <w:rsid w:val="00B1070A"/>
    <w:rsid w:val="00B10BFD"/>
    <w:rsid w:val="00B11233"/>
    <w:rsid w:val="00B1218D"/>
    <w:rsid w:val="00B1480F"/>
    <w:rsid w:val="00B15A8D"/>
    <w:rsid w:val="00B166AC"/>
    <w:rsid w:val="00B16BFF"/>
    <w:rsid w:val="00B16F2D"/>
    <w:rsid w:val="00B1736B"/>
    <w:rsid w:val="00B20FC1"/>
    <w:rsid w:val="00B2176A"/>
    <w:rsid w:val="00B25137"/>
    <w:rsid w:val="00B27DB2"/>
    <w:rsid w:val="00B30FE6"/>
    <w:rsid w:val="00B32833"/>
    <w:rsid w:val="00B32AB8"/>
    <w:rsid w:val="00B343ED"/>
    <w:rsid w:val="00B3536B"/>
    <w:rsid w:val="00B3644D"/>
    <w:rsid w:val="00B36C0F"/>
    <w:rsid w:val="00B36EEA"/>
    <w:rsid w:val="00B41992"/>
    <w:rsid w:val="00B41A58"/>
    <w:rsid w:val="00B41CA3"/>
    <w:rsid w:val="00B43039"/>
    <w:rsid w:val="00B43929"/>
    <w:rsid w:val="00B46ABC"/>
    <w:rsid w:val="00B471B2"/>
    <w:rsid w:val="00B51C1F"/>
    <w:rsid w:val="00B545C1"/>
    <w:rsid w:val="00B56798"/>
    <w:rsid w:val="00B57195"/>
    <w:rsid w:val="00B6411B"/>
    <w:rsid w:val="00B76F15"/>
    <w:rsid w:val="00B77E33"/>
    <w:rsid w:val="00B818A0"/>
    <w:rsid w:val="00B82906"/>
    <w:rsid w:val="00B86FA1"/>
    <w:rsid w:val="00B90288"/>
    <w:rsid w:val="00B9120F"/>
    <w:rsid w:val="00B92413"/>
    <w:rsid w:val="00B92A75"/>
    <w:rsid w:val="00B93A46"/>
    <w:rsid w:val="00B967C7"/>
    <w:rsid w:val="00B97439"/>
    <w:rsid w:val="00B97716"/>
    <w:rsid w:val="00BA3468"/>
    <w:rsid w:val="00BA3694"/>
    <w:rsid w:val="00BA6958"/>
    <w:rsid w:val="00BA6CD3"/>
    <w:rsid w:val="00BA7A38"/>
    <w:rsid w:val="00BB03CF"/>
    <w:rsid w:val="00BB2576"/>
    <w:rsid w:val="00BB27FE"/>
    <w:rsid w:val="00BB30CA"/>
    <w:rsid w:val="00BB4D50"/>
    <w:rsid w:val="00BB5085"/>
    <w:rsid w:val="00BB5FA8"/>
    <w:rsid w:val="00BC150C"/>
    <w:rsid w:val="00BC2CB3"/>
    <w:rsid w:val="00BC2F1C"/>
    <w:rsid w:val="00BC5128"/>
    <w:rsid w:val="00BC5561"/>
    <w:rsid w:val="00BC67DC"/>
    <w:rsid w:val="00BD0243"/>
    <w:rsid w:val="00BD204D"/>
    <w:rsid w:val="00BD4BFC"/>
    <w:rsid w:val="00BE1468"/>
    <w:rsid w:val="00BE2FEF"/>
    <w:rsid w:val="00BE4F95"/>
    <w:rsid w:val="00BE6525"/>
    <w:rsid w:val="00BE6958"/>
    <w:rsid w:val="00BE6E6F"/>
    <w:rsid w:val="00BE7A3C"/>
    <w:rsid w:val="00BF3D33"/>
    <w:rsid w:val="00BF5054"/>
    <w:rsid w:val="00BF6765"/>
    <w:rsid w:val="00C00A6A"/>
    <w:rsid w:val="00C02D1C"/>
    <w:rsid w:val="00C0437A"/>
    <w:rsid w:val="00C06E20"/>
    <w:rsid w:val="00C11248"/>
    <w:rsid w:val="00C119BB"/>
    <w:rsid w:val="00C15CC4"/>
    <w:rsid w:val="00C22D75"/>
    <w:rsid w:val="00C236D3"/>
    <w:rsid w:val="00C23F29"/>
    <w:rsid w:val="00C25AFD"/>
    <w:rsid w:val="00C25DD7"/>
    <w:rsid w:val="00C27FBF"/>
    <w:rsid w:val="00C30273"/>
    <w:rsid w:val="00C302C9"/>
    <w:rsid w:val="00C31C42"/>
    <w:rsid w:val="00C32415"/>
    <w:rsid w:val="00C32EB3"/>
    <w:rsid w:val="00C334DB"/>
    <w:rsid w:val="00C34153"/>
    <w:rsid w:val="00C36577"/>
    <w:rsid w:val="00C3787A"/>
    <w:rsid w:val="00C41FA1"/>
    <w:rsid w:val="00C43069"/>
    <w:rsid w:val="00C44433"/>
    <w:rsid w:val="00C45C85"/>
    <w:rsid w:val="00C5210D"/>
    <w:rsid w:val="00C53E60"/>
    <w:rsid w:val="00C60557"/>
    <w:rsid w:val="00C6262C"/>
    <w:rsid w:val="00C66E8D"/>
    <w:rsid w:val="00C739F3"/>
    <w:rsid w:val="00C73FC6"/>
    <w:rsid w:val="00C80469"/>
    <w:rsid w:val="00C83608"/>
    <w:rsid w:val="00C83CB9"/>
    <w:rsid w:val="00C85119"/>
    <w:rsid w:val="00C86EC4"/>
    <w:rsid w:val="00C87F4B"/>
    <w:rsid w:val="00C96015"/>
    <w:rsid w:val="00C96558"/>
    <w:rsid w:val="00C966AC"/>
    <w:rsid w:val="00CA08F2"/>
    <w:rsid w:val="00CA0A23"/>
    <w:rsid w:val="00CA52F9"/>
    <w:rsid w:val="00CB08E9"/>
    <w:rsid w:val="00CB1C81"/>
    <w:rsid w:val="00CB1F8D"/>
    <w:rsid w:val="00CB4464"/>
    <w:rsid w:val="00CB6ADD"/>
    <w:rsid w:val="00CB6B78"/>
    <w:rsid w:val="00CC276A"/>
    <w:rsid w:val="00CD1FAE"/>
    <w:rsid w:val="00CD1FBE"/>
    <w:rsid w:val="00CD4821"/>
    <w:rsid w:val="00CD6186"/>
    <w:rsid w:val="00CD71BE"/>
    <w:rsid w:val="00CE1F1E"/>
    <w:rsid w:val="00CE2CCA"/>
    <w:rsid w:val="00CE6885"/>
    <w:rsid w:val="00CF0CA8"/>
    <w:rsid w:val="00CF0F72"/>
    <w:rsid w:val="00CF4531"/>
    <w:rsid w:val="00CF4B78"/>
    <w:rsid w:val="00CF52CE"/>
    <w:rsid w:val="00CF5EB7"/>
    <w:rsid w:val="00CF6832"/>
    <w:rsid w:val="00D0101F"/>
    <w:rsid w:val="00D0221F"/>
    <w:rsid w:val="00D05EAF"/>
    <w:rsid w:val="00D068ED"/>
    <w:rsid w:val="00D074DB"/>
    <w:rsid w:val="00D14300"/>
    <w:rsid w:val="00D168A7"/>
    <w:rsid w:val="00D1748B"/>
    <w:rsid w:val="00D2576C"/>
    <w:rsid w:val="00D25D06"/>
    <w:rsid w:val="00D31D4D"/>
    <w:rsid w:val="00D31D6A"/>
    <w:rsid w:val="00D34F8E"/>
    <w:rsid w:val="00D35A53"/>
    <w:rsid w:val="00D40E5F"/>
    <w:rsid w:val="00D41A83"/>
    <w:rsid w:val="00D41BC9"/>
    <w:rsid w:val="00D41F01"/>
    <w:rsid w:val="00D42A4E"/>
    <w:rsid w:val="00D472BE"/>
    <w:rsid w:val="00D50EF9"/>
    <w:rsid w:val="00D520F2"/>
    <w:rsid w:val="00D52EDB"/>
    <w:rsid w:val="00D53C15"/>
    <w:rsid w:val="00D53D7D"/>
    <w:rsid w:val="00D53E19"/>
    <w:rsid w:val="00D559D7"/>
    <w:rsid w:val="00D57C67"/>
    <w:rsid w:val="00D641CE"/>
    <w:rsid w:val="00D656CF"/>
    <w:rsid w:val="00D6689C"/>
    <w:rsid w:val="00D66E07"/>
    <w:rsid w:val="00D72B53"/>
    <w:rsid w:val="00D73070"/>
    <w:rsid w:val="00D74EF7"/>
    <w:rsid w:val="00D75A88"/>
    <w:rsid w:val="00D7608D"/>
    <w:rsid w:val="00D76476"/>
    <w:rsid w:val="00D77130"/>
    <w:rsid w:val="00D80918"/>
    <w:rsid w:val="00D8155C"/>
    <w:rsid w:val="00D87ED8"/>
    <w:rsid w:val="00D9141B"/>
    <w:rsid w:val="00D91458"/>
    <w:rsid w:val="00D91DC9"/>
    <w:rsid w:val="00D923E7"/>
    <w:rsid w:val="00D929EA"/>
    <w:rsid w:val="00D936E7"/>
    <w:rsid w:val="00D94B00"/>
    <w:rsid w:val="00D94E75"/>
    <w:rsid w:val="00D961B0"/>
    <w:rsid w:val="00D96793"/>
    <w:rsid w:val="00DA0AF6"/>
    <w:rsid w:val="00DA2B5F"/>
    <w:rsid w:val="00DA483E"/>
    <w:rsid w:val="00DA7A0D"/>
    <w:rsid w:val="00DB1BB1"/>
    <w:rsid w:val="00DB32F5"/>
    <w:rsid w:val="00DB4693"/>
    <w:rsid w:val="00DB48F4"/>
    <w:rsid w:val="00DB4C41"/>
    <w:rsid w:val="00DB4D20"/>
    <w:rsid w:val="00DB72AF"/>
    <w:rsid w:val="00DB733B"/>
    <w:rsid w:val="00DB7F5D"/>
    <w:rsid w:val="00DC0B7D"/>
    <w:rsid w:val="00DC2542"/>
    <w:rsid w:val="00DC3E24"/>
    <w:rsid w:val="00DC50A6"/>
    <w:rsid w:val="00DC55F2"/>
    <w:rsid w:val="00DC7DDE"/>
    <w:rsid w:val="00DD0405"/>
    <w:rsid w:val="00DD1C2B"/>
    <w:rsid w:val="00DD2D6E"/>
    <w:rsid w:val="00DD41F7"/>
    <w:rsid w:val="00DD570E"/>
    <w:rsid w:val="00DD68A2"/>
    <w:rsid w:val="00DE0067"/>
    <w:rsid w:val="00DE01AF"/>
    <w:rsid w:val="00DE1C99"/>
    <w:rsid w:val="00DE4306"/>
    <w:rsid w:val="00DE5028"/>
    <w:rsid w:val="00DE5E64"/>
    <w:rsid w:val="00DE5E91"/>
    <w:rsid w:val="00DF0E57"/>
    <w:rsid w:val="00DF103A"/>
    <w:rsid w:val="00DF1EC4"/>
    <w:rsid w:val="00DF2C6C"/>
    <w:rsid w:val="00DF3331"/>
    <w:rsid w:val="00DF639C"/>
    <w:rsid w:val="00DF7FFE"/>
    <w:rsid w:val="00E00A47"/>
    <w:rsid w:val="00E00B2F"/>
    <w:rsid w:val="00E039B4"/>
    <w:rsid w:val="00E06620"/>
    <w:rsid w:val="00E06F44"/>
    <w:rsid w:val="00E1174A"/>
    <w:rsid w:val="00E12E63"/>
    <w:rsid w:val="00E1494F"/>
    <w:rsid w:val="00E15405"/>
    <w:rsid w:val="00E17BE3"/>
    <w:rsid w:val="00E225BB"/>
    <w:rsid w:val="00E22C0C"/>
    <w:rsid w:val="00E231A0"/>
    <w:rsid w:val="00E248F0"/>
    <w:rsid w:val="00E259AC"/>
    <w:rsid w:val="00E2732F"/>
    <w:rsid w:val="00E27EB3"/>
    <w:rsid w:val="00E31031"/>
    <w:rsid w:val="00E328A0"/>
    <w:rsid w:val="00E32E78"/>
    <w:rsid w:val="00E337FB"/>
    <w:rsid w:val="00E360B5"/>
    <w:rsid w:val="00E40213"/>
    <w:rsid w:val="00E40355"/>
    <w:rsid w:val="00E408BB"/>
    <w:rsid w:val="00E412DA"/>
    <w:rsid w:val="00E4389A"/>
    <w:rsid w:val="00E455C8"/>
    <w:rsid w:val="00E45FCD"/>
    <w:rsid w:val="00E46B47"/>
    <w:rsid w:val="00E50264"/>
    <w:rsid w:val="00E512F5"/>
    <w:rsid w:val="00E51805"/>
    <w:rsid w:val="00E61189"/>
    <w:rsid w:val="00E61D53"/>
    <w:rsid w:val="00E62EAD"/>
    <w:rsid w:val="00E711DF"/>
    <w:rsid w:val="00E71CD4"/>
    <w:rsid w:val="00E72656"/>
    <w:rsid w:val="00E72723"/>
    <w:rsid w:val="00E815DF"/>
    <w:rsid w:val="00E83F80"/>
    <w:rsid w:val="00E90813"/>
    <w:rsid w:val="00E914DB"/>
    <w:rsid w:val="00E91AE8"/>
    <w:rsid w:val="00E920DA"/>
    <w:rsid w:val="00E9347B"/>
    <w:rsid w:val="00E9414A"/>
    <w:rsid w:val="00E95A72"/>
    <w:rsid w:val="00E9610D"/>
    <w:rsid w:val="00E97CE3"/>
    <w:rsid w:val="00E97EC3"/>
    <w:rsid w:val="00EA02C9"/>
    <w:rsid w:val="00EA0620"/>
    <w:rsid w:val="00EA06C7"/>
    <w:rsid w:val="00EA13AD"/>
    <w:rsid w:val="00EA1DEA"/>
    <w:rsid w:val="00EA2262"/>
    <w:rsid w:val="00EA65C2"/>
    <w:rsid w:val="00EA663B"/>
    <w:rsid w:val="00EA6C1E"/>
    <w:rsid w:val="00EB0224"/>
    <w:rsid w:val="00EB4C08"/>
    <w:rsid w:val="00EC0024"/>
    <w:rsid w:val="00EC0839"/>
    <w:rsid w:val="00EC14A8"/>
    <w:rsid w:val="00EC2801"/>
    <w:rsid w:val="00ED031E"/>
    <w:rsid w:val="00EE46F2"/>
    <w:rsid w:val="00EE5351"/>
    <w:rsid w:val="00EF0B75"/>
    <w:rsid w:val="00EF12EB"/>
    <w:rsid w:val="00EF1768"/>
    <w:rsid w:val="00EF1DEC"/>
    <w:rsid w:val="00EF247C"/>
    <w:rsid w:val="00EF456C"/>
    <w:rsid w:val="00EF5597"/>
    <w:rsid w:val="00EF66D1"/>
    <w:rsid w:val="00EF73BA"/>
    <w:rsid w:val="00EF7609"/>
    <w:rsid w:val="00EF7B66"/>
    <w:rsid w:val="00F00A10"/>
    <w:rsid w:val="00F023D2"/>
    <w:rsid w:val="00F02C58"/>
    <w:rsid w:val="00F04590"/>
    <w:rsid w:val="00F04FB3"/>
    <w:rsid w:val="00F05C8E"/>
    <w:rsid w:val="00F10F0B"/>
    <w:rsid w:val="00F12CB1"/>
    <w:rsid w:val="00F20032"/>
    <w:rsid w:val="00F2097D"/>
    <w:rsid w:val="00F2145D"/>
    <w:rsid w:val="00F21C9B"/>
    <w:rsid w:val="00F23D9D"/>
    <w:rsid w:val="00F24A5F"/>
    <w:rsid w:val="00F26610"/>
    <w:rsid w:val="00F30108"/>
    <w:rsid w:val="00F30F89"/>
    <w:rsid w:val="00F31C8D"/>
    <w:rsid w:val="00F3298C"/>
    <w:rsid w:val="00F3374B"/>
    <w:rsid w:val="00F34E3D"/>
    <w:rsid w:val="00F36387"/>
    <w:rsid w:val="00F41225"/>
    <w:rsid w:val="00F4151E"/>
    <w:rsid w:val="00F425BA"/>
    <w:rsid w:val="00F42F6D"/>
    <w:rsid w:val="00F43AEE"/>
    <w:rsid w:val="00F46088"/>
    <w:rsid w:val="00F472B7"/>
    <w:rsid w:val="00F47F77"/>
    <w:rsid w:val="00F5377B"/>
    <w:rsid w:val="00F53873"/>
    <w:rsid w:val="00F53AA6"/>
    <w:rsid w:val="00F56ED7"/>
    <w:rsid w:val="00F606B0"/>
    <w:rsid w:val="00F60A45"/>
    <w:rsid w:val="00F60B33"/>
    <w:rsid w:val="00F637AA"/>
    <w:rsid w:val="00F63C43"/>
    <w:rsid w:val="00F65A3A"/>
    <w:rsid w:val="00F743B0"/>
    <w:rsid w:val="00F74E99"/>
    <w:rsid w:val="00F820BC"/>
    <w:rsid w:val="00F8250D"/>
    <w:rsid w:val="00F82AEF"/>
    <w:rsid w:val="00F82E9C"/>
    <w:rsid w:val="00F83155"/>
    <w:rsid w:val="00F853BD"/>
    <w:rsid w:val="00F8620A"/>
    <w:rsid w:val="00F86E95"/>
    <w:rsid w:val="00F90016"/>
    <w:rsid w:val="00F93321"/>
    <w:rsid w:val="00F93586"/>
    <w:rsid w:val="00F96D61"/>
    <w:rsid w:val="00FA24F2"/>
    <w:rsid w:val="00FA3CC9"/>
    <w:rsid w:val="00FA4928"/>
    <w:rsid w:val="00FA4F2C"/>
    <w:rsid w:val="00FA7392"/>
    <w:rsid w:val="00FB0FF0"/>
    <w:rsid w:val="00FB1F58"/>
    <w:rsid w:val="00FB54C9"/>
    <w:rsid w:val="00FB5CBF"/>
    <w:rsid w:val="00FB6140"/>
    <w:rsid w:val="00FB6277"/>
    <w:rsid w:val="00FB7A51"/>
    <w:rsid w:val="00FB7EDE"/>
    <w:rsid w:val="00FC0226"/>
    <w:rsid w:val="00FC02B3"/>
    <w:rsid w:val="00FC04D3"/>
    <w:rsid w:val="00FC1203"/>
    <w:rsid w:val="00FC21A8"/>
    <w:rsid w:val="00FC5ACF"/>
    <w:rsid w:val="00FC79F6"/>
    <w:rsid w:val="00FC7D5D"/>
    <w:rsid w:val="00FD3A56"/>
    <w:rsid w:val="00FD3B4B"/>
    <w:rsid w:val="00FD5579"/>
    <w:rsid w:val="00FD571A"/>
    <w:rsid w:val="00FD65A9"/>
    <w:rsid w:val="00FD6A66"/>
    <w:rsid w:val="00FE0D1D"/>
    <w:rsid w:val="00FE37E0"/>
    <w:rsid w:val="00FE3826"/>
    <w:rsid w:val="00FE43A4"/>
    <w:rsid w:val="00FE6AC9"/>
    <w:rsid w:val="00FF02CC"/>
    <w:rsid w:val="00FF0D2A"/>
    <w:rsid w:val="00FF198F"/>
    <w:rsid w:val="00FF1F7D"/>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33"/>
    <w:pPr>
      <w:spacing w:before="0" w:after="0" w:line="240" w:lineRule="auto"/>
    </w:pPr>
    <w:rPr>
      <w:rFonts w:eastAsia="Times New Roman"/>
      <w:szCs w:val="28"/>
    </w:rPr>
  </w:style>
  <w:style w:type="paragraph" w:styleId="Heading3">
    <w:name w:val="heading 3"/>
    <w:basedOn w:val="Normal"/>
    <w:next w:val="Normal"/>
    <w:link w:val="Heading3Char"/>
    <w:uiPriority w:val="9"/>
    <w:semiHidden/>
    <w:unhideWhenUsed/>
    <w:qFormat/>
    <w:rsid w:val="00B7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7E33"/>
    <w:rPr>
      <w:rFonts w:asciiTheme="majorHAnsi" w:eastAsiaTheme="majorEastAsia" w:hAnsiTheme="majorHAnsi" w:cstheme="majorBidi"/>
      <w:b/>
      <w:bCs/>
      <w:color w:val="4F81BD" w:themeColor="accent1"/>
      <w:szCs w:val="28"/>
    </w:rPr>
  </w:style>
  <w:style w:type="paragraph" w:styleId="Header">
    <w:name w:val="header"/>
    <w:basedOn w:val="Normal"/>
    <w:link w:val="HeaderChar"/>
    <w:uiPriority w:val="99"/>
    <w:unhideWhenUsed/>
    <w:rsid w:val="00816FCF"/>
    <w:pPr>
      <w:tabs>
        <w:tab w:val="center" w:pos="4680"/>
        <w:tab w:val="right" w:pos="9360"/>
      </w:tabs>
    </w:pPr>
  </w:style>
  <w:style w:type="character" w:customStyle="1" w:styleId="HeaderChar">
    <w:name w:val="Header Char"/>
    <w:basedOn w:val="DefaultParagraphFont"/>
    <w:link w:val="Header"/>
    <w:uiPriority w:val="99"/>
    <w:rsid w:val="00816FCF"/>
    <w:rPr>
      <w:rFonts w:eastAsia="Times New Roman"/>
      <w:szCs w:val="28"/>
    </w:rPr>
  </w:style>
  <w:style w:type="paragraph" w:styleId="Footer">
    <w:name w:val="footer"/>
    <w:basedOn w:val="Normal"/>
    <w:link w:val="FooterChar"/>
    <w:uiPriority w:val="99"/>
    <w:unhideWhenUsed/>
    <w:rsid w:val="00816FCF"/>
    <w:pPr>
      <w:tabs>
        <w:tab w:val="center" w:pos="4680"/>
        <w:tab w:val="right" w:pos="9360"/>
      </w:tabs>
    </w:pPr>
  </w:style>
  <w:style w:type="character" w:customStyle="1" w:styleId="FooterChar">
    <w:name w:val="Footer Char"/>
    <w:basedOn w:val="DefaultParagraphFont"/>
    <w:link w:val="Footer"/>
    <w:uiPriority w:val="99"/>
    <w:rsid w:val="00816FCF"/>
    <w:rPr>
      <w:rFonts w:eastAsia="Times New Roman"/>
      <w:szCs w:val="28"/>
    </w:rPr>
  </w:style>
  <w:style w:type="paragraph" w:styleId="ListParagraph">
    <w:name w:val="List Paragraph"/>
    <w:basedOn w:val="Normal"/>
    <w:uiPriority w:val="34"/>
    <w:qFormat/>
    <w:rsid w:val="0091669E"/>
    <w:pPr>
      <w:ind w:left="720"/>
      <w:contextualSpacing/>
    </w:p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semiHidden/>
    <w:locked/>
    <w:rsid w:val="00D559D7"/>
    <w:rPr>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semiHidden/>
    <w:unhideWhenUsed/>
    <w:rsid w:val="00D559D7"/>
    <w:rPr>
      <w:rFonts w:eastAsia="Calibri"/>
      <w:szCs w:val="20"/>
      <w:lang w:val="vi-VN"/>
    </w:rPr>
  </w:style>
  <w:style w:type="character" w:customStyle="1" w:styleId="FootnoteTextChar1">
    <w:name w:val="Footnote Text Char1"/>
    <w:basedOn w:val="DefaultParagraphFont"/>
    <w:uiPriority w:val="99"/>
    <w:semiHidden/>
    <w:rsid w:val="00D559D7"/>
    <w:rPr>
      <w:rFonts w:eastAsia="Times New Roman"/>
      <w:sz w:val="20"/>
    </w:rPr>
  </w:style>
  <w:style w:type="character" w:styleId="FootnoteReference">
    <w:name w:val="footnote reference"/>
    <w:semiHidden/>
    <w:unhideWhenUsed/>
    <w:rsid w:val="00D559D7"/>
    <w:rPr>
      <w:vertAlign w:val="superscript"/>
    </w:rPr>
  </w:style>
  <w:style w:type="paragraph" w:customStyle="1" w:styleId="CharChar3CharChar">
    <w:name w:val="Char Char3 Char Char"/>
    <w:basedOn w:val="Normal"/>
    <w:next w:val="Normal"/>
    <w:autoRedefine/>
    <w:semiHidden/>
    <w:rsid w:val="00E412DA"/>
    <w:pPr>
      <w:spacing w:before="120" w:after="120" w:line="312" w:lineRule="auto"/>
    </w:pPr>
  </w:style>
  <w:style w:type="paragraph" w:customStyle="1" w:styleId="Char">
    <w:name w:val="Char"/>
    <w:basedOn w:val="Normal"/>
    <w:rsid w:val="00D14300"/>
    <w:pPr>
      <w:spacing w:after="160" w:line="240" w:lineRule="exact"/>
      <w:textAlignment w:val="baseline"/>
    </w:pPr>
    <w:rPr>
      <w:rFonts w:ascii="Verdana" w:eastAsia="MS Mincho" w:hAnsi="Verdana"/>
      <w:sz w:val="20"/>
      <w:szCs w:val="20"/>
      <w:lang w:val="en-GB"/>
    </w:rPr>
  </w:style>
  <w:style w:type="paragraph" w:customStyle="1" w:styleId="CharCharCharCharCharCharCharCharChar1Char">
    <w:name w:val="Char Char Char Char Char Char Char Char Char1 Char"/>
    <w:basedOn w:val="Normal"/>
    <w:next w:val="Normal"/>
    <w:autoRedefine/>
    <w:semiHidden/>
    <w:rsid w:val="006D1B6C"/>
    <w:pPr>
      <w:spacing w:before="120" w:after="120" w:line="312" w:lineRule="auto"/>
    </w:pPr>
    <w:rPr>
      <w:szCs w:val="22"/>
    </w:rPr>
  </w:style>
  <w:style w:type="paragraph" w:styleId="BodyText">
    <w:name w:val="Body Text"/>
    <w:basedOn w:val="Normal"/>
    <w:link w:val="BodyTextChar"/>
    <w:rsid w:val="009A34F4"/>
    <w:pPr>
      <w:jc w:val="both"/>
    </w:pPr>
    <w:rPr>
      <w:rFonts w:ascii=".VnTime" w:hAnsi=".VnTime"/>
      <w:szCs w:val="20"/>
    </w:rPr>
  </w:style>
  <w:style w:type="character" w:customStyle="1" w:styleId="BodyTextChar">
    <w:name w:val="Body Text Char"/>
    <w:basedOn w:val="DefaultParagraphFont"/>
    <w:link w:val="BodyText"/>
    <w:rsid w:val="009A34F4"/>
    <w:rPr>
      <w:rFonts w:ascii=".VnTime" w:eastAsia="Times New Roman" w:hAnsi=".VnTime"/>
    </w:rPr>
  </w:style>
  <w:style w:type="paragraph" w:styleId="NormalWeb">
    <w:name w:val="Normal (Web)"/>
    <w:basedOn w:val="Normal"/>
    <w:link w:val="NormalWebChar"/>
    <w:rsid w:val="0074121E"/>
    <w:pPr>
      <w:spacing w:before="100" w:beforeAutospacing="1" w:after="100" w:afterAutospacing="1"/>
    </w:pPr>
    <w:rPr>
      <w:sz w:val="24"/>
      <w:szCs w:val="24"/>
    </w:rPr>
  </w:style>
  <w:style w:type="character" w:customStyle="1" w:styleId="NormalWebChar">
    <w:name w:val="Normal (Web) Char"/>
    <w:link w:val="NormalWeb"/>
    <w:rsid w:val="0074121E"/>
    <w:rPr>
      <w:rFonts w:eastAsia="Times New Roman"/>
      <w:sz w:val="24"/>
      <w:szCs w:val="24"/>
    </w:rPr>
  </w:style>
  <w:style w:type="paragraph" w:customStyle="1" w:styleId="CharChar1">
    <w:name w:val="Char Char1"/>
    <w:basedOn w:val="Normal"/>
    <w:rsid w:val="00955196"/>
    <w:pPr>
      <w:spacing w:after="160" w:line="240" w:lineRule="exact"/>
    </w:pPr>
    <w:rPr>
      <w:rFonts w:ascii="Verdana" w:hAnsi="Verdana"/>
      <w:sz w:val="20"/>
      <w:szCs w:val="20"/>
      <w:lang w:val="vi-VN"/>
    </w:rPr>
  </w:style>
  <w:style w:type="paragraph" w:customStyle="1" w:styleId="CharChar3CharChar0">
    <w:name w:val="Char Char3 Char Char"/>
    <w:basedOn w:val="Normal"/>
    <w:next w:val="Normal"/>
    <w:autoRedefine/>
    <w:semiHidden/>
    <w:rsid w:val="00955196"/>
    <w:pPr>
      <w:spacing w:before="120" w:after="120" w:line="312" w:lineRule="auto"/>
    </w:pPr>
  </w:style>
  <w:style w:type="paragraph" w:customStyle="1" w:styleId="Char0">
    <w:name w:val="Char"/>
    <w:basedOn w:val="Normal"/>
    <w:rsid w:val="00955196"/>
    <w:pPr>
      <w:spacing w:after="160" w:line="240" w:lineRule="exact"/>
      <w:textAlignment w:val="baseline"/>
    </w:pPr>
    <w:rPr>
      <w:rFonts w:ascii="Verdana" w:eastAsia="MS Mincho" w:hAnsi="Verdana"/>
      <w:sz w:val="20"/>
      <w:szCs w:val="20"/>
      <w:lang w:val="en-GB"/>
    </w:rPr>
  </w:style>
  <w:style w:type="paragraph" w:customStyle="1" w:styleId="CharChar10">
    <w:name w:val="Char Char1"/>
    <w:basedOn w:val="Normal"/>
    <w:rsid w:val="00D53C15"/>
    <w:pPr>
      <w:spacing w:after="160" w:line="240" w:lineRule="exact"/>
    </w:pPr>
    <w:rPr>
      <w:rFonts w:ascii="Verdana" w:hAnsi="Verdana"/>
      <w:sz w:val="20"/>
      <w:szCs w:val="20"/>
      <w:lang w:val="vi-VN"/>
    </w:rPr>
  </w:style>
  <w:style w:type="paragraph" w:customStyle="1" w:styleId="CharChar3CharChar1">
    <w:name w:val="Char Char3 Char Char"/>
    <w:basedOn w:val="Normal"/>
    <w:next w:val="Normal"/>
    <w:autoRedefine/>
    <w:semiHidden/>
    <w:rsid w:val="00D53C15"/>
    <w:pPr>
      <w:spacing w:before="120" w:after="120" w:line="312" w:lineRule="auto"/>
    </w:pPr>
  </w:style>
  <w:style w:type="paragraph" w:customStyle="1" w:styleId="Char1">
    <w:name w:val="Char"/>
    <w:basedOn w:val="Normal"/>
    <w:rsid w:val="00D53C15"/>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5F3CC1"/>
    <w:rPr>
      <w:rFonts w:ascii="Tahoma" w:hAnsi="Tahoma" w:cs="Tahoma"/>
      <w:sz w:val="16"/>
      <w:szCs w:val="16"/>
    </w:rPr>
  </w:style>
  <w:style w:type="character" w:customStyle="1" w:styleId="BalloonTextChar">
    <w:name w:val="Balloon Text Char"/>
    <w:basedOn w:val="DefaultParagraphFont"/>
    <w:link w:val="BalloonText"/>
    <w:uiPriority w:val="99"/>
    <w:semiHidden/>
    <w:rsid w:val="005F3CC1"/>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C27FBF"/>
    <w:pPr>
      <w:spacing w:after="120"/>
      <w:ind w:left="360"/>
    </w:pPr>
  </w:style>
  <w:style w:type="character" w:customStyle="1" w:styleId="BodyTextIndentChar">
    <w:name w:val="Body Text Indent Char"/>
    <w:basedOn w:val="DefaultParagraphFont"/>
    <w:link w:val="BodyTextIndent"/>
    <w:uiPriority w:val="99"/>
    <w:semiHidden/>
    <w:rsid w:val="00C27FBF"/>
    <w:rPr>
      <w:rFonts w:eastAsia="Times New Roman"/>
      <w:szCs w:val="28"/>
    </w:rPr>
  </w:style>
  <w:style w:type="paragraph" w:styleId="NoSpacing">
    <w:name w:val="No Spacing"/>
    <w:uiPriority w:val="1"/>
    <w:qFormat/>
    <w:rsid w:val="00DD570E"/>
    <w:pPr>
      <w:spacing w:before="0" w:after="0" w:line="240" w:lineRule="auto"/>
    </w:pPr>
    <w:rPr>
      <w:rFonts w:eastAsia="Times New Roman"/>
      <w:szCs w:val="28"/>
    </w:rPr>
  </w:style>
  <w:style w:type="paragraph" w:customStyle="1" w:styleId="CharChar3CharChar2">
    <w:name w:val="Char Char3 Char Char"/>
    <w:basedOn w:val="Normal"/>
    <w:next w:val="Normal"/>
    <w:autoRedefine/>
    <w:semiHidden/>
    <w:rsid w:val="004A5FCD"/>
    <w:pPr>
      <w:spacing w:before="120" w:after="120" w:line="312" w:lineRule="auto"/>
    </w:pPr>
  </w:style>
  <w:style w:type="paragraph" w:styleId="EndnoteText">
    <w:name w:val="endnote text"/>
    <w:basedOn w:val="Normal"/>
    <w:link w:val="EndnoteTextChar"/>
    <w:uiPriority w:val="99"/>
    <w:semiHidden/>
    <w:unhideWhenUsed/>
    <w:rsid w:val="008151AA"/>
    <w:rPr>
      <w:sz w:val="20"/>
      <w:szCs w:val="20"/>
    </w:rPr>
  </w:style>
  <w:style w:type="character" w:customStyle="1" w:styleId="EndnoteTextChar">
    <w:name w:val="Endnote Text Char"/>
    <w:basedOn w:val="DefaultParagraphFont"/>
    <w:link w:val="EndnoteText"/>
    <w:uiPriority w:val="99"/>
    <w:semiHidden/>
    <w:rsid w:val="008151AA"/>
    <w:rPr>
      <w:rFonts w:eastAsia="Times New Roman"/>
      <w:sz w:val="20"/>
    </w:rPr>
  </w:style>
  <w:style w:type="character" w:styleId="EndnoteReference">
    <w:name w:val="endnote reference"/>
    <w:basedOn w:val="DefaultParagraphFont"/>
    <w:uiPriority w:val="99"/>
    <w:semiHidden/>
    <w:unhideWhenUsed/>
    <w:rsid w:val="008151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33"/>
    <w:pPr>
      <w:spacing w:before="0" w:after="0" w:line="240" w:lineRule="auto"/>
    </w:pPr>
    <w:rPr>
      <w:rFonts w:eastAsia="Times New Roman"/>
      <w:szCs w:val="28"/>
    </w:rPr>
  </w:style>
  <w:style w:type="paragraph" w:styleId="Heading3">
    <w:name w:val="heading 3"/>
    <w:basedOn w:val="Normal"/>
    <w:next w:val="Normal"/>
    <w:link w:val="Heading3Char"/>
    <w:uiPriority w:val="9"/>
    <w:semiHidden/>
    <w:unhideWhenUsed/>
    <w:qFormat/>
    <w:rsid w:val="00B7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7E33"/>
    <w:rPr>
      <w:rFonts w:asciiTheme="majorHAnsi" w:eastAsiaTheme="majorEastAsia" w:hAnsiTheme="majorHAnsi" w:cstheme="majorBidi"/>
      <w:b/>
      <w:bCs/>
      <w:color w:val="4F81BD" w:themeColor="accent1"/>
      <w:szCs w:val="28"/>
    </w:rPr>
  </w:style>
  <w:style w:type="paragraph" w:styleId="Header">
    <w:name w:val="header"/>
    <w:basedOn w:val="Normal"/>
    <w:link w:val="HeaderChar"/>
    <w:uiPriority w:val="99"/>
    <w:unhideWhenUsed/>
    <w:rsid w:val="00816FCF"/>
    <w:pPr>
      <w:tabs>
        <w:tab w:val="center" w:pos="4680"/>
        <w:tab w:val="right" w:pos="9360"/>
      </w:tabs>
    </w:pPr>
  </w:style>
  <w:style w:type="character" w:customStyle="1" w:styleId="HeaderChar">
    <w:name w:val="Header Char"/>
    <w:basedOn w:val="DefaultParagraphFont"/>
    <w:link w:val="Header"/>
    <w:uiPriority w:val="99"/>
    <w:rsid w:val="00816FCF"/>
    <w:rPr>
      <w:rFonts w:eastAsia="Times New Roman"/>
      <w:szCs w:val="28"/>
    </w:rPr>
  </w:style>
  <w:style w:type="paragraph" w:styleId="Footer">
    <w:name w:val="footer"/>
    <w:basedOn w:val="Normal"/>
    <w:link w:val="FooterChar"/>
    <w:uiPriority w:val="99"/>
    <w:unhideWhenUsed/>
    <w:rsid w:val="00816FCF"/>
    <w:pPr>
      <w:tabs>
        <w:tab w:val="center" w:pos="4680"/>
        <w:tab w:val="right" w:pos="9360"/>
      </w:tabs>
    </w:pPr>
  </w:style>
  <w:style w:type="character" w:customStyle="1" w:styleId="FooterChar">
    <w:name w:val="Footer Char"/>
    <w:basedOn w:val="DefaultParagraphFont"/>
    <w:link w:val="Footer"/>
    <w:uiPriority w:val="99"/>
    <w:rsid w:val="00816FCF"/>
    <w:rPr>
      <w:rFonts w:eastAsia="Times New Roman"/>
      <w:szCs w:val="28"/>
    </w:rPr>
  </w:style>
  <w:style w:type="paragraph" w:styleId="ListParagraph">
    <w:name w:val="List Paragraph"/>
    <w:basedOn w:val="Normal"/>
    <w:uiPriority w:val="34"/>
    <w:qFormat/>
    <w:rsid w:val="0091669E"/>
    <w:pPr>
      <w:ind w:left="720"/>
      <w:contextualSpacing/>
    </w:p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semiHidden/>
    <w:locked/>
    <w:rsid w:val="00D559D7"/>
    <w:rPr>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semiHidden/>
    <w:unhideWhenUsed/>
    <w:rsid w:val="00D559D7"/>
    <w:rPr>
      <w:rFonts w:eastAsia="Calibri"/>
      <w:szCs w:val="20"/>
      <w:lang w:val="vi-VN"/>
    </w:rPr>
  </w:style>
  <w:style w:type="character" w:customStyle="1" w:styleId="FootnoteTextChar1">
    <w:name w:val="Footnote Text Char1"/>
    <w:basedOn w:val="DefaultParagraphFont"/>
    <w:uiPriority w:val="99"/>
    <w:semiHidden/>
    <w:rsid w:val="00D559D7"/>
    <w:rPr>
      <w:rFonts w:eastAsia="Times New Roman"/>
      <w:sz w:val="20"/>
    </w:rPr>
  </w:style>
  <w:style w:type="character" w:styleId="FootnoteReference">
    <w:name w:val="footnote reference"/>
    <w:semiHidden/>
    <w:unhideWhenUsed/>
    <w:rsid w:val="00D559D7"/>
    <w:rPr>
      <w:vertAlign w:val="superscript"/>
    </w:rPr>
  </w:style>
  <w:style w:type="paragraph" w:customStyle="1" w:styleId="CharChar3CharChar">
    <w:name w:val="Char Char3 Char Char"/>
    <w:basedOn w:val="Normal"/>
    <w:next w:val="Normal"/>
    <w:autoRedefine/>
    <w:semiHidden/>
    <w:rsid w:val="00E412DA"/>
    <w:pPr>
      <w:spacing w:before="120" w:after="120" w:line="312" w:lineRule="auto"/>
    </w:pPr>
  </w:style>
  <w:style w:type="paragraph" w:customStyle="1" w:styleId="Char">
    <w:name w:val="Char"/>
    <w:basedOn w:val="Normal"/>
    <w:rsid w:val="00D14300"/>
    <w:pPr>
      <w:spacing w:after="160" w:line="240" w:lineRule="exact"/>
      <w:textAlignment w:val="baseline"/>
    </w:pPr>
    <w:rPr>
      <w:rFonts w:ascii="Verdana" w:eastAsia="MS Mincho" w:hAnsi="Verdana"/>
      <w:sz w:val="20"/>
      <w:szCs w:val="20"/>
      <w:lang w:val="en-GB"/>
    </w:rPr>
  </w:style>
  <w:style w:type="paragraph" w:customStyle="1" w:styleId="CharCharCharCharCharCharCharCharChar1Char">
    <w:name w:val="Char Char Char Char Char Char Char Char Char1 Char"/>
    <w:basedOn w:val="Normal"/>
    <w:next w:val="Normal"/>
    <w:autoRedefine/>
    <w:semiHidden/>
    <w:rsid w:val="006D1B6C"/>
    <w:pPr>
      <w:spacing w:before="120" w:after="120" w:line="312" w:lineRule="auto"/>
    </w:pPr>
    <w:rPr>
      <w:szCs w:val="22"/>
    </w:rPr>
  </w:style>
  <w:style w:type="paragraph" w:styleId="BodyText">
    <w:name w:val="Body Text"/>
    <w:basedOn w:val="Normal"/>
    <w:link w:val="BodyTextChar"/>
    <w:rsid w:val="009A34F4"/>
    <w:pPr>
      <w:jc w:val="both"/>
    </w:pPr>
    <w:rPr>
      <w:rFonts w:ascii=".VnTime" w:hAnsi=".VnTime"/>
      <w:szCs w:val="20"/>
    </w:rPr>
  </w:style>
  <w:style w:type="character" w:customStyle="1" w:styleId="BodyTextChar">
    <w:name w:val="Body Text Char"/>
    <w:basedOn w:val="DefaultParagraphFont"/>
    <w:link w:val="BodyText"/>
    <w:rsid w:val="009A34F4"/>
    <w:rPr>
      <w:rFonts w:ascii=".VnTime" w:eastAsia="Times New Roman" w:hAnsi=".VnTime"/>
    </w:rPr>
  </w:style>
  <w:style w:type="paragraph" w:styleId="NormalWeb">
    <w:name w:val="Normal (Web)"/>
    <w:basedOn w:val="Normal"/>
    <w:link w:val="NormalWebChar"/>
    <w:rsid w:val="0074121E"/>
    <w:pPr>
      <w:spacing w:before="100" w:beforeAutospacing="1" w:after="100" w:afterAutospacing="1"/>
    </w:pPr>
    <w:rPr>
      <w:sz w:val="24"/>
      <w:szCs w:val="24"/>
    </w:rPr>
  </w:style>
  <w:style w:type="character" w:customStyle="1" w:styleId="NormalWebChar">
    <w:name w:val="Normal (Web) Char"/>
    <w:link w:val="NormalWeb"/>
    <w:rsid w:val="0074121E"/>
    <w:rPr>
      <w:rFonts w:eastAsia="Times New Roman"/>
      <w:sz w:val="24"/>
      <w:szCs w:val="24"/>
    </w:rPr>
  </w:style>
  <w:style w:type="paragraph" w:customStyle="1" w:styleId="CharChar1">
    <w:name w:val="Char Char1"/>
    <w:basedOn w:val="Normal"/>
    <w:rsid w:val="00955196"/>
    <w:pPr>
      <w:spacing w:after="160" w:line="240" w:lineRule="exact"/>
    </w:pPr>
    <w:rPr>
      <w:rFonts w:ascii="Verdana" w:hAnsi="Verdana"/>
      <w:sz w:val="20"/>
      <w:szCs w:val="20"/>
      <w:lang w:val="vi-VN"/>
    </w:rPr>
  </w:style>
  <w:style w:type="paragraph" w:customStyle="1" w:styleId="CharChar3CharChar0">
    <w:name w:val="Char Char3 Char Char"/>
    <w:basedOn w:val="Normal"/>
    <w:next w:val="Normal"/>
    <w:autoRedefine/>
    <w:semiHidden/>
    <w:rsid w:val="00955196"/>
    <w:pPr>
      <w:spacing w:before="120" w:after="120" w:line="312" w:lineRule="auto"/>
    </w:pPr>
  </w:style>
  <w:style w:type="paragraph" w:customStyle="1" w:styleId="Char0">
    <w:name w:val="Char"/>
    <w:basedOn w:val="Normal"/>
    <w:rsid w:val="00955196"/>
    <w:pPr>
      <w:spacing w:after="160" w:line="240" w:lineRule="exact"/>
      <w:textAlignment w:val="baseline"/>
    </w:pPr>
    <w:rPr>
      <w:rFonts w:ascii="Verdana" w:eastAsia="MS Mincho" w:hAnsi="Verdana"/>
      <w:sz w:val="20"/>
      <w:szCs w:val="20"/>
      <w:lang w:val="en-GB"/>
    </w:rPr>
  </w:style>
  <w:style w:type="paragraph" w:customStyle="1" w:styleId="CharChar10">
    <w:name w:val="Char Char1"/>
    <w:basedOn w:val="Normal"/>
    <w:rsid w:val="00D53C15"/>
    <w:pPr>
      <w:spacing w:after="160" w:line="240" w:lineRule="exact"/>
    </w:pPr>
    <w:rPr>
      <w:rFonts w:ascii="Verdana" w:hAnsi="Verdana"/>
      <w:sz w:val="20"/>
      <w:szCs w:val="20"/>
      <w:lang w:val="vi-VN"/>
    </w:rPr>
  </w:style>
  <w:style w:type="paragraph" w:customStyle="1" w:styleId="CharChar3CharChar1">
    <w:name w:val="Char Char3 Char Char"/>
    <w:basedOn w:val="Normal"/>
    <w:next w:val="Normal"/>
    <w:autoRedefine/>
    <w:semiHidden/>
    <w:rsid w:val="00D53C15"/>
    <w:pPr>
      <w:spacing w:before="120" w:after="120" w:line="312" w:lineRule="auto"/>
    </w:pPr>
  </w:style>
  <w:style w:type="paragraph" w:customStyle="1" w:styleId="Char1">
    <w:name w:val="Char"/>
    <w:basedOn w:val="Normal"/>
    <w:rsid w:val="00D53C15"/>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5F3CC1"/>
    <w:rPr>
      <w:rFonts w:ascii="Tahoma" w:hAnsi="Tahoma" w:cs="Tahoma"/>
      <w:sz w:val="16"/>
      <w:szCs w:val="16"/>
    </w:rPr>
  </w:style>
  <w:style w:type="character" w:customStyle="1" w:styleId="BalloonTextChar">
    <w:name w:val="Balloon Text Char"/>
    <w:basedOn w:val="DefaultParagraphFont"/>
    <w:link w:val="BalloonText"/>
    <w:uiPriority w:val="99"/>
    <w:semiHidden/>
    <w:rsid w:val="005F3CC1"/>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C27FBF"/>
    <w:pPr>
      <w:spacing w:after="120"/>
      <w:ind w:left="360"/>
    </w:pPr>
  </w:style>
  <w:style w:type="character" w:customStyle="1" w:styleId="BodyTextIndentChar">
    <w:name w:val="Body Text Indent Char"/>
    <w:basedOn w:val="DefaultParagraphFont"/>
    <w:link w:val="BodyTextIndent"/>
    <w:uiPriority w:val="99"/>
    <w:semiHidden/>
    <w:rsid w:val="00C27FBF"/>
    <w:rPr>
      <w:rFonts w:eastAsia="Times New Roman"/>
      <w:szCs w:val="28"/>
    </w:rPr>
  </w:style>
  <w:style w:type="paragraph" w:styleId="NoSpacing">
    <w:name w:val="No Spacing"/>
    <w:uiPriority w:val="1"/>
    <w:qFormat/>
    <w:rsid w:val="00DD570E"/>
    <w:pPr>
      <w:spacing w:before="0" w:after="0" w:line="240" w:lineRule="auto"/>
    </w:pPr>
    <w:rPr>
      <w:rFonts w:eastAsia="Times New Roman"/>
      <w:szCs w:val="28"/>
    </w:rPr>
  </w:style>
  <w:style w:type="paragraph" w:customStyle="1" w:styleId="CharChar3CharChar2">
    <w:name w:val="Char Char3 Char Char"/>
    <w:basedOn w:val="Normal"/>
    <w:next w:val="Normal"/>
    <w:autoRedefine/>
    <w:semiHidden/>
    <w:rsid w:val="004A5FCD"/>
    <w:pPr>
      <w:spacing w:before="120" w:after="120" w:line="312" w:lineRule="auto"/>
    </w:pPr>
  </w:style>
  <w:style w:type="paragraph" w:styleId="EndnoteText">
    <w:name w:val="endnote text"/>
    <w:basedOn w:val="Normal"/>
    <w:link w:val="EndnoteTextChar"/>
    <w:uiPriority w:val="99"/>
    <w:semiHidden/>
    <w:unhideWhenUsed/>
    <w:rsid w:val="008151AA"/>
    <w:rPr>
      <w:sz w:val="20"/>
      <w:szCs w:val="20"/>
    </w:rPr>
  </w:style>
  <w:style w:type="character" w:customStyle="1" w:styleId="EndnoteTextChar">
    <w:name w:val="Endnote Text Char"/>
    <w:basedOn w:val="DefaultParagraphFont"/>
    <w:link w:val="EndnoteText"/>
    <w:uiPriority w:val="99"/>
    <w:semiHidden/>
    <w:rsid w:val="008151AA"/>
    <w:rPr>
      <w:rFonts w:eastAsia="Times New Roman"/>
      <w:sz w:val="20"/>
    </w:rPr>
  </w:style>
  <w:style w:type="character" w:styleId="EndnoteReference">
    <w:name w:val="endnote reference"/>
    <w:basedOn w:val="DefaultParagraphFont"/>
    <w:uiPriority w:val="99"/>
    <w:semiHidden/>
    <w:unhideWhenUsed/>
    <w:rsid w:val="00815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581">
      <w:bodyDiv w:val="1"/>
      <w:marLeft w:val="0"/>
      <w:marRight w:val="0"/>
      <w:marTop w:val="0"/>
      <w:marBottom w:val="0"/>
      <w:divBdr>
        <w:top w:val="none" w:sz="0" w:space="0" w:color="auto"/>
        <w:left w:val="none" w:sz="0" w:space="0" w:color="auto"/>
        <w:bottom w:val="none" w:sz="0" w:space="0" w:color="auto"/>
        <w:right w:val="none" w:sz="0" w:space="0" w:color="auto"/>
      </w:divBdr>
    </w:div>
    <w:div w:id="342900948">
      <w:bodyDiv w:val="1"/>
      <w:marLeft w:val="0"/>
      <w:marRight w:val="0"/>
      <w:marTop w:val="0"/>
      <w:marBottom w:val="0"/>
      <w:divBdr>
        <w:top w:val="none" w:sz="0" w:space="0" w:color="auto"/>
        <w:left w:val="none" w:sz="0" w:space="0" w:color="auto"/>
        <w:bottom w:val="none" w:sz="0" w:space="0" w:color="auto"/>
        <w:right w:val="none" w:sz="0" w:space="0" w:color="auto"/>
      </w:divBdr>
    </w:div>
    <w:div w:id="9879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9A1E-711E-4B17-8445-D9970946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84878784943</cp:lastModifiedBy>
  <cp:revision>19</cp:revision>
  <cp:lastPrinted>2022-12-18T10:21:00Z</cp:lastPrinted>
  <dcterms:created xsi:type="dcterms:W3CDTF">2023-02-15T01:37:00Z</dcterms:created>
  <dcterms:modified xsi:type="dcterms:W3CDTF">2023-02-15T01:57:00Z</dcterms:modified>
</cp:coreProperties>
</file>